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2EB5A2CB"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jc w:val="center"/>
              <w:rPr>
                <w:b/>
              </w:rPr>
            </w:pPr>
            <w:r w:rsidRPr="00F758AA">
              <w:rPr>
                <w:b/>
              </w:rPr>
              <w:t>"УТВЕРЖДАЮ"</w:t>
            </w:r>
          </w:p>
          <w:p w14:paraId="3EC277A7" w14:textId="77777777" w:rsidR="00602C82" w:rsidRPr="00F758AA" w:rsidRDefault="00602C82" w:rsidP="008D4987">
            <w:pPr>
              <w:jc w:val="center"/>
            </w:pPr>
          </w:p>
          <w:p w14:paraId="457506C0" w14:textId="3575997D" w:rsidR="00602C82" w:rsidRPr="00F758AA" w:rsidRDefault="00602C82" w:rsidP="008D4987">
            <w:pPr>
              <w:jc w:val="center"/>
            </w:pPr>
            <w:r w:rsidRPr="00F758AA">
              <w:t>______________________________</w:t>
            </w:r>
          </w:p>
          <w:p w14:paraId="3590DFB9" w14:textId="0A38A4DE" w:rsidR="00602C82" w:rsidRPr="00F758AA" w:rsidRDefault="00602C82" w:rsidP="008D4987">
            <w:pPr>
              <w:jc w:val="center"/>
            </w:pPr>
            <w:r w:rsidRPr="00F758AA">
              <w:t xml:space="preserve">"____" __________________ </w:t>
            </w:r>
            <w:r w:rsidR="00FB3789">
              <w:t>______</w:t>
            </w:r>
            <w:r w:rsidR="00FB3789" w:rsidRPr="00F758AA">
              <w:t xml:space="preserve">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jc w:val="center"/>
              <w:rPr>
                <w:b/>
              </w:rPr>
            </w:pPr>
            <w:r w:rsidRPr="00F758AA">
              <w:rPr>
                <w:b/>
              </w:rPr>
              <w:t>"СОГЛАСОВАНО"</w:t>
            </w:r>
          </w:p>
          <w:p w14:paraId="08AF7F47" w14:textId="77777777" w:rsidR="00602C82" w:rsidRPr="00F758AA" w:rsidRDefault="00602C82" w:rsidP="008D4987">
            <w:pPr>
              <w:jc w:val="center"/>
            </w:pPr>
          </w:p>
          <w:p w14:paraId="4FB26D28" w14:textId="77777777" w:rsidR="00602C82" w:rsidRPr="00F758AA" w:rsidRDefault="00602C82" w:rsidP="008D4987">
            <w:pPr>
              <w:jc w:val="center"/>
            </w:pPr>
            <w:r w:rsidRPr="00F758AA">
              <w:t>______________________________</w:t>
            </w:r>
          </w:p>
          <w:p w14:paraId="0B127160" w14:textId="262138A3" w:rsidR="00602C82" w:rsidRPr="00F758AA" w:rsidRDefault="00602C82" w:rsidP="008D4987">
            <w:pPr>
              <w:jc w:val="center"/>
            </w:pPr>
            <w:r w:rsidRPr="00F758AA">
              <w:t xml:space="preserve">"____" __________________ </w:t>
            </w:r>
            <w:r w:rsidR="00FB3789">
              <w:t>______</w:t>
            </w:r>
            <w:r w:rsidRPr="00F758AA">
              <w:t xml:space="preserve"> г.</w:t>
            </w:r>
          </w:p>
          <w:p w14:paraId="5D941B2F" w14:textId="77777777" w:rsidR="00602C82" w:rsidRPr="00F758AA" w:rsidRDefault="00602C82" w:rsidP="008D4987">
            <w:pPr>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5BE89771" w:rsidR="00102333" w:rsidRDefault="00102333" w:rsidP="00AF5BAE">
      <w:pPr>
        <w:jc w:val="center"/>
        <w:rPr>
          <w:rStyle w:val="fontstyle01"/>
          <w:rFonts w:ascii="Times New Roman" w:hAnsi="Times New Roman" w:cs="Times New Roman"/>
        </w:rPr>
      </w:pPr>
      <w:r w:rsidRPr="00102333">
        <w:rPr>
          <w:b/>
          <w:bCs/>
          <w:color w:val="000000"/>
          <w:sz w:val="32"/>
          <w:szCs w:val="32"/>
        </w:rPr>
        <w:br/>
      </w:r>
      <w:r w:rsidRPr="00102333">
        <w:rPr>
          <w:rStyle w:val="fontstyle01"/>
          <w:rFonts w:ascii="Times New Roman" w:hAnsi="Times New Roman" w:cs="Times New Roman"/>
        </w:rPr>
        <w:t>К СХЕМЕ ТЕПЛОСНАБЖЕНИЯ</w:t>
      </w:r>
      <w:r w:rsidRPr="00102333">
        <w:rPr>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3D209F" w:rsidRPr="00102333">
        <w:rPr>
          <w:rStyle w:val="fontstyle01"/>
          <w:rFonts w:ascii="Times New Roman" w:hAnsi="Times New Roman" w:cs="Times New Roman"/>
        </w:rPr>
        <w:t>ГОРОД ПЕРЕСЛАВЛ</w:t>
      </w:r>
      <w:r w:rsidR="003D209F">
        <w:rPr>
          <w:rStyle w:val="fontstyle01"/>
          <w:rFonts w:ascii="Times New Roman" w:hAnsi="Times New Roman" w:cs="Times New Roman"/>
        </w:rPr>
        <w:t>Ь</w:t>
      </w:r>
      <w:r w:rsidR="003D209F" w:rsidRPr="00102333">
        <w:rPr>
          <w:rStyle w:val="fontstyle01"/>
          <w:rFonts w:ascii="Times New Roman" w:hAnsi="Times New Roman" w:cs="Times New Roman"/>
        </w:rPr>
        <w:t xml:space="preserve"> – ЗАЛЕССК</w:t>
      </w:r>
      <w:r w:rsidR="003D209F">
        <w:rPr>
          <w:rStyle w:val="fontstyle01"/>
          <w:rFonts w:ascii="Times New Roman" w:hAnsi="Times New Roman" w:cs="Times New Roman"/>
        </w:rPr>
        <w:t>ИЙ</w:t>
      </w:r>
      <w:r w:rsidRPr="00102333">
        <w:rPr>
          <w:b/>
          <w:bCs/>
          <w:color w:val="000000"/>
          <w:sz w:val="32"/>
          <w:szCs w:val="32"/>
        </w:rPr>
        <w:br/>
      </w:r>
      <w:r w:rsidRPr="00102333">
        <w:rPr>
          <w:rStyle w:val="fontstyle01"/>
          <w:rFonts w:ascii="Times New Roman" w:hAnsi="Times New Roman" w:cs="Times New Roman"/>
        </w:rPr>
        <w:t>ЯРОСЛАВСКОЙ ОБЛАСТИ</w:t>
      </w:r>
      <w:r w:rsidRPr="00102333">
        <w:rPr>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b/>
          <w:bCs/>
          <w:color w:val="000000"/>
          <w:sz w:val="32"/>
          <w:szCs w:val="32"/>
        </w:rPr>
        <w:br/>
      </w:r>
    </w:p>
    <w:p w14:paraId="44E18540" w14:textId="7BF0757A" w:rsidR="00602C82" w:rsidRDefault="00102333" w:rsidP="001E472B">
      <w:pPr>
        <w:jc w:val="center"/>
        <w:rPr>
          <w:rStyle w:val="fontstyle01"/>
          <w:rFonts w:ascii="Times New Roman" w:hAnsi="Times New Roman" w:cs="Times New Roman"/>
        </w:rPr>
      </w:pPr>
      <w:r w:rsidRPr="00102333">
        <w:rPr>
          <w:b/>
          <w:bCs/>
          <w:color w:val="000000"/>
          <w:sz w:val="32"/>
          <w:szCs w:val="32"/>
        </w:rPr>
        <w:br/>
      </w:r>
      <w:r w:rsidRPr="00102333">
        <w:rPr>
          <w:rStyle w:val="fontstyle01"/>
          <w:rFonts w:ascii="Times New Roman" w:hAnsi="Times New Roman" w:cs="Times New Roman"/>
        </w:rPr>
        <w:t>КНИГА 1</w:t>
      </w:r>
      <w:r w:rsidR="00146CDE">
        <w:rPr>
          <w:rStyle w:val="fontstyle01"/>
          <w:rFonts w:ascii="Times New Roman" w:hAnsi="Times New Roman" w:cs="Times New Roman"/>
        </w:rPr>
        <w:t>2</w:t>
      </w:r>
      <w:r w:rsidRPr="00102333">
        <w:rPr>
          <w:rStyle w:val="fontstyle01"/>
          <w:rFonts w:ascii="Times New Roman" w:hAnsi="Times New Roman" w:cs="Times New Roman"/>
        </w:rPr>
        <w:t xml:space="preserve">. </w:t>
      </w:r>
      <w:r w:rsidR="00146CDE">
        <w:rPr>
          <w:rStyle w:val="fontstyle01"/>
          <w:rFonts w:ascii="Times New Roman" w:hAnsi="Times New Roman" w:cs="Times New Roman"/>
        </w:rPr>
        <w:t>ОБОСНОВАНИЕ ИНВЕСТИЦИЙ В СТРОИТЕЛЬСТВО,</w:t>
      </w:r>
      <w:r w:rsidR="005F532C">
        <w:rPr>
          <w:rStyle w:val="fontstyle01"/>
          <w:rFonts w:ascii="Times New Roman" w:hAnsi="Times New Roman" w:cs="Times New Roman"/>
        </w:rPr>
        <w:t xml:space="preserve"> </w:t>
      </w:r>
      <w:r w:rsidR="00146CDE">
        <w:rPr>
          <w:rStyle w:val="fontstyle01"/>
          <w:rFonts w:ascii="Times New Roman" w:hAnsi="Times New Roman" w:cs="Times New Roman"/>
        </w:rPr>
        <w:t>РЕКОНСТРУКЦИЮ И ТЕХНИЧЕСКОЕ ПЕРЕВООРУЖЕНИЕ</w:t>
      </w:r>
      <w:r w:rsidR="008424CF">
        <w:rPr>
          <w:rStyle w:val="fontstyle01"/>
          <w:rFonts w:ascii="Times New Roman" w:hAnsi="Times New Roman" w:cs="Times New Roman"/>
        </w:rPr>
        <w:t xml:space="preserve"> И (ИЛИ) МОДЕРНИЗАЦИЮ</w:t>
      </w:r>
    </w:p>
    <w:p w14:paraId="6C5D5008" w14:textId="77777777" w:rsidR="00102333" w:rsidRPr="00102333" w:rsidRDefault="00102333" w:rsidP="001E472B">
      <w:pPr>
        <w:jc w:val="center"/>
        <w:rPr>
          <w:rFonts w:eastAsia="Calibri"/>
          <w:b/>
          <w:sz w:val="32"/>
          <w:szCs w:val="32"/>
        </w:rPr>
      </w:pPr>
    </w:p>
    <w:p w14:paraId="1AC1C144" w14:textId="6010852C" w:rsidR="00602C82" w:rsidRPr="006D10D6" w:rsidRDefault="00FD1655" w:rsidP="001E472B">
      <w:pPr>
        <w:jc w:val="center"/>
        <w:rPr>
          <w:rFonts w:eastAsia="Calibri"/>
          <w:b/>
          <w:sz w:val="32"/>
          <w:szCs w:val="32"/>
        </w:rPr>
      </w:pPr>
      <w:r>
        <w:rPr>
          <w:rFonts w:eastAsia="Calibri"/>
          <w:b/>
          <w:sz w:val="32"/>
          <w:szCs w:val="32"/>
        </w:rPr>
        <w:t>060-01.ОМ-ПЗСТ.012.00</w:t>
      </w:r>
    </w:p>
    <w:p w14:paraId="1382A854" w14:textId="77777777" w:rsidR="00602C82" w:rsidRDefault="00602C82" w:rsidP="00C151C8">
      <w:pPr>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21255B2D" w14:textId="77777777" w:rsidR="00C423A1" w:rsidRDefault="00C423A1" w:rsidP="00C151C8">
      <w:pPr>
        <w:jc w:val="center"/>
        <w:rPr>
          <w:rFonts w:asciiTheme="minorHAnsi" w:hAnsiTheme="minorHAnsi" w:cstheme="minorHAnsi"/>
          <w:color w:val="000000"/>
          <w:sz w:val="28"/>
          <w:szCs w:val="28"/>
        </w:rPr>
      </w:pPr>
    </w:p>
    <w:p w14:paraId="554EFBC3" w14:textId="77777777" w:rsidR="00C423A1" w:rsidRDefault="00C423A1" w:rsidP="00C151C8">
      <w:pPr>
        <w:jc w:val="center"/>
        <w:rPr>
          <w:rFonts w:asciiTheme="minorHAnsi" w:hAnsiTheme="minorHAnsi" w:cstheme="minorHAnsi"/>
          <w:color w:val="000000"/>
          <w:sz w:val="28"/>
          <w:szCs w:val="28"/>
        </w:rPr>
      </w:pPr>
    </w:p>
    <w:p w14:paraId="46E667F6" w14:textId="77777777" w:rsidR="00C423A1" w:rsidRDefault="00C423A1" w:rsidP="00C151C8">
      <w:pPr>
        <w:jc w:val="center"/>
        <w:rPr>
          <w:rFonts w:asciiTheme="minorHAnsi" w:hAnsiTheme="minorHAnsi" w:cstheme="minorHAnsi"/>
          <w:color w:val="000000"/>
          <w:sz w:val="28"/>
          <w:szCs w:val="28"/>
        </w:rPr>
      </w:pPr>
    </w:p>
    <w:p w14:paraId="7B76BA77" w14:textId="77777777" w:rsidR="00C423A1" w:rsidRDefault="00C423A1" w:rsidP="00C151C8">
      <w:pPr>
        <w:jc w:val="center"/>
        <w:rPr>
          <w:rFonts w:asciiTheme="minorHAnsi" w:hAnsiTheme="minorHAnsi" w:cstheme="minorHAnsi"/>
          <w:color w:val="000000"/>
          <w:sz w:val="28"/>
          <w:szCs w:val="28"/>
        </w:rPr>
      </w:pPr>
    </w:p>
    <w:p w14:paraId="09552EFF" w14:textId="102F23A2"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rPr>
        <mc:AlternateContent>
          <mc:Choice Requires="wps">
            <w:drawing>
              <wp:anchor distT="4294967295" distB="4294967295" distL="114300" distR="114300" simplePos="0" relativeHeight="251659264" behindDoc="0" locked="0" layoutInCell="1" allowOverlap="1" wp14:anchorId="142ED6B1" wp14:editId="6DCFF8F0">
                <wp:simplePos x="0" y="0"/>
                <wp:positionH relativeFrom="column">
                  <wp:posOffset>-354330</wp:posOffset>
                </wp:positionH>
                <wp:positionV relativeFrom="paragraph">
                  <wp:posOffset>159969</wp:posOffset>
                </wp:positionV>
                <wp:extent cx="6810451" cy="0"/>
                <wp:effectExtent l="0" t="19050" r="4762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451"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92604C"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6pt" to="508.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65D04C71" w14:textId="1386291F" w:rsidR="00146CDE" w:rsidRDefault="00102333" w:rsidP="00146CDE">
      <w:pPr>
        <w:jc w:val="center"/>
        <w:rPr>
          <w:rStyle w:val="fontstyle01"/>
          <w:rFonts w:ascii="Times New Roman" w:hAnsi="Times New Roman" w:cs="Times New Roman"/>
        </w:rPr>
      </w:pPr>
      <w:r w:rsidRPr="00102333">
        <w:rPr>
          <w:b/>
          <w:bCs/>
          <w:color w:val="000000"/>
          <w:sz w:val="32"/>
          <w:szCs w:val="32"/>
        </w:rPr>
        <w:br/>
      </w:r>
      <w:r w:rsidRPr="00102333">
        <w:rPr>
          <w:rStyle w:val="fontstyle01"/>
          <w:rFonts w:ascii="Times New Roman" w:hAnsi="Times New Roman" w:cs="Times New Roman"/>
        </w:rPr>
        <w:t>К СХЕМЕ ТЕПЛОСНАБЖЕНИЯ</w:t>
      </w:r>
      <w:r w:rsidRPr="00102333">
        <w:rPr>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3D209F" w:rsidRPr="00102333">
        <w:rPr>
          <w:rStyle w:val="fontstyle01"/>
          <w:rFonts w:ascii="Times New Roman" w:hAnsi="Times New Roman" w:cs="Times New Roman"/>
        </w:rPr>
        <w:t>ГОРОД ПЕРЕСЛАВЛ</w:t>
      </w:r>
      <w:r w:rsidR="003D209F">
        <w:rPr>
          <w:rStyle w:val="fontstyle01"/>
          <w:rFonts w:ascii="Times New Roman" w:hAnsi="Times New Roman" w:cs="Times New Roman"/>
        </w:rPr>
        <w:t>Ь</w:t>
      </w:r>
      <w:r w:rsidR="003D209F" w:rsidRPr="00102333">
        <w:rPr>
          <w:rStyle w:val="fontstyle01"/>
          <w:rFonts w:ascii="Times New Roman" w:hAnsi="Times New Roman" w:cs="Times New Roman"/>
        </w:rPr>
        <w:t xml:space="preserve"> – ЗАЛЕССК</w:t>
      </w:r>
      <w:r w:rsidR="003D209F">
        <w:rPr>
          <w:rStyle w:val="fontstyle01"/>
          <w:rFonts w:ascii="Times New Roman" w:hAnsi="Times New Roman" w:cs="Times New Roman"/>
        </w:rPr>
        <w:t>ИЙ</w:t>
      </w:r>
      <w:r w:rsidRPr="00102333">
        <w:rPr>
          <w:b/>
          <w:bCs/>
          <w:color w:val="000000"/>
          <w:sz w:val="32"/>
          <w:szCs w:val="32"/>
        </w:rPr>
        <w:br/>
      </w:r>
      <w:r w:rsidRPr="00102333">
        <w:rPr>
          <w:rStyle w:val="fontstyle01"/>
          <w:rFonts w:ascii="Times New Roman" w:hAnsi="Times New Roman" w:cs="Times New Roman"/>
        </w:rPr>
        <w:t>ЯРОСЛАВСКОЙ ОБЛАСТИ</w:t>
      </w:r>
      <w:r w:rsidRPr="00102333">
        <w:rPr>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b/>
          <w:bCs/>
          <w:color w:val="000000"/>
          <w:sz w:val="32"/>
          <w:szCs w:val="32"/>
        </w:rPr>
        <w:br/>
      </w:r>
      <w:r w:rsidRPr="00102333">
        <w:rPr>
          <w:b/>
          <w:bCs/>
          <w:color w:val="000000"/>
          <w:sz w:val="32"/>
          <w:szCs w:val="32"/>
        </w:rPr>
        <w:br/>
      </w:r>
      <w:r w:rsidRPr="00102333">
        <w:rPr>
          <w:rStyle w:val="fontstyle01"/>
          <w:rFonts w:ascii="Times New Roman" w:hAnsi="Times New Roman" w:cs="Times New Roman"/>
        </w:rPr>
        <w:t>КНИГА 1</w:t>
      </w:r>
      <w:r w:rsidR="00146CDE">
        <w:rPr>
          <w:rStyle w:val="fontstyle01"/>
          <w:rFonts w:ascii="Times New Roman" w:hAnsi="Times New Roman" w:cs="Times New Roman"/>
        </w:rPr>
        <w:t>2</w:t>
      </w:r>
      <w:r w:rsidRPr="00102333">
        <w:rPr>
          <w:rStyle w:val="fontstyle01"/>
          <w:rFonts w:ascii="Times New Roman" w:hAnsi="Times New Roman" w:cs="Times New Roman"/>
        </w:rPr>
        <w:t xml:space="preserve">. </w:t>
      </w:r>
      <w:r w:rsidR="008424CF">
        <w:rPr>
          <w:rStyle w:val="fontstyle01"/>
          <w:rFonts w:ascii="Times New Roman" w:hAnsi="Times New Roman" w:cs="Times New Roman"/>
        </w:rPr>
        <w:t>ОБОСНОВАНИЕ ИНВЕСТИЦИЙ В СТРОИТЕЛЬСТВО, РЕКОНСТРУКЦИЮ И ТЕХНИЧЕСКОЕ ПЕРЕВООРУЖЕНИЕ И (ИЛИ) МОДЕРНИЗАЦИЮ</w:t>
      </w:r>
    </w:p>
    <w:p w14:paraId="15F01682" w14:textId="77777777" w:rsidR="00102333" w:rsidRPr="00102333" w:rsidRDefault="00102333" w:rsidP="00102333">
      <w:pPr>
        <w:jc w:val="center"/>
        <w:rPr>
          <w:rFonts w:eastAsia="Calibri"/>
          <w:b/>
          <w:sz w:val="32"/>
          <w:szCs w:val="32"/>
        </w:rPr>
      </w:pPr>
    </w:p>
    <w:p w14:paraId="5E8DF9CF" w14:textId="77777777" w:rsidR="00FD1655" w:rsidRPr="006D10D6" w:rsidRDefault="00FD1655" w:rsidP="00FD1655">
      <w:pPr>
        <w:jc w:val="center"/>
        <w:rPr>
          <w:rFonts w:eastAsia="Calibri"/>
          <w:b/>
          <w:sz w:val="32"/>
          <w:szCs w:val="32"/>
        </w:rPr>
      </w:pPr>
      <w:r>
        <w:rPr>
          <w:rFonts w:eastAsia="Calibri"/>
          <w:b/>
          <w:sz w:val="32"/>
          <w:szCs w:val="32"/>
        </w:rPr>
        <w:t>060-01.ОМ-ПЗСТ.012.00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24A28AFB" w14:textId="77777777" w:rsidR="00C423A1" w:rsidRDefault="00C423A1" w:rsidP="00102333">
      <w:pPr>
        <w:spacing w:after="200"/>
        <w:jc w:val="center"/>
        <w:rPr>
          <w:rFonts w:asciiTheme="minorHAnsi" w:hAnsiTheme="minorHAnsi" w:cstheme="minorHAnsi"/>
          <w:color w:val="000000"/>
          <w:sz w:val="28"/>
          <w:szCs w:val="28"/>
        </w:rPr>
      </w:pPr>
      <w:bookmarkStart w:id="1" w:name="_Toc499035302"/>
      <w:bookmarkStart w:id="2" w:name="_Toc502047922"/>
    </w:p>
    <w:p w14:paraId="304BB25B" w14:textId="77777777" w:rsidR="00C423A1" w:rsidRDefault="00C423A1" w:rsidP="00102333">
      <w:pPr>
        <w:spacing w:after="200"/>
        <w:jc w:val="center"/>
        <w:rPr>
          <w:rFonts w:asciiTheme="minorHAnsi" w:hAnsiTheme="minorHAnsi" w:cstheme="minorHAnsi"/>
          <w:color w:val="000000"/>
          <w:sz w:val="28"/>
          <w:szCs w:val="28"/>
        </w:rPr>
      </w:pPr>
    </w:p>
    <w:p w14:paraId="7EDE0DE9" w14:textId="77777777" w:rsidR="00C423A1" w:rsidRDefault="00C423A1" w:rsidP="00102333">
      <w:pPr>
        <w:spacing w:after="200"/>
        <w:jc w:val="center"/>
        <w:rPr>
          <w:rFonts w:asciiTheme="minorHAnsi" w:hAnsiTheme="minorHAnsi" w:cstheme="minorHAnsi"/>
          <w:color w:val="000000"/>
          <w:sz w:val="28"/>
          <w:szCs w:val="28"/>
        </w:rPr>
      </w:pPr>
    </w:p>
    <w:p w14:paraId="3267B603" w14:textId="63062C4A" w:rsidR="00FE6750" w:rsidRDefault="00102333" w:rsidP="00102333">
      <w:pPr>
        <w:spacing w:after="200"/>
        <w:jc w:val="center"/>
        <w:rPr>
          <w:rFonts w:eastAsiaTheme="minorHAnsi"/>
          <w:b/>
          <w:caps/>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rPr>
      </w:pPr>
      <w:bookmarkStart w:id="3" w:name="_Toc51328628"/>
      <w:bookmarkStart w:id="4" w:name="_Toc61882885"/>
      <w:bookmarkEnd w:id="1"/>
      <w:bookmarkEnd w:id="2"/>
      <w:r>
        <w:lastRenderedPageBreak/>
        <w:t>СОСТАВ ДОКУМЕНТОВ</w:t>
      </w:r>
      <w:bookmarkEnd w:id="3"/>
      <w:bookmarkEnd w:id="4"/>
    </w:p>
    <w:tbl>
      <w:tblPr>
        <w:tblW w:w="5000" w:type="pct"/>
        <w:tblCellMar>
          <w:left w:w="0" w:type="dxa"/>
          <w:right w:w="0" w:type="dxa"/>
        </w:tblCellMar>
        <w:tblLook w:val="04A0" w:firstRow="1" w:lastRow="0" w:firstColumn="1" w:lastColumn="0" w:noHBand="0" w:noVBand="1"/>
      </w:tblPr>
      <w:tblGrid>
        <w:gridCol w:w="6850"/>
        <w:gridCol w:w="3061"/>
      </w:tblGrid>
      <w:tr w:rsidR="005B69BD" w14:paraId="7FA407C2"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CBCEA75" w14:textId="77777777" w:rsidR="005B69BD" w:rsidRDefault="005B69BD" w:rsidP="00AC67F8">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67B34C3" w14:textId="77777777" w:rsidR="005B69BD" w:rsidRDefault="005B69BD" w:rsidP="00AC67F8">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5B69BD" w14:paraId="56802AF8"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2CAA565" w14:textId="66F2A851"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9C75BB">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FB3789" w:rsidRPr="00E455A5">
              <w:rPr>
                <w:rFonts w:ascii="Times New Roman" w:eastAsia="Times New Roman" w:hAnsi="Times New Roman" w:cs="Times New Roman"/>
              </w:rPr>
              <w:t xml:space="preserve">Разработка схемы теплоснабжения </w:t>
            </w:r>
            <w:r w:rsidR="00FB3789" w:rsidRPr="00E455A5">
              <w:rPr>
                <w:rFonts w:ascii="Times New Roman" w:eastAsia="Times New Roman" w:hAnsi="Times New Roman" w:cs="Times New Roman"/>
                <w:bCs/>
              </w:rPr>
              <w:t>по состоянию</w:t>
            </w:r>
            <w:r w:rsidR="00FB3789"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33800B6" w14:textId="7BF87215"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203F24">
              <w:rPr>
                <w:rFonts w:asciiTheme="minorHAnsi" w:hAnsiTheme="minorHAnsi" w:cstheme="minorHAnsi"/>
              </w:rPr>
              <w:t>УЧ</w:t>
            </w:r>
            <w:r>
              <w:rPr>
                <w:rFonts w:asciiTheme="minorHAnsi" w:hAnsiTheme="minorHAnsi" w:cstheme="minorHAnsi"/>
              </w:rPr>
              <w:t>-ПЗСТ.00.00</w:t>
            </w:r>
          </w:p>
        </w:tc>
      </w:tr>
      <w:tr w:rsidR="005B69BD" w14:paraId="0B45A3F7" w14:textId="77777777" w:rsidTr="00AC67F8">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0DFD58AB" w14:textId="0DDA9DEB" w:rsidR="005B69BD" w:rsidRDefault="005B69BD" w:rsidP="00AC67F8">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4B3F532A" w14:textId="77777777" w:rsidR="005B69BD" w:rsidRDefault="005B69BD" w:rsidP="00AC67F8">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57665131" w14:textId="7116CE4F" w:rsidR="005B69BD" w:rsidRDefault="005B69BD" w:rsidP="00AC67F8">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C32786" w:rsidRPr="00E455A5">
              <w:rPr>
                <w:rFonts w:ascii="Times New Roman" w:eastAsia="Times New Roman" w:hAnsi="Times New Roman" w:cs="Times New Roman"/>
              </w:rPr>
              <w:t xml:space="preserve">Разработка схемы теплоснабжения </w:t>
            </w:r>
            <w:r w:rsidR="00C32786" w:rsidRPr="00E455A5">
              <w:rPr>
                <w:rFonts w:ascii="Times New Roman" w:eastAsia="Times New Roman" w:hAnsi="Times New Roman" w:cs="Times New Roman"/>
                <w:bCs/>
              </w:rPr>
              <w:t>по состоянию</w:t>
            </w:r>
            <w:r w:rsidR="00C32786" w:rsidRPr="00E455A5">
              <w:rPr>
                <w:rFonts w:asciiTheme="minorHAnsi" w:hAnsiTheme="minorHAnsi" w:cstheme="minorHAnsi"/>
              </w:rPr>
              <w:t xml:space="preserve"> на 2021 год</w:t>
            </w:r>
            <w:r>
              <w:rPr>
                <w:rFonts w:asciiTheme="minorHAnsi" w:hAnsiTheme="minorHAnsi" w:cstheme="minorHAnsi"/>
              </w:rPr>
              <w:t>)</w:t>
            </w:r>
          </w:p>
        </w:tc>
      </w:tr>
      <w:tr w:rsidR="005B69BD" w14:paraId="341A89CA"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9AFE212"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3B808DE1" w14:textId="77777777" w:rsidR="005B69BD" w:rsidRDefault="005B69BD" w:rsidP="00AC67F8">
            <w:pPr>
              <w:pStyle w:val="TableParagraph"/>
              <w:kinsoku w:val="0"/>
              <w:overflowPunct w:val="0"/>
              <w:spacing w:before="1" w:line="276" w:lineRule="auto"/>
              <w:jc w:val="center"/>
              <w:rPr>
                <w:rFonts w:asciiTheme="minorHAnsi" w:hAnsiTheme="minorHAnsi" w:cstheme="minorHAnsi"/>
              </w:rPr>
            </w:pPr>
          </w:p>
          <w:p w14:paraId="4DCFB333" w14:textId="77777777" w:rsidR="005B69BD" w:rsidRDefault="005B69BD" w:rsidP="00AC67F8">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5B69BD" w14:paraId="0775A537"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7924D130"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147A113B" w14:textId="77777777" w:rsidR="005B69BD" w:rsidRDefault="005B69BD" w:rsidP="00AC67F8">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9F3C267" w14:textId="77777777" w:rsidR="005B69BD" w:rsidRDefault="005B69BD" w:rsidP="00AC67F8">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5B69BD" w14:paraId="58E1FA94"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74FE082"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E64B789"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5B69BD" w14:paraId="52C1BBD4"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056EA9C"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173639F" w14:textId="77777777" w:rsidR="005B69BD" w:rsidRDefault="005B69BD" w:rsidP="00AC67F8">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5B69BD" w14:paraId="1DE4E18B"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D4F9186"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08EB5E5" w14:textId="77777777" w:rsidR="005B69BD" w:rsidRDefault="005B69BD" w:rsidP="00AC67F8">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5B69BD" w14:paraId="60E83B71"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0AD52AE"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449DE76"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5B69BD" w14:paraId="4B0FCF9B"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83D5171"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36A2B66" w14:textId="77777777" w:rsidR="005B69BD" w:rsidRDefault="005B69BD" w:rsidP="00AC67F8">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5B69BD" w14:paraId="29E75297"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89C4859"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5E904C68"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60D015F5"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5B69BD" w14:paraId="1CEEDD6E"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A5824A0"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281E9B1"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5B69BD" w14:paraId="3B8A69D6"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2B18C4C" w14:textId="77777777" w:rsidR="005B69BD" w:rsidRDefault="005B69BD" w:rsidP="00AC67F8">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w:t>
            </w:r>
            <w:proofErr w:type="spellStart"/>
            <w:r>
              <w:rPr>
                <w:rFonts w:asciiTheme="minorHAnsi" w:hAnsiTheme="minorHAnsi" w:cstheme="minorHAnsi"/>
              </w:rPr>
              <w:t>потребителей,в</w:t>
            </w:r>
            <w:proofErr w:type="spellEnd"/>
            <w:r>
              <w:rPr>
                <w:rFonts w:asciiTheme="minorHAnsi" w:hAnsiTheme="minorHAnsi" w:cstheme="minorHAnsi"/>
              </w:rPr>
              <w:t xml:space="preserve">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05FF017"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5B69BD" w14:paraId="3E15F6E6"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80B1B85"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 xml:space="preserve">Книга 7. Предложения по </w:t>
            </w:r>
            <w:proofErr w:type="spellStart"/>
            <w:r>
              <w:rPr>
                <w:rFonts w:asciiTheme="minorHAnsi" w:hAnsiTheme="minorHAnsi" w:cstheme="minorHAnsi"/>
              </w:rPr>
              <w:t>строительству,реконструкции,техническому</w:t>
            </w:r>
            <w:proofErr w:type="spellEnd"/>
            <w:r>
              <w:rPr>
                <w:rFonts w:asciiTheme="minorHAnsi" w:hAnsiTheme="minorHAnsi" w:cstheme="minorHAnsi"/>
              </w:rPr>
              <w:t xml:space="preserve">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D2BA2EB"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5B69BD" w14:paraId="02A64D55"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BADB430"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 xml:space="preserve">Книга 8. Предложения по </w:t>
            </w:r>
            <w:proofErr w:type="spellStart"/>
            <w:r>
              <w:rPr>
                <w:rFonts w:asciiTheme="minorHAnsi" w:hAnsiTheme="minorHAnsi" w:cstheme="minorHAnsi"/>
              </w:rPr>
              <w:t>строительству,реконструкции</w:t>
            </w:r>
            <w:proofErr w:type="spellEnd"/>
            <w:r>
              <w:rPr>
                <w:rFonts w:asciiTheme="minorHAnsi" w:hAnsiTheme="minorHAnsi" w:cstheme="minorHAnsi"/>
              </w:rPr>
              <w:t xml:space="preserve">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1E67F17" w14:textId="77777777" w:rsidR="005B69BD" w:rsidRDefault="005B69BD" w:rsidP="00AC67F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5B69BD" w14:paraId="19372638"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0F15D4B"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694E58E" w14:textId="77777777" w:rsidR="005B69BD" w:rsidRDefault="005B69BD" w:rsidP="00AC67F8">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5B69BD" w14:paraId="7E9D282B"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3C1FD92"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429B1F6" w14:textId="77777777" w:rsidR="005B69BD" w:rsidRDefault="005B69BD" w:rsidP="00AC67F8">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5B69BD" w14:paraId="0B9663CE"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E1AF8EC"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BCC66F4" w14:textId="77777777" w:rsidR="005B69BD" w:rsidRDefault="005B69BD" w:rsidP="00AC67F8">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5B69BD" w14:paraId="501DF646"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37F7C0D"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6CC6CA9F" w14:textId="77777777" w:rsidR="005B69BD" w:rsidRDefault="005B69BD" w:rsidP="00AC67F8">
            <w:pPr>
              <w:pStyle w:val="TableParagraph"/>
              <w:spacing w:line="276" w:lineRule="auto"/>
              <w:rPr>
                <w:rFonts w:asciiTheme="minorHAnsi" w:hAnsiTheme="minorHAnsi" w:cstheme="minorHAnsi"/>
              </w:rPr>
            </w:pPr>
            <w:proofErr w:type="spellStart"/>
            <w:r>
              <w:rPr>
                <w:rFonts w:asciiTheme="minorHAnsi" w:hAnsiTheme="minorHAnsi" w:cstheme="minorHAnsi"/>
              </w:rPr>
              <w:t>Конструкцию,техническое</w:t>
            </w:r>
            <w:proofErr w:type="spellEnd"/>
            <w:r>
              <w:rPr>
                <w:rFonts w:asciiTheme="minorHAnsi" w:hAnsiTheme="minorHAnsi" w:cstheme="minorHAnsi"/>
              </w:rPr>
              <w:t xml:space="preserve">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158360B" w14:textId="77777777" w:rsidR="005B69BD" w:rsidRDefault="005B69BD" w:rsidP="00AC67F8">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5B69BD" w14:paraId="400F95B8"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87DB0B3"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 xml:space="preserve">Книга 13. Индикаторы развития систем теплоснабжения </w:t>
            </w:r>
            <w:proofErr w:type="spellStart"/>
            <w:r>
              <w:rPr>
                <w:rFonts w:asciiTheme="minorHAnsi" w:hAnsiTheme="minorHAnsi" w:cstheme="minorHAnsi"/>
              </w:rPr>
              <w:t>поселения,городского</w:t>
            </w:r>
            <w:proofErr w:type="spellEnd"/>
            <w:r>
              <w:rPr>
                <w:rFonts w:asciiTheme="minorHAnsi" w:hAnsiTheme="minorHAnsi" w:cstheme="minorHAnsi"/>
              </w:rPr>
              <w:t xml:space="preserve"> </w:t>
            </w:r>
            <w:proofErr w:type="spellStart"/>
            <w:r>
              <w:rPr>
                <w:rFonts w:asciiTheme="minorHAnsi" w:hAnsiTheme="minorHAnsi" w:cstheme="minorHAnsi"/>
              </w:rPr>
              <w:t>округа,города</w:t>
            </w:r>
            <w:proofErr w:type="spellEnd"/>
            <w:r>
              <w:rPr>
                <w:rFonts w:asciiTheme="minorHAnsi" w:hAnsiTheme="minorHAnsi" w:cstheme="minorHAnsi"/>
              </w:rPr>
              <w:t xml:space="preserve">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8F091A0" w14:textId="77777777" w:rsidR="005B69BD" w:rsidRDefault="005B69BD" w:rsidP="00AC67F8">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5B69BD" w14:paraId="24638098"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0EF9195"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1B0BD85" w14:textId="77777777" w:rsidR="005B69BD" w:rsidRDefault="005B69BD" w:rsidP="00AC67F8">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5B69BD" w14:paraId="762CA50A" w14:textId="77777777" w:rsidTr="00AC67F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84902A4" w14:textId="77777777" w:rsidR="005B69BD" w:rsidRDefault="005B69BD" w:rsidP="00AC67F8">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3F702A1" w14:textId="77777777" w:rsidR="005B69BD" w:rsidRDefault="005B69BD" w:rsidP="00AC67F8">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lang w:eastAsia="ru-RU"/>
        </w:rPr>
        <w:id w:val="16664696"/>
        <w:docPartObj>
          <w:docPartGallery w:val="Table of Contents"/>
          <w:docPartUnique/>
        </w:docPartObj>
      </w:sdtPr>
      <w:sdtEndPr>
        <w:rPr>
          <w:rFonts w:eastAsia="Times New Roman" w:cs="Times New Roman"/>
          <w:b w:val="0"/>
          <w:bCs w:val="0"/>
          <w:caps w:val="0"/>
          <w:sz w:val="24"/>
          <w:szCs w:val="24"/>
        </w:rPr>
      </w:sdtEndPr>
      <w:sdtContent>
        <w:p w14:paraId="623FBE6B" w14:textId="179DABBB" w:rsidR="00602C82" w:rsidRDefault="007E5AE0" w:rsidP="007E5AE0">
          <w:pPr>
            <w:pStyle w:val="a5"/>
            <w:spacing w:after="0"/>
            <w:ind w:firstLine="0"/>
            <w:jc w:val="center"/>
            <w:rPr>
              <w:rStyle w:val="ac"/>
              <w:b/>
            </w:rPr>
          </w:pPr>
          <w:r>
            <w:rPr>
              <w:rStyle w:val="ac"/>
              <w:b/>
            </w:rPr>
            <w:t>СОДЕРЖАНИЕ</w:t>
          </w:r>
        </w:p>
        <w:p w14:paraId="16D1F2A3" w14:textId="77777777" w:rsidR="007E5AE0" w:rsidRPr="00385027" w:rsidRDefault="007E5AE0" w:rsidP="007E5AE0">
          <w:pPr>
            <w:pStyle w:val="a5"/>
            <w:spacing w:after="0"/>
            <w:ind w:firstLine="0"/>
            <w:jc w:val="center"/>
            <w:rPr>
              <w:rStyle w:val="ac"/>
              <w:b/>
            </w:rPr>
          </w:pPr>
        </w:p>
        <w:p w14:paraId="7EB1311B" w14:textId="779E0D0B" w:rsidR="009C75BB" w:rsidRDefault="00602C82">
          <w:pPr>
            <w:pStyle w:val="12"/>
            <w:rPr>
              <w:rFonts w:asciiTheme="minorHAnsi" w:eastAsiaTheme="minorEastAsia" w:hAnsiTheme="minorHAnsi" w:cstheme="minorBidi"/>
              <w:noProof/>
              <w:sz w:val="22"/>
              <w:szCs w:val="22"/>
            </w:rPr>
          </w:pPr>
          <w:r w:rsidRPr="00127628">
            <w:fldChar w:fldCharType="begin"/>
          </w:r>
          <w:r w:rsidRPr="00127628">
            <w:instrText xml:space="preserve"> TOC \o "1-3" \h \z \u </w:instrText>
          </w:r>
          <w:r w:rsidRPr="00127628">
            <w:fldChar w:fldCharType="separate"/>
          </w:r>
          <w:hyperlink w:anchor="_Toc61882885" w:history="1">
            <w:r w:rsidR="009C75BB" w:rsidRPr="00370A90">
              <w:rPr>
                <w:rStyle w:val="ab"/>
                <w:noProof/>
              </w:rPr>
              <w:t>СОСТАВ ДОКУМЕНТОВ</w:t>
            </w:r>
            <w:r w:rsidR="009C75BB">
              <w:rPr>
                <w:noProof/>
                <w:webHidden/>
              </w:rPr>
              <w:tab/>
            </w:r>
            <w:r w:rsidR="009C75BB">
              <w:rPr>
                <w:noProof/>
                <w:webHidden/>
              </w:rPr>
              <w:fldChar w:fldCharType="begin"/>
            </w:r>
            <w:r w:rsidR="009C75BB">
              <w:rPr>
                <w:noProof/>
                <w:webHidden/>
              </w:rPr>
              <w:instrText xml:space="preserve"> PAGEREF _Toc61882885 \h </w:instrText>
            </w:r>
            <w:r w:rsidR="009C75BB">
              <w:rPr>
                <w:noProof/>
                <w:webHidden/>
              </w:rPr>
            </w:r>
            <w:r w:rsidR="009C75BB">
              <w:rPr>
                <w:noProof/>
                <w:webHidden/>
              </w:rPr>
              <w:fldChar w:fldCharType="separate"/>
            </w:r>
            <w:r w:rsidR="006D7528">
              <w:rPr>
                <w:noProof/>
                <w:webHidden/>
              </w:rPr>
              <w:t>3</w:t>
            </w:r>
            <w:r w:rsidR="009C75BB">
              <w:rPr>
                <w:noProof/>
                <w:webHidden/>
              </w:rPr>
              <w:fldChar w:fldCharType="end"/>
            </w:r>
          </w:hyperlink>
        </w:p>
        <w:p w14:paraId="6EB5D749" w14:textId="5E1F544A" w:rsidR="009C75BB" w:rsidRDefault="009A3796">
          <w:pPr>
            <w:pStyle w:val="12"/>
            <w:rPr>
              <w:rFonts w:asciiTheme="minorHAnsi" w:eastAsiaTheme="minorEastAsia" w:hAnsiTheme="minorHAnsi" w:cstheme="minorBidi"/>
              <w:noProof/>
              <w:sz w:val="22"/>
              <w:szCs w:val="22"/>
            </w:rPr>
          </w:pPr>
          <w:hyperlink w:anchor="_Toc61882886" w:history="1">
            <w:r w:rsidR="009C75BB" w:rsidRPr="00370A90">
              <w:rPr>
                <w:rStyle w:val="ab"/>
                <w:noProof/>
              </w:rPr>
              <w:t>ПЕРЕЧЕНЬ ТАБЛИЦ</w:t>
            </w:r>
            <w:r w:rsidR="009C75BB">
              <w:rPr>
                <w:noProof/>
                <w:webHidden/>
              </w:rPr>
              <w:tab/>
            </w:r>
            <w:r w:rsidR="009C75BB">
              <w:rPr>
                <w:noProof/>
                <w:webHidden/>
              </w:rPr>
              <w:fldChar w:fldCharType="begin"/>
            </w:r>
            <w:r w:rsidR="009C75BB">
              <w:rPr>
                <w:noProof/>
                <w:webHidden/>
              </w:rPr>
              <w:instrText xml:space="preserve"> PAGEREF _Toc61882886 \h </w:instrText>
            </w:r>
            <w:r w:rsidR="009C75BB">
              <w:rPr>
                <w:noProof/>
                <w:webHidden/>
              </w:rPr>
            </w:r>
            <w:r w:rsidR="009C75BB">
              <w:rPr>
                <w:noProof/>
                <w:webHidden/>
              </w:rPr>
              <w:fldChar w:fldCharType="separate"/>
            </w:r>
            <w:r w:rsidR="006D7528">
              <w:rPr>
                <w:noProof/>
                <w:webHidden/>
              </w:rPr>
              <w:t>6</w:t>
            </w:r>
            <w:r w:rsidR="009C75BB">
              <w:rPr>
                <w:noProof/>
                <w:webHidden/>
              </w:rPr>
              <w:fldChar w:fldCharType="end"/>
            </w:r>
          </w:hyperlink>
        </w:p>
        <w:p w14:paraId="5110FCBC" w14:textId="35FA9927" w:rsidR="009C75BB" w:rsidRDefault="009A3796">
          <w:pPr>
            <w:pStyle w:val="12"/>
            <w:rPr>
              <w:rFonts w:asciiTheme="minorHAnsi" w:eastAsiaTheme="minorEastAsia" w:hAnsiTheme="minorHAnsi" w:cstheme="minorBidi"/>
              <w:noProof/>
              <w:sz w:val="22"/>
              <w:szCs w:val="22"/>
            </w:rPr>
          </w:pPr>
          <w:hyperlink w:anchor="_Toc61882887" w:history="1">
            <w:r w:rsidR="009C75BB" w:rsidRPr="00370A90">
              <w:rPr>
                <w:rStyle w:val="ab"/>
                <w:noProof/>
              </w:rPr>
              <w:t>1. Общие положения</w:t>
            </w:r>
            <w:r w:rsidR="009C75BB">
              <w:rPr>
                <w:noProof/>
                <w:webHidden/>
              </w:rPr>
              <w:tab/>
            </w:r>
            <w:r w:rsidR="009C75BB">
              <w:rPr>
                <w:noProof/>
                <w:webHidden/>
              </w:rPr>
              <w:fldChar w:fldCharType="begin"/>
            </w:r>
            <w:r w:rsidR="009C75BB">
              <w:rPr>
                <w:noProof/>
                <w:webHidden/>
              </w:rPr>
              <w:instrText xml:space="preserve"> PAGEREF _Toc61882887 \h </w:instrText>
            </w:r>
            <w:r w:rsidR="009C75BB">
              <w:rPr>
                <w:noProof/>
                <w:webHidden/>
              </w:rPr>
            </w:r>
            <w:r w:rsidR="009C75BB">
              <w:rPr>
                <w:noProof/>
                <w:webHidden/>
              </w:rPr>
              <w:fldChar w:fldCharType="separate"/>
            </w:r>
            <w:r w:rsidR="006D7528">
              <w:rPr>
                <w:noProof/>
                <w:webHidden/>
              </w:rPr>
              <w:t>7</w:t>
            </w:r>
            <w:r w:rsidR="009C75BB">
              <w:rPr>
                <w:noProof/>
                <w:webHidden/>
              </w:rPr>
              <w:fldChar w:fldCharType="end"/>
            </w:r>
          </w:hyperlink>
        </w:p>
        <w:p w14:paraId="13BCA3D2" w14:textId="42AA6D05" w:rsidR="009C75BB" w:rsidRDefault="009A3796">
          <w:pPr>
            <w:pStyle w:val="12"/>
            <w:rPr>
              <w:rFonts w:asciiTheme="minorHAnsi" w:eastAsiaTheme="minorEastAsia" w:hAnsiTheme="minorHAnsi" w:cstheme="minorBidi"/>
              <w:noProof/>
              <w:sz w:val="22"/>
              <w:szCs w:val="22"/>
            </w:rPr>
          </w:pPr>
          <w:hyperlink w:anchor="_Toc61882888" w:history="1">
            <w:r w:rsidR="009C75BB" w:rsidRPr="00370A90">
              <w:rPr>
                <w:rStyle w:val="ab"/>
                <w:rFonts w:cs="Arial"/>
                <w:noProof/>
                <w:kern w:val="28"/>
              </w:rPr>
              <w:t xml:space="preserve">2. Оценка финансовых потребностей для осуществления строительства, реконструкции и технического перевооружения и (или) модернизации </w:t>
            </w:r>
            <w:r w:rsidR="009C75BB" w:rsidRPr="00370A90">
              <w:rPr>
                <w:rStyle w:val="ab"/>
                <w:noProof/>
              </w:rPr>
              <w:t>источников тепловой энергии и тепловых сетей</w:t>
            </w:r>
            <w:r w:rsidR="009C75BB">
              <w:rPr>
                <w:noProof/>
                <w:webHidden/>
              </w:rPr>
              <w:tab/>
            </w:r>
            <w:r w:rsidR="009C75BB">
              <w:rPr>
                <w:noProof/>
                <w:webHidden/>
              </w:rPr>
              <w:fldChar w:fldCharType="begin"/>
            </w:r>
            <w:r w:rsidR="009C75BB">
              <w:rPr>
                <w:noProof/>
                <w:webHidden/>
              </w:rPr>
              <w:instrText xml:space="preserve"> PAGEREF _Toc61882888 \h </w:instrText>
            </w:r>
            <w:r w:rsidR="009C75BB">
              <w:rPr>
                <w:noProof/>
                <w:webHidden/>
              </w:rPr>
            </w:r>
            <w:r w:rsidR="009C75BB">
              <w:rPr>
                <w:noProof/>
                <w:webHidden/>
              </w:rPr>
              <w:fldChar w:fldCharType="separate"/>
            </w:r>
            <w:r w:rsidR="006D7528">
              <w:rPr>
                <w:noProof/>
                <w:webHidden/>
              </w:rPr>
              <w:t>8</w:t>
            </w:r>
            <w:r w:rsidR="009C75BB">
              <w:rPr>
                <w:noProof/>
                <w:webHidden/>
              </w:rPr>
              <w:fldChar w:fldCharType="end"/>
            </w:r>
          </w:hyperlink>
        </w:p>
        <w:p w14:paraId="46E57BDE" w14:textId="710F68F6" w:rsidR="009C75BB" w:rsidRDefault="009A3796">
          <w:pPr>
            <w:pStyle w:val="21"/>
            <w:rPr>
              <w:rFonts w:asciiTheme="minorHAnsi" w:eastAsiaTheme="minorEastAsia" w:hAnsiTheme="minorHAnsi" w:cstheme="minorBidi"/>
              <w:noProof/>
              <w:sz w:val="22"/>
              <w:szCs w:val="22"/>
            </w:rPr>
          </w:pPr>
          <w:hyperlink w:anchor="_Toc61882889" w:history="1">
            <w:r w:rsidR="009C75BB" w:rsidRPr="00370A90">
              <w:rPr>
                <w:rStyle w:val="ab"/>
                <w:noProof/>
              </w:rPr>
              <w:t>2.1</w:t>
            </w:r>
            <w:r w:rsidR="009C75BB">
              <w:rPr>
                <w:rFonts w:asciiTheme="minorHAnsi" w:eastAsiaTheme="minorEastAsia" w:hAnsiTheme="minorHAnsi" w:cstheme="minorBidi"/>
                <w:noProof/>
                <w:sz w:val="22"/>
                <w:szCs w:val="22"/>
              </w:rPr>
              <w:tab/>
            </w:r>
            <w:r w:rsidR="009C75BB" w:rsidRPr="00370A90">
              <w:rPr>
                <w:rStyle w:val="ab"/>
                <w:noProof/>
              </w:rPr>
              <w:t>Оценка финансовых потребностей для осуществления строительства, реконструкции и технического перевооружения систем теплоснабжения в рамках актуализированного вариана развиия систем теплоснабжения</w:t>
            </w:r>
            <w:r w:rsidR="009C75BB">
              <w:rPr>
                <w:noProof/>
                <w:webHidden/>
              </w:rPr>
              <w:tab/>
            </w:r>
            <w:r w:rsidR="009C75BB">
              <w:rPr>
                <w:noProof/>
                <w:webHidden/>
              </w:rPr>
              <w:fldChar w:fldCharType="begin"/>
            </w:r>
            <w:r w:rsidR="009C75BB">
              <w:rPr>
                <w:noProof/>
                <w:webHidden/>
              </w:rPr>
              <w:instrText xml:space="preserve"> PAGEREF _Toc61882889 \h </w:instrText>
            </w:r>
            <w:r w:rsidR="009C75BB">
              <w:rPr>
                <w:noProof/>
                <w:webHidden/>
              </w:rPr>
            </w:r>
            <w:r w:rsidR="009C75BB">
              <w:rPr>
                <w:noProof/>
                <w:webHidden/>
              </w:rPr>
              <w:fldChar w:fldCharType="separate"/>
            </w:r>
            <w:r w:rsidR="006D7528">
              <w:rPr>
                <w:noProof/>
                <w:webHidden/>
              </w:rPr>
              <w:t>8</w:t>
            </w:r>
            <w:r w:rsidR="009C75BB">
              <w:rPr>
                <w:noProof/>
                <w:webHidden/>
              </w:rPr>
              <w:fldChar w:fldCharType="end"/>
            </w:r>
          </w:hyperlink>
        </w:p>
        <w:p w14:paraId="6CCDBF8C" w14:textId="1B59D88E" w:rsidR="009C75BB" w:rsidRDefault="009A3796">
          <w:pPr>
            <w:pStyle w:val="37"/>
            <w:rPr>
              <w:rFonts w:asciiTheme="minorHAnsi" w:eastAsiaTheme="minorEastAsia" w:hAnsiTheme="minorHAnsi" w:cstheme="minorBidi"/>
              <w:noProof/>
              <w:sz w:val="22"/>
              <w:szCs w:val="22"/>
            </w:rPr>
          </w:pPr>
          <w:hyperlink w:anchor="_Toc61882890" w:history="1">
            <w:r w:rsidR="009C75BB" w:rsidRPr="00370A90">
              <w:rPr>
                <w:rStyle w:val="ab"/>
                <w:noProof/>
              </w:rPr>
              <w:t>2.1.1</w:t>
            </w:r>
            <w:r w:rsidR="009C75BB">
              <w:rPr>
                <w:rFonts w:asciiTheme="minorHAnsi" w:eastAsiaTheme="minorEastAsia" w:hAnsiTheme="minorHAnsi" w:cstheme="minorBidi"/>
                <w:noProof/>
                <w:sz w:val="22"/>
                <w:szCs w:val="22"/>
              </w:rPr>
              <w:tab/>
            </w:r>
            <w:r w:rsidR="009C75BB" w:rsidRPr="00370A90">
              <w:rPr>
                <w:rStyle w:val="ab"/>
                <w:noProof/>
              </w:rPr>
              <w:t>Оценка финансковых потребностей для осуществления строительства, реконструкции и технического перевооружения источников теплоснабжения</w:t>
            </w:r>
            <w:r w:rsidR="009C75BB">
              <w:rPr>
                <w:noProof/>
                <w:webHidden/>
              </w:rPr>
              <w:tab/>
            </w:r>
            <w:r w:rsidR="009C75BB">
              <w:rPr>
                <w:noProof/>
                <w:webHidden/>
              </w:rPr>
              <w:fldChar w:fldCharType="begin"/>
            </w:r>
            <w:r w:rsidR="009C75BB">
              <w:rPr>
                <w:noProof/>
                <w:webHidden/>
              </w:rPr>
              <w:instrText xml:space="preserve"> PAGEREF _Toc61882890 \h </w:instrText>
            </w:r>
            <w:r w:rsidR="009C75BB">
              <w:rPr>
                <w:noProof/>
                <w:webHidden/>
              </w:rPr>
            </w:r>
            <w:r w:rsidR="009C75BB">
              <w:rPr>
                <w:noProof/>
                <w:webHidden/>
              </w:rPr>
              <w:fldChar w:fldCharType="separate"/>
            </w:r>
            <w:r w:rsidR="006D7528">
              <w:rPr>
                <w:noProof/>
                <w:webHidden/>
              </w:rPr>
              <w:t>11</w:t>
            </w:r>
            <w:r w:rsidR="009C75BB">
              <w:rPr>
                <w:noProof/>
                <w:webHidden/>
              </w:rPr>
              <w:fldChar w:fldCharType="end"/>
            </w:r>
          </w:hyperlink>
        </w:p>
        <w:p w14:paraId="2C3A5E23" w14:textId="77ABFE7B" w:rsidR="009C75BB" w:rsidRDefault="009A3796">
          <w:pPr>
            <w:pStyle w:val="37"/>
            <w:rPr>
              <w:rFonts w:asciiTheme="minorHAnsi" w:eastAsiaTheme="minorEastAsia" w:hAnsiTheme="minorHAnsi" w:cstheme="minorBidi"/>
              <w:noProof/>
              <w:sz w:val="22"/>
              <w:szCs w:val="22"/>
            </w:rPr>
          </w:pPr>
          <w:hyperlink w:anchor="_Toc61882891" w:history="1">
            <w:r w:rsidR="009C75BB" w:rsidRPr="00370A90">
              <w:rPr>
                <w:rStyle w:val="ab"/>
                <w:noProof/>
              </w:rPr>
              <w:t>2.1.2</w:t>
            </w:r>
            <w:r w:rsidR="009C75BB">
              <w:rPr>
                <w:rFonts w:asciiTheme="minorHAnsi" w:eastAsiaTheme="minorEastAsia" w:hAnsiTheme="minorHAnsi" w:cstheme="minorBidi"/>
                <w:noProof/>
                <w:sz w:val="22"/>
                <w:szCs w:val="22"/>
              </w:rPr>
              <w:tab/>
            </w:r>
            <w:r w:rsidR="009C75BB" w:rsidRPr="00370A90">
              <w:rPr>
                <w:rStyle w:val="ab"/>
                <w:noProof/>
              </w:rPr>
              <w:t>Оценка финансовых потребностей для осуществления строительства, реконструкции и техническому перевооружению тепловых сетей и теплосетевых объектов</w:t>
            </w:r>
            <w:r w:rsidR="009C75BB">
              <w:rPr>
                <w:noProof/>
                <w:webHidden/>
              </w:rPr>
              <w:tab/>
            </w:r>
            <w:r w:rsidR="009C75BB">
              <w:rPr>
                <w:noProof/>
                <w:webHidden/>
              </w:rPr>
              <w:fldChar w:fldCharType="begin"/>
            </w:r>
            <w:r w:rsidR="009C75BB">
              <w:rPr>
                <w:noProof/>
                <w:webHidden/>
              </w:rPr>
              <w:instrText xml:space="preserve"> PAGEREF _Toc61882891 \h </w:instrText>
            </w:r>
            <w:r w:rsidR="009C75BB">
              <w:rPr>
                <w:noProof/>
                <w:webHidden/>
              </w:rPr>
            </w:r>
            <w:r w:rsidR="009C75BB">
              <w:rPr>
                <w:noProof/>
                <w:webHidden/>
              </w:rPr>
              <w:fldChar w:fldCharType="separate"/>
            </w:r>
            <w:r w:rsidR="006D7528">
              <w:rPr>
                <w:noProof/>
                <w:webHidden/>
              </w:rPr>
              <w:t>14</w:t>
            </w:r>
            <w:r w:rsidR="009C75BB">
              <w:rPr>
                <w:noProof/>
                <w:webHidden/>
              </w:rPr>
              <w:fldChar w:fldCharType="end"/>
            </w:r>
          </w:hyperlink>
        </w:p>
        <w:p w14:paraId="563A3D5B" w14:textId="126CFAFE" w:rsidR="009C75BB" w:rsidRDefault="009A3796">
          <w:pPr>
            <w:pStyle w:val="12"/>
            <w:rPr>
              <w:rFonts w:asciiTheme="minorHAnsi" w:eastAsiaTheme="minorEastAsia" w:hAnsiTheme="minorHAnsi" w:cstheme="minorBidi"/>
              <w:noProof/>
              <w:sz w:val="22"/>
              <w:szCs w:val="22"/>
            </w:rPr>
          </w:pPr>
          <w:hyperlink w:anchor="_Toc61882892" w:history="1">
            <w:r w:rsidR="009C75BB" w:rsidRPr="00370A90">
              <w:rPr>
                <w:rStyle w:val="ab"/>
                <w:noProof/>
              </w:rPr>
              <w:t>4.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9C75BB">
              <w:rPr>
                <w:noProof/>
                <w:webHidden/>
              </w:rPr>
              <w:tab/>
            </w:r>
            <w:r w:rsidR="009C75BB">
              <w:rPr>
                <w:noProof/>
                <w:webHidden/>
              </w:rPr>
              <w:fldChar w:fldCharType="begin"/>
            </w:r>
            <w:r w:rsidR="009C75BB">
              <w:rPr>
                <w:noProof/>
                <w:webHidden/>
              </w:rPr>
              <w:instrText xml:space="preserve"> PAGEREF _Toc61882892 \h </w:instrText>
            </w:r>
            <w:r w:rsidR="009C75BB">
              <w:rPr>
                <w:noProof/>
                <w:webHidden/>
              </w:rPr>
            </w:r>
            <w:r w:rsidR="009C75BB">
              <w:rPr>
                <w:noProof/>
                <w:webHidden/>
              </w:rPr>
              <w:fldChar w:fldCharType="separate"/>
            </w:r>
            <w:r w:rsidR="006D7528">
              <w:rPr>
                <w:noProof/>
                <w:webHidden/>
              </w:rPr>
              <w:t>39</w:t>
            </w:r>
            <w:r w:rsidR="009C75BB">
              <w:rPr>
                <w:noProof/>
                <w:webHidden/>
              </w:rPr>
              <w:fldChar w:fldCharType="end"/>
            </w:r>
          </w:hyperlink>
        </w:p>
        <w:p w14:paraId="1350A154" w14:textId="769DA4B4" w:rsidR="009C75BB" w:rsidRDefault="009A3796">
          <w:pPr>
            <w:pStyle w:val="12"/>
            <w:rPr>
              <w:rFonts w:asciiTheme="minorHAnsi" w:eastAsiaTheme="minorEastAsia" w:hAnsiTheme="minorHAnsi" w:cstheme="minorBidi"/>
              <w:noProof/>
              <w:sz w:val="22"/>
              <w:szCs w:val="22"/>
            </w:rPr>
          </w:pPr>
          <w:hyperlink w:anchor="_Toc61882893" w:history="1">
            <w:r w:rsidR="009C75BB" w:rsidRPr="00370A90">
              <w:rPr>
                <w:rStyle w:val="ab"/>
                <w:noProof/>
              </w:rPr>
              <w:t>5. Расчеты экономической эффективности инвестиций</w:t>
            </w:r>
            <w:r w:rsidR="009C75BB">
              <w:rPr>
                <w:noProof/>
                <w:webHidden/>
              </w:rPr>
              <w:tab/>
            </w:r>
            <w:r w:rsidR="009C75BB">
              <w:rPr>
                <w:noProof/>
                <w:webHidden/>
              </w:rPr>
              <w:fldChar w:fldCharType="begin"/>
            </w:r>
            <w:r w:rsidR="009C75BB">
              <w:rPr>
                <w:noProof/>
                <w:webHidden/>
              </w:rPr>
              <w:instrText xml:space="preserve"> PAGEREF _Toc61882893 \h </w:instrText>
            </w:r>
            <w:r w:rsidR="009C75BB">
              <w:rPr>
                <w:noProof/>
                <w:webHidden/>
              </w:rPr>
            </w:r>
            <w:r w:rsidR="009C75BB">
              <w:rPr>
                <w:noProof/>
                <w:webHidden/>
              </w:rPr>
              <w:fldChar w:fldCharType="separate"/>
            </w:r>
            <w:r w:rsidR="006D7528">
              <w:rPr>
                <w:noProof/>
                <w:webHidden/>
              </w:rPr>
              <w:t>43</w:t>
            </w:r>
            <w:r w:rsidR="009C75BB">
              <w:rPr>
                <w:noProof/>
                <w:webHidden/>
              </w:rPr>
              <w:fldChar w:fldCharType="end"/>
            </w:r>
          </w:hyperlink>
        </w:p>
        <w:p w14:paraId="1749E21E" w14:textId="48984508" w:rsidR="009C75BB" w:rsidRDefault="009A3796">
          <w:pPr>
            <w:pStyle w:val="12"/>
            <w:rPr>
              <w:rFonts w:asciiTheme="minorHAnsi" w:eastAsiaTheme="minorEastAsia" w:hAnsiTheme="minorHAnsi" w:cstheme="minorBidi"/>
              <w:noProof/>
              <w:sz w:val="22"/>
              <w:szCs w:val="22"/>
            </w:rPr>
          </w:pPr>
          <w:hyperlink w:anchor="_Toc61882894" w:history="1">
            <w:r w:rsidR="009C75BB" w:rsidRPr="00370A90">
              <w:rPr>
                <w:rStyle w:val="ab"/>
                <w:noProof/>
              </w:rPr>
              <w:t>6.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9C75BB">
              <w:rPr>
                <w:noProof/>
                <w:webHidden/>
              </w:rPr>
              <w:tab/>
            </w:r>
            <w:r w:rsidR="009C75BB">
              <w:rPr>
                <w:noProof/>
                <w:webHidden/>
              </w:rPr>
              <w:fldChar w:fldCharType="begin"/>
            </w:r>
            <w:r w:rsidR="009C75BB">
              <w:rPr>
                <w:noProof/>
                <w:webHidden/>
              </w:rPr>
              <w:instrText xml:space="preserve"> PAGEREF _Toc61882894 \h </w:instrText>
            </w:r>
            <w:r w:rsidR="009C75BB">
              <w:rPr>
                <w:noProof/>
                <w:webHidden/>
              </w:rPr>
            </w:r>
            <w:r w:rsidR="009C75BB">
              <w:rPr>
                <w:noProof/>
                <w:webHidden/>
              </w:rPr>
              <w:fldChar w:fldCharType="separate"/>
            </w:r>
            <w:r w:rsidR="006D7528">
              <w:rPr>
                <w:noProof/>
                <w:webHidden/>
              </w:rPr>
              <w:t>45</w:t>
            </w:r>
            <w:r w:rsidR="009C75BB">
              <w:rPr>
                <w:noProof/>
                <w:webHidden/>
              </w:rPr>
              <w:fldChar w:fldCharType="end"/>
            </w:r>
          </w:hyperlink>
        </w:p>
        <w:p w14:paraId="44986006" w14:textId="1E5A0652" w:rsidR="00602C82" w:rsidRPr="00127628" w:rsidRDefault="00602C82" w:rsidP="008D4987">
          <w:r w:rsidRPr="00127628">
            <w:rPr>
              <w:b/>
              <w:bCs/>
            </w:rPr>
            <w:fldChar w:fldCharType="end"/>
          </w:r>
        </w:p>
      </w:sdtContent>
    </w:sdt>
    <w:p w14:paraId="24A8A830" w14:textId="46C8BB63" w:rsidR="00602C82" w:rsidRPr="006D08D4" w:rsidRDefault="00602C82" w:rsidP="008D4987">
      <w:pPr>
        <w:rPr>
          <w:lang w:val="en-US"/>
        </w:rPr>
      </w:pPr>
      <w:r w:rsidRPr="00127628">
        <w:br w:type="page"/>
      </w:r>
    </w:p>
    <w:p w14:paraId="75490364" w14:textId="4F48969D" w:rsidR="00602C82" w:rsidRDefault="00602C82" w:rsidP="007E5AE0">
      <w:pPr>
        <w:pStyle w:val="1"/>
        <w:numPr>
          <w:ilvl w:val="0"/>
          <w:numId w:val="0"/>
        </w:numPr>
        <w:ind w:left="360"/>
        <w:jc w:val="center"/>
      </w:pPr>
      <w:bookmarkStart w:id="5" w:name="_Toc61882886"/>
      <w:r w:rsidRPr="00127628">
        <w:lastRenderedPageBreak/>
        <w:t>ПЕРЕЧЕНЬ ТАБЛИЦ</w:t>
      </w:r>
      <w:bookmarkEnd w:id="5"/>
    </w:p>
    <w:p w14:paraId="70181BDF" w14:textId="7AF5FF56" w:rsidR="009C75BB" w:rsidRDefault="00602C82">
      <w:pPr>
        <w:pStyle w:val="aff7"/>
        <w:tabs>
          <w:tab w:val="right" w:leader="dot" w:pos="9627"/>
        </w:tabs>
        <w:rPr>
          <w:rFonts w:asciiTheme="minorHAnsi" w:eastAsiaTheme="minorEastAsia" w:hAnsiTheme="minorHAnsi" w:cstheme="minorBidi"/>
          <w:noProof/>
          <w:sz w:val="22"/>
          <w:szCs w:val="22"/>
        </w:rPr>
      </w:pPr>
      <w:r>
        <w:rPr>
          <w:rFonts w:eastAsiaTheme="minorEastAsia" w:cstheme="minorBidi"/>
          <w:szCs w:val="22"/>
        </w:rPr>
        <w:fldChar w:fldCharType="begin"/>
      </w:r>
      <w:r>
        <w:instrText xml:space="preserve"> TOC \h \z \c "Таблица" </w:instrText>
      </w:r>
      <w:r>
        <w:rPr>
          <w:rFonts w:eastAsiaTheme="minorEastAsia" w:cstheme="minorBidi"/>
          <w:szCs w:val="22"/>
        </w:rPr>
        <w:fldChar w:fldCharType="separate"/>
      </w:r>
      <w:hyperlink w:anchor="_Toc61882879" w:history="1">
        <w:r w:rsidR="009C75BB" w:rsidRPr="007630F1">
          <w:rPr>
            <w:rStyle w:val="ab"/>
            <w:noProof/>
          </w:rPr>
          <w:t>Таблица 2.1 – Капитальные вложения в реализацию мероприятий по новому строительству, реконструкции и техническому перевооружению источников теплоснабжения, тыс. руб.</w:t>
        </w:r>
        <w:r w:rsidR="009C75BB">
          <w:rPr>
            <w:noProof/>
            <w:webHidden/>
          </w:rPr>
          <w:tab/>
        </w:r>
        <w:r w:rsidR="009C75BB">
          <w:rPr>
            <w:noProof/>
            <w:webHidden/>
          </w:rPr>
          <w:fldChar w:fldCharType="begin"/>
        </w:r>
        <w:r w:rsidR="009C75BB">
          <w:rPr>
            <w:noProof/>
            <w:webHidden/>
          </w:rPr>
          <w:instrText xml:space="preserve"> PAGEREF _Toc61882879 \h </w:instrText>
        </w:r>
        <w:r w:rsidR="009C75BB">
          <w:rPr>
            <w:noProof/>
            <w:webHidden/>
          </w:rPr>
        </w:r>
        <w:r w:rsidR="009C75BB">
          <w:rPr>
            <w:noProof/>
            <w:webHidden/>
          </w:rPr>
          <w:fldChar w:fldCharType="separate"/>
        </w:r>
        <w:r w:rsidR="006D7528">
          <w:rPr>
            <w:noProof/>
            <w:webHidden/>
          </w:rPr>
          <w:t>12</w:t>
        </w:r>
        <w:r w:rsidR="009C75BB">
          <w:rPr>
            <w:noProof/>
            <w:webHidden/>
          </w:rPr>
          <w:fldChar w:fldCharType="end"/>
        </w:r>
      </w:hyperlink>
    </w:p>
    <w:p w14:paraId="67F22A67" w14:textId="33EA7D3C" w:rsidR="009C75BB" w:rsidRDefault="009A3796">
      <w:pPr>
        <w:pStyle w:val="aff7"/>
        <w:tabs>
          <w:tab w:val="right" w:leader="dot" w:pos="9627"/>
        </w:tabs>
        <w:rPr>
          <w:rFonts w:asciiTheme="minorHAnsi" w:eastAsiaTheme="minorEastAsia" w:hAnsiTheme="minorHAnsi" w:cstheme="minorBidi"/>
          <w:noProof/>
          <w:sz w:val="22"/>
          <w:szCs w:val="22"/>
        </w:rPr>
      </w:pPr>
      <w:hyperlink w:anchor="_Toc61882880" w:history="1">
        <w:r w:rsidR="009C75BB" w:rsidRPr="007630F1">
          <w:rPr>
            <w:rStyle w:val="ab"/>
            <w:noProof/>
          </w:rPr>
          <w:t>Таблица 2.2-Капитальные вложения в реализацию мероприятий по новому строительству, реконструкции и техническому перевооружению тепловых сетей и теплосетевых объектов для ГО г. Переславль-Залесский Ярославской области, тыс. руб</w:t>
        </w:r>
        <w:r w:rsidR="009C75BB">
          <w:rPr>
            <w:noProof/>
            <w:webHidden/>
          </w:rPr>
          <w:tab/>
        </w:r>
        <w:r w:rsidR="009C75BB">
          <w:rPr>
            <w:noProof/>
            <w:webHidden/>
          </w:rPr>
          <w:fldChar w:fldCharType="begin"/>
        </w:r>
        <w:r w:rsidR="009C75BB">
          <w:rPr>
            <w:noProof/>
            <w:webHidden/>
          </w:rPr>
          <w:instrText xml:space="preserve"> PAGEREF _Toc61882880 \h </w:instrText>
        </w:r>
        <w:r w:rsidR="009C75BB">
          <w:rPr>
            <w:noProof/>
            <w:webHidden/>
          </w:rPr>
        </w:r>
        <w:r w:rsidR="009C75BB">
          <w:rPr>
            <w:noProof/>
            <w:webHidden/>
          </w:rPr>
          <w:fldChar w:fldCharType="separate"/>
        </w:r>
        <w:r w:rsidR="006D7528">
          <w:rPr>
            <w:noProof/>
            <w:webHidden/>
          </w:rPr>
          <w:t>15</w:t>
        </w:r>
        <w:r w:rsidR="009C75BB">
          <w:rPr>
            <w:noProof/>
            <w:webHidden/>
          </w:rPr>
          <w:fldChar w:fldCharType="end"/>
        </w:r>
      </w:hyperlink>
    </w:p>
    <w:p w14:paraId="50519CF0" w14:textId="52FC2F0D" w:rsidR="009C75BB" w:rsidRDefault="009A3796">
      <w:pPr>
        <w:pStyle w:val="aff7"/>
        <w:tabs>
          <w:tab w:val="right" w:leader="dot" w:pos="9627"/>
        </w:tabs>
        <w:rPr>
          <w:rFonts w:asciiTheme="minorHAnsi" w:eastAsiaTheme="minorEastAsia" w:hAnsiTheme="minorHAnsi" w:cstheme="minorBidi"/>
          <w:noProof/>
          <w:sz w:val="22"/>
          <w:szCs w:val="22"/>
        </w:rPr>
      </w:pPr>
      <w:hyperlink w:anchor="_Toc61882881" w:history="1">
        <w:r w:rsidR="009C75BB" w:rsidRPr="007630F1">
          <w:rPr>
            <w:rStyle w:val="ab"/>
            <w:noProof/>
          </w:rPr>
          <w:t>Таблица 2.3 – Прогнозные индексы: потребительских цен и индексы дефляторы на продукцию производителей, принятых для расчетов долгосрочных ценовых последствий, %</w:t>
        </w:r>
        <w:r w:rsidR="009C75BB">
          <w:rPr>
            <w:noProof/>
            <w:webHidden/>
          </w:rPr>
          <w:tab/>
        </w:r>
        <w:r w:rsidR="009C75BB">
          <w:rPr>
            <w:noProof/>
            <w:webHidden/>
          </w:rPr>
          <w:fldChar w:fldCharType="begin"/>
        </w:r>
        <w:r w:rsidR="009C75BB">
          <w:rPr>
            <w:noProof/>
            <w:webHidden/>
          </w:rPr>
          <w:instrText xml:space="preserve"> PAGEREF _Toc61882881 \h </w:instrText>
        </w:r>
        <w:r w:rsidR="009C75BB">
          <w:rPr>
            <w:noProof/>
            <w:webHidden/>
          </w:rPr>
        </w:r>
        <w:r w:rsidR="009C75BB">
          <w:rPr>
            <w:noProof/>
            <w:webHidden/>
          </w:rPr>
          <w:fldChar w:fldCharType="separate"/>
        </w:r>
        <w:r w:rsidR="006D7528">
          <w:rPr>
            <w:noProof/>
            <w:webHidden/>
          </w:rPr>
          <w:t>45</w:t>
        </w:r>
        <w:r w:rsidR="009C75BB">
          <w:rPr>
            <w:noProof/>
            <w:webHidden/>
          </w:rPr>
          <w:fldChar w:fldCharType="end"/>
        </w:r>
      </w:hyperlink>
    </w:p>
    <w:p w14:paraId="0BB0A176" w14:textId="0DFAF866" w:rsidR="004A4952" w:rsidRDefault="00602C82" w:rsidP="008D4987">
      <w:pPr>
        <w:pStyle w:val="a5"/>
        <w:spacing w:after="120"/>
        <w:ind w:firstLine="0"/>
      </w:pPr>
      <w:r>
        <w:fldChar w:fldCharType="end"/>
      </w:r>
      <w:bookmarkStart w:id="6" w:name="_Toc499035304"/>
      <w:bookmarkStart w:id="7" w:name="_Toc502047925"/>
    </w:p>
    <w:bookmarkEnd w:id="6"/>
    <w:bookmarkEnd w:id="7"/>
    <w:p w14:paraId="0F3358BB" w14:textId="0DF4F4F1" w:rsidR="00A23D1D" w:rsidRDefault="00A23D1D" w:rsidP="003216C9"/>
    <w:p w14:paraId="09656F30" w14:textId="1367294E" w:rsidR="00FD1655" w:rsidRDefault="00FD1655" w:rsidP="003216C9"/>
    <w:p w14:paraId="77A856E5" w14:textId="101A8CED" w:rsidR="00FD1655" w:rsidRDefault="00FD1655" w:rsidP="003216C9"/>
    <w:p w14:paraId="401BFDF3" w14:textId="2FAAE322" w:rsidR="00A23D1D" w:rsidRDefault="00CC3CBD" w:rsidP="003216C9">
      <w:r>
        <w:br/>
      </w:r>
      <w:r>
        <w:br/>
      </w:r>
    </w:p>
    <w:p w14:paraId="49D86033" w14:textId="0CEF5DFF" w:rsidR="00CC3CBD" w:rsidRDefault="00CC3CBD" w:rsidP="003216C9"/>
    <w:p w14:paraId="55F5AE77" w14:textId="4D32F93A" w:rsidR="00CC3CBD" w:rsidRDefault="00CC3CBD" w:rsidP="003216C9"/>
    <w:p w14:paraId="378FF26C" w14:textId="2853F699" w:rsidR="00CC3CBD" w:rsidRDefault="00CC3CBD" w:rsidP="003216C9"/>
    <w:p w14:paraId="38280B7F" w14:textId="734DDEA6" w:rsidR="00CC3CBD" w:rsidRDefault="00CC3CBD" w:rsidP="003216C9"/>
    <w:p w14:paraId="0D638C81" w14:textId="3F11F0A1" w:rsidR="00CC3CBD" w:rsidRDefault="00CC3CBD" w:rsidP="003216C9"/>
    <w:p w14:paraId="2E491A12" w14:textId="4579E640" w:rsidR="00CC3CBD" w:rsidRDefault="00CC3CBD" w:rsidP="003216C9"/>
    <w:p w14:paraId="70830A8D" w14:textId="6E38B33D" w:rsidR="00CC3CBD" w:rsidRDefault="00CC3CBD" w:rsidP="003216C9"/>
    <w:p w14:paraId="10411A48" w14:textId="2C99FE05" w:rsidR="00CC3CBD" w:rsidRDefault="00CC3CBD" w:rsidP="003216C9"/>
    <w:p w14:paraId="2AB2D2B2" w14:textId="2949B814" w:rsidR="00CC3CBD" w:rsidRDefault="00CC3CBD" w:rsidP="003216C9"/>
    <w:p w14:paraId="0C27A0B3" w14:textId="674CA6CD" w:rsidR="00CC3CBD" w:rsidRDefault="00CC3CBD" w:rsidP="003216C9"/>
    <w:p w14:paraId="02A7F406" w14:textId="00492CBA" w:rsidR="00CC3CBD" w:rsidRDefault="00CC3CBD" w:rsidP="003216C9"/>
    <w:p w14:paraId="124584F0" w14:textId="1009997E" w:rsidR="00CC3CBD" w:rsidRDefault="00CC3CBD" w:rsidP="003216C9"/>
    <w:p w14:paraId="5B5223BB" w14:textId="7931962C" w:rsidR="00CC3CBD" w:rsidRDefault="00CC3CBD" w:rsidP="003216C9"/>
    <w:p w14:paraId="7E5AFCA2" w14:textId="039ACD5D" w:rsidR="00CC3CBD" w:rsidRDefault="00CC3CBD" w:rsidP="003216C9"/>
    <w:p w14:paraId="64C51BA9" w14:textId="78C3090B" w:rsidR="00CC3CBD" w:rsidRDefault="00CC3CBD" w:rsidP="003216C9"/>
    <w:p w14:paraId="6D3EE55A" w14:textId="20F19F5D" w:rsidR="00CC3CBD" w:rsidRDefault="00CC3CBD" w:rsidP="003216C9"/>
    <w:p w14:paraId="707B7B63" w14:textId="4C39858B" w:rsidR="00CC3CBD" w:rsidRDefault="00CC3CBD" w:rsidP="003216C9"/>
    <w:p w14:paraId="55C4F3A5" w14:textId="7FC3EC16" w:rsidR="00CC3CBD" w:rsidRDefault="00CC3CBD" w:rsidP="003216C9"/>
    <w:p w14:paraId="1A44FE75" w14:textId="63E288B9" w:rsidR="00CC3CBD" w:rsidRDefault="00CC3CBD" w:rsidP="003216C9"/>
    <w:p w14:paraId="04A40038" w14:textId="22A9241C" w:rsidR="00CC3CBD" w:rsidRDefault="00CC3CBD" w:rsidP="003216C9"/>
    <w:p w14:paraId="4DDB0FC0" w14:textId="67F820D3" w:rsidR="00CC3CBD" w:rsidRDefault="00CC3CBD" w:rsidP="003216C9"/>
    <w:p w14:paraId="351023F5" w14:textId="05A41714" w:rsidR="00CC3CBD" w:rsidRDefault="00CC3CBD" w:rsidP="003216C9">
      <w:r>
        <w:br/>
      </w:r>
    </w:p>
    <w:p w14:paraId="03161517" w14:textId="0133B707" w:rsidR="00CC3CBD" w:rsidRDefault="00CC3CBD" w:rsidP="003216C9"/>
    <w:p w14:paraId="38012657" w14:textId="1F28BB2F" w:rsidR="00CC3CBD" w:rsidRDefault="00CC3CBD" w:rsidP="003216C9"/>
    <w:p w14:paraId="78A1A9CD" w14:textId="6CFC125C" w:rsidR="00CC3CBD" w:rsidRDefault="00CC3CBD" w:rsidP="003216C9"/>
    <w:p w14:paraId="1D593B0D" w14:textId="033B1D4B" w:rsidR="00CC3CBD" w:rsidRDefault="00CC3CBD" w:rsidP="003216C9"/>
    <w:p w14:paraId="0DDF893C" w14:textId="53A0851C" w:rsidR="00CC3CBD" w:rsidRDefault="00CC3CBD" w:rsidP="003216C9"/>
    <w:p w14:paraId="501F6A7F" w14:textId="6045767B" w:rsidR="00CC3CBD" w:rsidRDefault="00CC3CBD" w:rsidP="003216C9"/>
    <w:p w14:paraId="63DF3F8C" w14:textId="0695C929" w:rsidR="00CC3CBD" w:rsidRDefault="00CC3CBD" w:rsidP="003216C9"/>
    <w:p w14:paraId="3B52E191" w14:textId="75A44FF0" w:rsidR="00CC3CBD" w:rsidRDefault="00CC3CBD" w:rsidP="003216C9"/>
    <w:p w14:paraId="3B9BA957" w14:textId="5DBC51E2" w:rsidR="00CC3CBD" w:rsidRDefault="00CC3CBD" w:rsidP="003216C9"/>
    <w:p w14:paraId="1C9E3ECB" w14:textId="77777777" w:rsidR="00CC3CBD" w:rsidRDefault="00CC3CBD" w:rsidP="003216C9"/>
    <w:p w14:paraId="4EA872D1" w14:textId="77777777" w:rsidR="00B06AE8" w:rsidRDefault="00B06AE8" w:rsidP="003216C9"/>
    <w:p w14:paraId="53070790" w14:textId="4BF01721" w:rsidR="00A23D1D" w:rsidRDefault="003D72E2" w:rsidP="003216C9">
      <w:r>
        <w:br/>
      </w:r>
    </w:p>
    <w:p w14:paraId="652F0D56" w14:textId="66CFA440" w:rsidR="000321E5" w:rsidRDefault="00B06AE8" w:rsidP="00B06AE8">
      <w:pPr>
        <w:pStyle w:val="1"/>
        <w:numPr>
          <w:ilvl w:val="0"/>
          <w:numId w:val="0"/>
        </w:numPr>
      </w:pPr>
      <w:bookmarkStart w:id="8" w:name="_Toc54777651"/>
      <w:bookmarkStart w:id="9" w:name="_Toc61882887"/>
      <w:r>
        <w:lastRenderedPageBreak/>
        <w:t xml:space="preserve">1. </w:t>
      </w:r>
      <w:r w:rsidR="000321E5">
        <w:t>Общие положения</w:t>
      </w:r>
      <w:bookmarkEnd w:id="8"/>
      <w:bookmarkEnd w:id="9"/>
    </w:p>
    <w:p w14:paraId="4A4C13B8" w14:textId="14177FFB" w:rsidR="00B5700E" w:rsidRDefault="00146CDE" w:rsidP="00B5700E">
      <w:pPr>
        <w:jc w:val="both"/>
      </w:pPr>
      <w:r>
        <w:t>Настоящий документ содержит:</w:t>
      </w:r>
    </w:p>
    <w:p w14:paraId="591F8571" w14:textId="62F780CC" w:rsidR="000321E5" w:rsidRDefault="00146CDE" w:rsidP="00522966">
      <w:pPr>
        <w:pStyle w:val="aff5"/>
        <w:numPr>
          <w:ilvl w:val="0"/>
          <w:numId w:val="12"/>
        </w:numPr>
        <w:jc w:val="both"/>
      </w:pPr>
      <w:r>
        <w:t>Оценку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14:paraId="41AFEB8F" w14:textId="26D20ADD" w:rsidR="00146CDE" w:rsidRDefault="00146CDE" w:rsidP="00522966">
      <w:pPr>
        <w:pStyle w:val="aff5"/>
        <w:numPr>
          <w:ilvl w:val="0"/>
          <w:numId w:val="12"/>
        </w:numPr>
        <w:jc w:val="both"/>
      </w:pPr>
      <w:r>
        <w:t>Предложения по источникам инвестиций, обеспечивающих финансовые потребности;</w:t>
      </w:r>
    </w:p>
    <w:p w14:paraId="680133CA" w14:textId="76763F39" w:rsidR="00146CDE" w:rsidRDefault="00146CDE" w:rsidP="00522966">
      <w:pPr>
        <w:pStyle w:val="aff5"/>
        <w:numPr>
          <w:ilvl w:val="0"/>
          <w:numId w:val="12"/>
        </w:numPr>
        <w:jc w:val="both"/>
      </w:pPr>
      <w:r>
        <w:t>Расчеты эффективности инвестиций;</w:t>
      </w:r>
    </w:p>
    <w:p w14:paraId="5AC38FF2" w14:textId="72EC6BCA" w:rsidR="000321E5" w:rsidRDefault="00146CDE" w:rsidP="00522966">
      <w:pPr>
        <w:pStyle w:val="aff5"/>
        <w:numPr>
          <w:ilvl w:val="0"/>
          <w:numId w:val="12"/>
        </w:numPr>
        <w:jc w:val="both"/>
      </w:pPr>
      <w:r>
        <w:t>Расчеты ценовых последствий для потребителей при реализации программ строительства,</w:t>
      </w:r>
      <w:r w:rsidR="000309B5">
        <w:t xml:space="preserve"> </w:t>
      </w:r>
      <w:r>
        <w:t>реконструкции и технического перевооружения систем теплоснабжения.</w:t>
      </w:r>
    </w:p>
    <w:p w14:paraId="1D5121F3" w14:textId="3DAC0C6D" w:rsidR="00B06AE8" w:rsidRDefault="00B06AE8" w:rsidP="00B06AE8"/>
    <w:p w14:paraId="0C65782F" w14:textId="46CBF0AD" w:rsidR="00B06AE8" w:rsidRDefault="00B06AE8" w:rsidP="00B06AE8"/>
    <w:p w14:paraId="18DCFF4E" w14:textId="018F945C" w:rsidR="00B06AE8" w:rsidRDefault="00B06AE8" w:rsidP="00B06AE8"/>
    <w:p w14:paraId="7C3B43D1" w14:textId="55F8F3F4" w:rsidR="00B06AE8" w:rsidRDefault="00B06AE8" w:rsidP="00B06AE8"/>
    <w:p w14:paraId="4AB3C0EA" w14:textId="622154D8" w:rsidR="00B06AE8" w:rsidRDefault="00B06AE8" w:rsidP="00B06AE8"/>
    <w:p w14:paraId="33C0DF00" w14:textId="4C30AF06" w:rsidR="00B06AE8" w:rsidRDefault="00B06AE8" w:rsidP="00B06AE8"/>
    <w:p w14:paraId="02B7580B" w14:textId="22B5D74A" w:rsidR="00B06AE8" w:rsidRDefault="00B06AE8" w:rsidP="00B06AE8"/>
    <w:p w14:paraId="3510EECD" w14:textId="0D150FF3" w:rsidR="00B06AE8" w:rsidRDefault="00B06AE8" w:rsidP="00B06AE8"/>
    <w:p w14:paraId="7C11934C" w14:textId="46D17E43" w:rsidR="00B06AE8" w:rsidRDefault="00B06AE8" w:rsidP="00B06AE8"/>
    <w:p w14:paraId="6DE5BDCF" w14:textId="34A193A0" w:rsidR="00B06AE8" w:rsidRDefault="00B06AE8" w:rsidP="00B06AE8"/>
    <w:p w14:paraId="35A92AEE" w14:textId="04564F09" w:rsidR="00B06AE8" w:rsidRDefault="00B06AE8" w:rsidP="00B06AE8"/>
    <w:p w14:paraId="7E22CA62" w14:textId="4569AF20" w:rsidR="00B06AE8" w:rsidRDefault="00B06AE8" w:rsidP="00B06AE8"/>
    <w:p w14:paraId="0270292F" w14:textId="0BC07B91" w:rsidR="00B06AE8" w:rsidRDefault="00B06AE8" w:rsidP="00B06AE8"/>
    <w:p w14:paraId="725121DF" w14:textId="1B78E202" w:rsidR="00B06AE8" w:rsidRDefault="00B06AE8" w:rsidP="00B06AE8"/>
    <w:p w14:paraId="078336AE" w14:textId="56586BAA" w:rsidR="00B06AE8" w:rsidRDefault="00B06AE8" w:rsidP="00B06AE8"/>
    <w:p w14:paraId="19274F5F" w14:textId="460C0E73" w:rsidR="00B06AE8" w:rsidRDefault="00B06AE8" w:rsidP="00B06AE8"/>
    <w:p w14:paraId="57933A4D" w14:textId="67C7ED6D" w:rsidR="00B06AE8" w:rsidRDefault="00B06AE8" w:rsidP="00B06AE8"/>
    <w:p w14:paraId="7BEC6103" w14:textId="087EA80A" w:rsidR="00B06AE8" w:rsidRDefault="00B06AE8" w:rsidP="00B06AE8"/>
    <w:p w14:paraId="7E0146F2" w14:textId="538EC32F" w:rsidR="00B06AE8" w:rsidRDefault="00B06AE8" w:rsidP="00B06AE8"/>
    <w:p w14:paraId="26E2C0DC" w14:textId="6EF4648D" w:rsidR="00B06AE8" w:rsidRDefault="00B06AE8" w:rsidP="00B06AE8"/>
    <w:p w14:paraId="30C2653E" w14:textId="40706CD3" w:rsidR="00B06AE8" w:rsidRDefault="00B06AE8" w:rsidP="00B06AE8"/>
    <w:p w14:paraId="340BA030" w14:textId="2D7B4B1D" w:rsidR="00B06AE8" w:rsidRDefault="00B06AE8" w:rsidP="00B06AE8"/>
    <w:p w14:paraId="6DFD5E91" w14:textId="3303AF74" w:rsidR="00B06AE8" w:rsidRDefault="00B06AE8" w:rsidP="00B06AE8"/>
    <w:p w14:paraId="2F6EBE59" w14:textId="55BED17D" w:rsidR="00B06AE8" w:rsidRDefault="00B06AE8" w:rsidP="00B06AE8"/>
    <w:p w14:paraId="147782B4" w14:textId="08CEA812" w:rsidR="00B06AE8" w:rsidRDefault="00B06AE8" w:rsidP="00B06AE8"/>
    <w:p w14:paraId="7B127129" w14:textId="0B4DAA33" w:rsidR="00B06AE8" w:rsidRDefault="00B06AE8" w:rsidP="00B06AE8"/>
    <w:p w14:paraId="3D871176" w14:textId="18F8CE82" w:rsidR="00B06AE8" w:rsidRDefault="00B06AE8" w:rsidP="00B06AE8"/>
    <w:p w14:paraId="1C171F74" w14:textId="4814CB81" w:rsidR="00B06AE8" w:rsidRDefault="00B06AE8" w:rsidP="00B06AE8"/>
    <w:p w14:paraId="60CFE861" w14:textId="1D2341B9" w:rsidR="00B06AE8" w:rsidRDefault="00B06AE8" w:rsidP="00B06AE8"/>
    <w:p w14:paraId="6C9D0F73" w14:textId="52032380" w:rsidR="00B06AE8" w:rsidRDefault="00B06AE8" w:rsidP="00B06AE8"/>
    <w:p w14:paraId="5D75D0DF" w14:textId="736C3FBE" w:rsidR="00B06AE8" w:rsidRDefault="00B06AE8" w:rsidP="00B06AE8"/>
    <w:p w14:paraId="1AD66213" w14:textId="7FBF3270" w:rsidR="00B06AE8" w:rsidRDefault="00B06AE8" w:rsidP="00B06AE8"/>
    <w:p w14:paraId="64FEDF08" w14:textId="5163E81A" w:rsidR="00B06AE8" w:rsidRDefault="00B06AE8" w:rsidP="00B06AE8"/>
    <w:p w14:paraId="00CC0677" w14:textId="08BE014D" w:rsidR="00B06AE8" w:rsidRDefault="00B06AE8" w:rsidP="00B06AE8"/>
    <w:p w14:paraId="7C449B6B" w14:textId="37DA0A6E" w:rsidR="00B06AE8" w:rsidRDefault="00B06AE8" w:rsidP="00B06AE8"/>
    <w:p w14:paraId="42CEE525" w14:textId="7A8D381D" w:rsidR="00B06AE8" w:rsidRDefault="00B06AE8" w:rsidP="00B06AE8"/>
    <w:p w14:paraId="16AE9D2F" w14:textId="49306627" w:rsidR="00B06AE8" w:rsidRDefault="00B06AE8" w:rsidP="00B06AE8"/>
    <w:p w14:paraId="60CBB118" w14:textId="317D334B" w:rsidR="00B06AE8" w:rsidRDefault="00B06AE8" w:rsidP="00B06AE8"/>
    <w:p w14:paraId="2B257F5E" w14:textId="1D540EE6" w:rsidR="00B06AE8" w:rsidRDefault="00B06AE8" w:rsidP="00B06AE8"/>
    <w:p w14:paraId="3CCC4B5F" w14:textId="59B3FCBD" w:rsidR="00B06AE8" w:rsidRDefault="00B06AE8" w:rsidP="00B06AE8"/>
    <w:p w14:paraId="795109DE" w14:textId="52E3B8DB" w:rsidR="006E3BD5" w:rsidRDefault="00921F93" w:rsidP="00854898">
      <w:pPr>
        <w:pStyle w:val="1"/>
        <w:numPr>
          <w:ilvl w:val="0"/>
          <w:numId w:val="0"/>
        </w:numPr>
        <w:jc w:val="both"/>
        <w:rPr>
          <w:rFonts w:cs="Arial"/>
          <w:kern w:val="28"/>
        </w:rPr>
      </w:pPr>
      <w:bookmarkStart w:id="10" w:name="_Toc61882888"/>
      <w:r>
        <w:rPr>
          <w:rFonts w:cs="Arial"/>
          <w:kern w:val="28"/>
        </w:rPr>
        <w:lastRenderedPageBreak/>
        <w:t xml:space="preserve">2. Оценка </w:t>
      </w:r>
      <w:r w:rsidR="003C6523">
        <w:rPr>
          <w:rFonts w:cs="Arial"/>
          <w:kern w:val="28"/>
        </w:rPr>
        <w:t>финансовых потребностей для осуществления строительства,</w:t>
      </w:r>
      <w:r w:rsidR="007D7E5E">
        <w:rPr>
          <w:rFonts w:cs="Arial"/>
          <w:kern w:val="28"/>
        </w:rPr>
        <w:t xml:space="preserve"> </w:t>
      </w:r>
      <w:r w:rsidR="003C6523">
        <w:rPr>
          <w:rFonts w:cs="Arial"/>
          <w:kern w:val="28"/>
        </w:rPr>
        <w:t>реконструкции и технического перевооружения</w:t>
      </w:r>
      <w:r w:rsidR="00561E62">
        <w:rPr>
          <w:rFonts w:cs="Arial"/>
          <w:kern w:val="28"/>
        </w:rPr>
        <w:t xml:space="preserve"> и (или) модернизации</w:t>
      </w:r>
      <w:r w:rsidR="003C6523">
        <w:rPr>
          <w:rFonts w:cs="Arial"/>
          <w:kern w:val="28"/>
        </w:rPr>
        <w:t xml:space="preserve"> </w:t>
      </w:r>
      <w:r w:rsidR="00561E62">
        <w:t>источников тепловой энергии и тепловых сетей</w:t>
      </w:r>
      <w:bookmarkEnd w:id="10"/>
    </w:p>
    <w:p w14:paraId="7AE6A5AE" w14:textId="1092B198" w:rsidR="00B06AE8" w:rsidRPr="00921F93" w:rsidRDefault="003C6523" w:rsidP="00921F93">
      <w:pPr>
        <w:pStyle w:val="a5"/>
        <w:spacing w:line="240" w:lineRule="auto"/>
      </w:pPr>
      <w:r w:rsidRPr="003C6523">
        <w:t xml:space="preserve">Оценка финансовых потребностей </w:t>
      </w:r>
      <w:r w:rsidRPr="003C6523">
        <w:rPr>
          <w:spacing w:val="-4"/>
        </w:rPr>
        <w:t xml:space="preserve">для </w:t>
      </w:r>
      <w:r w:rsidRPr="003C6523">
        <w:t xml:space="preserve">осуществления </w:t>
      </w:r>
      <w:r w:rsidRPr="003C6523">
        <w:rPr>
          <w:spacing w:val="-6"/>
        </w:rPr>
        <w:t xml:space="preserve">строительства, </w:t>
      </w:r>
      <w:r w:rsidRPr="003C6523">
        <w:t>реконструк</w:t>
      </w:r>
      <w:r w:rsidRPr="003C6523">
        <w:rPr>
          <w:spacing w:val="-4"/>
        </w:rPr>
        <w:t xml:space="preserve">ции </w:t>
      </w:r>
      <w:r w:rsidRPr="003C6523">
        <w:t xml:space="preserve">и технического </w:t>
      </w:r>
      <w:r w:rsidRPr="003C6523">
        <w:rPr>
          <w:spacing w:val="-6"/>
        </w:rPr>
        <w:t xml:space="preserve">перевооружения </w:t>
      </w:r>
      <w:r w:rsidRPr="003C6523">
        <w:t xml:space="preserve">систем теплоснабжения проведена в рамках актуализированного </w:t>
      </w:r>
      <w:r w:rsidRPr="003C6523">
        <w:rPr>
          <w:spacing w:val="-6"/>
        </w:rPr>
        <w:t xml:space="preserve">варианта </w:t>
      </w:r>
      <w:r w:rsidRPr="003C6523">
        <w:t xml:space="preserve">развития систем теплоснабжения, указанного в документе «Обосновывающие материалы к схеме </w:t>
      </w:r>
      <w:r w:rsidRPr="003C6523">
        <w:rPr>
          <w:spacing w:val="-6"/>
        </w:rPr>
        <w:t xml:space="preserve">теплоснабжения г. </w:t>
      </w:r>
      <w:r w:rsidR="009C75BB">
        <w:rPr>
          <w:spacing w:val="-6"/>
        </w:rPr>
        <w:t>Переславль-Залесский</w:t>
      </w:r>
      <w:r w:rsidRPr="003C6523">
        <w:rPr>
          <w:spacing w:val="-6"/>
        </w:rPr>
        <w:t xml:space="preserve"> </w:t>
      </w:r>
      <w:r w:rsidRPr="003C6523">
        <w:t xml:space="preserve">городского округа </w:t>
      </w:r>
      <w:r w:rsidRPr="003C6523">
        <w:rPr>
          <w:spacing w:val="-3"/>
        </w:rPr>
        <w:t xml:space="preserve">на </w:t>
      </w:r>
      <w:r w:rsidRPr="003C6523">
        <w:rPr>
          <w:spacing w:val="-4"/>
        </w:rPr>
        <w:t xml:space="preserve">период </w:t>
      </w:r>
      <w:r w:rsidRPr="003C6523">
        <w:rPr>
          <w:spacing w:val="-3"/>
        </w:rPr>
        <w:t xml:space="preserve">до 2031 </w:t>
      </w:r>
      <w:r w:rsidRPr="003C6523">
        <w:rPr>
          <w:spacing w:val="-4"/>
        </w:rPr>
        <w:t>года</w:t>
      </w:r>
      <w:r w:rsidRPr="003C6523">
        <w:t>. Глава 5. Мастер-план развития систем теплоснабжения».</w:t>
      </w:r>
      <w:bookmarkStart w:id="11" w:name="_Toc57226602"/>
      <w:bookmarkStart w:id="12" w:name="_Toc57292229"/>
      <w:bookmarkStart w:id="13" w:name="_Toc57294389"/>
      <w:bookmarkEnd w:id="11"/>
      <w:bookmarkEnd w:id="12"/>
      <w:bookmarkEnd w:id="13"/>
    </w:p>
    <w:p w14:paraId="34F47D90" w14:textId="69451CFA" w:rsidR="006E3BD5" w:rsidRDefault="00921F93" w:rsidP="00522966">
      <w:pPr>
        <w:pStyle w:val="2"/>
        <w:numPr>
          <w:ilvl w:val="1"/>
          <w:numId w:val="17"/>
        </w:numPr>
        <w:jc w:val="both"/>
        <w:rPr>
          <w:rStyle w:val="ac"/>
        </w:rPr>
      </w:pPr>
      <w:bookmarkStart w:id="14" w:name="_Toc61882889"/>
      <w:r>
        <w:t>Оценка</w:t>
      </w:r>
      <w:r w:rsidR="003C6523">
        <w:t xml:space="preserve"> финансовых потребностей для осуществления строительства, реконструкции и технического перевооружения систем теплоснабжения в рамках актуализированного </w:t>
      </w:r>
      <w:proofErr w:type="spellStart"/>
      <w:r w:rsidR="003C6523">
        <w:t>вариана</w:t>
      </w:r>
      <w:proofErr w:type="spellEnd"/>
      <w:r w:rsidR="003C6523">
        <w:t xml:space="preserve"> </w:t>
      </w:r>
      <w:proofErr w:type="spellStart"/>
      <w:r w:rsidR="003C6523">
        <w:t>развиия</w:t>
      </w:r>
      <w:proofErr w:type="spellEnd"/>
      <w:r w:rsidR="003C6523">
        <w:t xml:space="preserve"> систем теплоснабжения</w:t>
      </w:r>
      <w:bookmarkEnd w:id="14"/>
    </w:p>
    <w:p w14:paraId="4F59E37F" w14:textId="1D7954B2" w:rsidR="003C6523" w:rsidRPr="003C6523" w:rsidRDefault="003C6523" w:rsidP="00854898">
      <w:pPr>
        <w:pStyle w:val="a5"/>
        <w:spacing w:after="0" w:line="240" w:lineRule="auto"/>
      </w:pPr>
      <w:r w:rsidRPr="003C6523">
        <w:t xml:space="preserve">Предложения </w:t>
      </w:r>
      <w:r w:rsidRPr="003C6523">
        <w:rPr>
          <w:spacing w:val="-4"/>
        </w:rPr>
        <w:t xml:space="preserve">по </w:t>
      </w:r>
      <w:r w:rsidRPr="003C6523">
        <w:rPr>
          <w:spacing w:val="-6"/>
        </w:rPr>
        <w:t xml:space="preserve">строительству, реконструкции </w:t>
      </w:r>
      <w:r w:rsidRPr="003C6523">
        <w:t xml:space="preserve">и техническому перевооружению источников тепловой энергии и тепловых сетей в рамках </w:t>
      </w:r>
      <w:r w:rsidRPr="003C6523">
        <w:rPr>
          <w:spacing w:val="-6"/>
        </w:rPr>
        <w:t xml:space="preserve">актуализированного </w:t>
      </w:r>
      <w:r w:rsidRPr="003C6523">
        <w:t xml:space="preserve">варианта развития систем теплоснабжения сформированы </w:t>
      </w:r>
      <w:r w:rsidRPr="003C6523">
        <w:rPr>
          <w:spacing w:val="-3"/>
        </w:rPr>
        <w:t xml:space="preserve">на </w:t>
      </w:r>
      <w:r w:rsidRPr="003C6523">
        <w:t xml:space="preserve">основе мероприятий, указанных в документе «Обосновывающие материалы к схеме теплоснабжения </w:t>
      </w:r>
      <w:r w:rsidRPr="003C6523">
        <w:rPr>
          <w:spacing w:val="-6"/>
        </w:rPr>
        <w:t xml:space="preserve">г. Переславль-Залесского </w:t>
      </w:r>
      <w:r w:rsidRPr="003C6523">
        <w:t xml:space="preserve">городского округа </w:t>
      </w:r>
      <w:r w:rsidRPr="003C6523">
        <w:rPr>
          <w:spacing w:val="-3"/>
        </w:rPr>
        <w:t xml:space="preserve">на </w:t>
      </w:r>
      <w:r w:rsidRPr="003C6523">
        <w:t xml:space="preserve">период </w:t>
      </w:r>
      <w:r w:rsidRPr="003C6523">
        <w:rPr>
          <w:spacing w:val="-3"/>
        </w:rPr>
        <w:t xml:space="preserve">до </w:t>
      </w:r>
      <w:r w:rsidRPr="003C6523">
        <w:rPr>
          <w:spacing w:val="-4"/>
        </w:rPr>
        <w:t xml:space="preserve">2031 </w:t>
      </w:r>
      <w:r w:rsidRPr="003C6523">
        <w:t>года. Глава 5. Мастер-план схемы теплоснабжения».</w:t>
      </w:r>
    </w:p>
    <w:p w14:paraId="467960FE" w14:textId="19FB0999" w:rsidR="003C6523" w:rsidRPr="003C6523" w:rsidRDefault="003C6523" w:rsidP="00854898">
      <w:pPr>
        <w:pStyle w:val="a5"/>
        <w:spacing w:after="0" w:line="240" w:lineRule="auto"/>
      </w:pPr>
      <w:r w:rsidRPr="003C6523">
        <w:t xml:space="preserve">Финансовые потребности </w:t>
      </w:r>
      <w:r w:rsidRPr="003C6523">
        <w:rPr>
          <w:spacing w:val="-4"/>
        </w:rPr>
        <w:t xml:space="preserve">для </w:t>
      </w:r>
      <w:r w:rsidRPr="003C6523">
        <w:t>реализации данных мероприятий указаны в доку</w:t>
      </w:r>
      <w:r w:rsidRPr="003C6523">
        <w:rPr>
          <w:spacing w:val="-4"/>
        </w:rPr>
        <w:t xml:space="preserve">менте </w:t>
      </w:r>
      <w:r w:rsidRPr="003C6523">
        <w:rPr>
          <w:spacing w:val="-6"/>
        </w:rPr>
        <w:t xml:space="preserve">«Обосновывающие </w:t>
      </w:r>
      <w:r w:rsidRPr="003C6523">
        <w:t xml:space="preserve">материалы к схеме теплоснабжения г. </w:t>
      </w:r>
      <w:r w:rsidR="009C75BB">
        <w:t>Переславль-Залесский</w:t>
      </w:r>
      <w:r w:rsidRPr="003C6523">
        <w:t xml:space="preserve"> город</w:t>
      </w:r>
      <w:r w:rsidRPr="003C6523">
        <w:rPr>
          <w:spacing w:val="-4"/>
        </w:rPr>
        <w:t xml:space="preserve">ского </w:t>
      </w:r>
      <w:r w:rsidRPr="003C6523">
        <w:t xml:space="preserve">округа </w:t>
      </w:r>
      <w:r w:rsidRPr="003C6523">
        <w:rPr>
          <w:spacing w:val="-3"/>
        </w:rPr>
        <w:t xml:space="preserve">на </w:t>
      </w:r>
      <w:r w:rsidRPr="003C6523">
        <w:rPr>
          <w:spacing w:val="-6"/>
        </w:rPr>
        <w:t xml:space="preserve">период </w:t>
      </w:r>
      <w:r w:rsidRPr="003C6523">
        <w:t xml:space="preserve">до 2031 года Глава </w:t>
      </w:r>
      <w:r w:rsidRPr="003C6523">
        <w:rPr>
          <w:spacing w:val="-3"/>
        </w:rPr>
        <w:t xml:space="preserve">7 </w:t>
      </w:r>
      <w:r w:rsidRPr="003C6523">
        <w:t xml:space="preserve">Предложения по строительству и реконструкции источников тепловой энергии» и Глава </w:t>
      </w:r>
      <w:r w:rsidRPr="003C6523">
        <w:rPr>
          <w:spacing w:val="-3"/>
        </w:rPr>
        <w:t xml:space="preserve">8. </w:t>
      </w:r>
      <w:r w:rsidRPr="003C6523">
        <w:t>Предложения по строительству и реконструкции тепловых сетей и сооружений на них».</w:t>
      </w:r>
    </w:p>
    <w:p w14:paraId="398AD2A8" w14:textId="77777777" w:rsidR="003C6523" w:rsidRPr="003C6523" w:rsidRDefault="003C6523" w:rsidP="00854898">
      <w:pPr>
        <w:pStyle w:val="a5"/>
        <w:spacing w:after="0" w:line="240" w:lineRule="auto"/>
      </w:pPr>
      <w:r w:rsidRPr="003C6523">
        <w:t xml:space="preserve">Структура необходимых инвестиций состоит </w:t>
      </w:r>
      <w:r w:rsidRPr="003C6523">
        <w:rPr>
          <w:spacing w:val="-3"/>
        </w:rPr>
        <w:t xml:space="preserve">из </w:t>
      </w:r>
      <w:r w:rsidRPr="003C6523">
        <w:t xml:space="preserve">сформированных </w:t>
      </w:r>
      <w:r w:rsidRPr="003C6523">
        <w:rPr>
          <w:spacing w:val="-6"/>
        </w:rPr>
        <w:t xml:space="preserve">уникальных </w:t>
      </w:r>
      <w:r w:rsidRPr="003C6523">
        <w:rPr>
          <w:spacing w:val="-4"/>
        </w:rPr>
        <w:t xml:space="preserve">номеров </w:t>
      </w:r>
      <w:r w:rsidRPr="003C6523">
        <w:t xml:space="preserve">мероприятий (проектов) </w:t>
      </w:r>
      <w:r w:rsidRPr="003C6523">
        <w:rPr>
          <w:spacing w:val="-3"/>
        </w:rPr>
        <w:t xml:space="preserve">по </w:t>
      </w:r>
      <w:r w:rsidRPr="003C6523">
        <w:t xml:space="preserve">каждому источнику тепловой энергии, </w:t>
      </w:r>
      <w:r w:rsidRPr="003C6523">
        <w:rPr>
          <w:spacing w:val="-6"/>
        </w:rPr>
        <w:t>функциони</w:t>
      </w:r>
      <w:r w:rsidRPr="003C6523">
        <w:t xml:space="preserve">рующей в зоне </w:t>
      </w:r>
      <w:r w:rsidRPr="003C6523">
        <w:rPr>
          <w:spacing w:val="-6"/>
        </w:rPr>
        <w:t xml:space="preserve">деятельности </w:t>
      </w:r>
      <w:r w:rsidRPr="003C6523">
        <w:rPr>
          <w:spacing w:val="-4"/>
        </w:rPr>
        <w:t>ЕТО.</w:t>
      </w:r>
    </w:p>
    <w:p w14:paraId="1DC03D77" w14:textId="77777777" w:rsidR="003C6523" w:rsidRPr="003C6523" w:rsidRDefault="003C6523" w:rsidP="00854898">
      <w:pPr>
        <w:pStyle w:val="a5"/>
        <w:spacing w:after="0" w:line="240" w:lineRule="auto"/>
      </w:pPr>
      <w:r w:rsidRPr="003C6523">
        <w:t xml:space="preserve">Нумерация проектов </w:t>
      </w:r>
      <w:r w:rsidRPr="003C6523">
        <w:rPr>
          <w:spacing w:val="-3"/>
        </w:rPr>
        <w:t xml:space="preserve">по </w:t>
      </w:r>
      <w:r w:rsidRPr="003C6523">
        <w:t xml:space="preserve">новому </w:t>
      </w:r>
      <w:r w:rsidRPr="003C6523">
        <w:rPr>
          <w:spacing w:val="-6"/>
        </w:rPr>
        <w:t xml:space="preserve">строительству, </w:t>
      </w:r>
      <w:r w:rsidRPr="003C6523">
        <w:t xml:space="preserve">реконструкции и техническому </w:t>
      </w:r>
      <w:r w:rsidRPr="003C6523">
        <w:rPr>
          <w:spacing w:val="-4"/>
        </w:rPr>
        <w:t>пе</w:t>
      </w:r>
      <w:r w:rsidRPr="003C6523">
        <w:t xml:space="preserve">ревооружению источников тепловой энергии имеет </w:t>
      </w:r>
      <w:r w:rsidRPr="003C6523">
        <w:rPr>
          <w:spacing w:val="-6"/>
        </w:rPr>
        <w:t>следующую структуру:</w:t>
      </w:r>
    </w:p>
    <w:p w14:paraId="7302CE2D" w14:textId="6CD0D7FA" w:rsidR="003C6523" w:rsidRDefault="003C6523" w:rsidP="00854898">
      <w:pPr>
        <w:pStyle w:val="a5"/>
        <w:spacing w:after="0" w:line="240" w:lineRule="auto"/>
      </w:pPr>
      <w:r>
        <w:rPr>
          <w:lang w:val="en-US"/>
        </w:rPr>
        <w:t>XX</w:t>
      </w:r>
      <w:r w:rsidRPr="009802DF">
        <w:t>.</w:t>
      </w:r>
      <w:r>
        <w:rPr>
          <w:lang w:val="en-US"/>
        </w:rPr>
        <w:t>ZZ</w:t>
      </w:r>
      <w:r w:rsidRPr="009802DF">
        <w:t>.</w:t>
      </w:r>
      <w:r>
        <w:rPr>
          <w:lang w:val="en-US"/>
        </w:rPr>
        <w:t>NNN</w:t>
      </w:r>
      <w:r w:rsidRPr="009802DF">
        <w:t xml:space="preserve">, </w:t>
      </w:r>
      <w:r>
        <w:t>где</w:t>
      </w:r>
      <w:r w:rsidRPr="009802DF">
        <w:t>:</w:t>
      </w:r>
    </w:p>
    <w:p w14:paraId="22FA879C" w14:textId="77777777" w:rsidR="00854898" w:rsidRPr="009802DF" w:rsidRDefault="00854898" w:rsidP="00854898">
      <w:pPr>
        <w:pStyle w:val="a5"/>
        <w:spacing w:after="0" w:line="240" w:lineRule="auto"/>
      </w:pPr>
    </w:p>
    <w:p w14:paraId="4DAC8D48" w14:textId="77777777" w:rsidR="003C6523" w:rsidRPr="00D055F5" w:rsidRDefault="003C6523" w:rsidP="003C6523">
      <w:pPr>
        <w:pStyle w:val="a5"/>
        <w:rPr>
          <w:b/>
          <w:bCs/>
          <w:spacing w:val="-4"/>
        </w:rPr>
      </w:pPr>
      <w:r w:rsidRPr="00D055F5">
        <w:rPr>
          <w:b/>
          <w:bCs/>
          <w:spacing w:val="-5"/>
        </w:rPr>
        <w:t xml:space="preserve">первые </w:t>
      </w:r>
      <w:r w:rsidRPr="00D055F5">
        <w:rPr>
          <w:b/>
          <w:bCs/>
          <w:spacing w:val="-4"/>
        </w:rPr>
        <w:t xml:space="preserve">две </w:t>
      </w:r>
      <w:r w:rsidRPr="00D055F5">
        <w:rPr>
          <w:b/>
          <w:bCs/>
          <w:spacing w:val="-5"/>
        </w:rPr>
        <w:t xml:space="preserve">значащих цифры </w:t>
      </w:r>
      <w:r w:rsidRPr="00D055F5">
        <w:rPr>
          <w:b/>
          <w:bCs/>
          <w:spacing w:val="-6"/>
        </w:rPr>
        <w:t>(</w:t>
      </w:r>
      <w:r w:rsidRPr="00D055F5">
        <w:rPr>
          <w:b/>
          <w:bCs/>
          <w:spacing w:val="-6"/>
          <w:lang w:val="en-US"/>
        </w:rPr>
        <w:t>XX</w:t>
      </w:r>
      <w:r w:rsidRPr="00D055F5">
        <w:rPr>
          <w:b/>
          <w:bCs/>
          <w:spacing w:val="-6"/>
        </w:rPr>
        <w:t xml:space="preserve">) </w:t>
      </w:r>
      <w:r w:rsidRPr="00D055F5">
        <w:rPr>
          <w:b/>
          <w:bCs/>
          <w:spacing w:val="-5"/>
        </w:rPr>
        <w:t xml:space="preserve">отражают номер </w:t>
      </w:r>
      <w:r w:rsidRPr="00D055F5">
        <w:rPr>
          <w:b/>
          <w:bCs/>
          <w:spacing w:val="-4"/>
        </w:rPr>
        <w:t>источника:</w:t>
      </w:r>
    </w:p>
    <w:p w14:paraId="6FB4E396" w14:textId="66E0CCC8" w:rsidR="003C6523" w:rsidRPr="00D055F5" w:rsidRDefault="003C6523" w:rsidP="003C6523">
      <w:pPr>
        <w:pStyle w:val="a5"/>
      </w:pPr>
      <w:r w:rsidRPr="00D055F5">
        <w:t xml:space="preserve">"01" </w:t>
      </w:r>
      <w:r>
        <w:t xml:space="preserve">– </w:t>
      </w:r>
      <w:r w:rsidRPr="00D055F5">
        <w:t>Котельная ООО "</w:t>
      </w:r>
      <w:proofErr w:type="spellStart"/>
      <w:r w:rsidR="00812C16" w:rsidRPr="005115D1">
        <w:t>ЭкоПетровск</w:t>
      </w:r>
      <w:proofErr w:type="spellEnd"/>
      <w:r w:rsidRPr="00D055F5">
        <w:t>", первая магистраль;</w:t>
      </w:r>
    </w:p>
    <w:p w14:paraId="098BE8EE" w14:textId="77777777" w:rsidR="003C6523" w:rsidRDefault="003C6523" w:rsidP="003C6523">
      <w:pPr>
        <w:pStyle w:val="a5"/>
      </w:pPr>
      <w:r>
        <w:t>"02" – Котельная пос. Чкаловский;</w:t>
      </w:r>
    </w:p>
    <w:p w14:paraId="518D3A3C" w14:textId="12272019" w:rsidR="00812C16" w:rsidRDefault="003C6523" w:rsidP="003C6523">
      <w:pPr>
        <w:pStyle w:val="a5"/>
      </w:pPr>
      <w:r>
        <w:t xml:space="preserve">"03" – </w:t>
      </w:r>
      <w:r>
        <w:rPr>
          <w:spacing w:val="-5"/>
        </w:rPr>
        <w:t>Котельная ООО "</w:t>
      </w:r>
      <w:proofErr w:type="spellStart"/>
      <w:r w:rsidR="00812C16" w:rsidRPr="005115D1">
        <w:t>ЭкоПетровск</w:t>
      </w:r>
      <w:proofErr w:type="spellEnd"/>
      <w:r>
        <w:rPr>
          <w:spacing w:val="-5"/>
        </w:rPr>
        <w:t>", третья магистраль;</w:t>
      </w:r>
      <w:r w:rsidRPr="003C6523">
        <w:t xml:space="preserve"> </w:t>
      </w:r>
    </w:p>
    <w:p w14:paraId="23993F9E" w14:textId="2364152E" w:rsidR="003C6523" w:rsidRDefault="003C6523" w:rsidP="003C6523">
      <w:pPr>
        <w:pStyle w:val="a5"/>
      </w:pPr>
      <w:r>
        <w:t>"04" – Котельная пос. Молодёжный;</w:t>
      </w:r>
    </w:p>
    <w:p w14:paraId="492A5170" w14:textId="77777777" w:rsidR="003C6523" w:rsidRDefault="003C6523" w:rsidP="003C6523">
      <w:pPr>
        <w:pStyle w:val="a5"/>
      </w:pPr>
      <w:r>
        <w:t>"05" – Котельная пос. Сельхозтехника;</w:t>
      </w:r>
    </w:p>
    <w:p w14:paraId="778302A3" w14:textId="77777777" w:rsidR="003C6523" w:rsidRDefault="003C6523" w:rsidP="003C6523">
      <w:pPr>
        <w:pStyle w:val="a5"/>
      </w:pPr>
      <w:r>
        <w:t>"06" – Котельная ул. Московская;</w:t>
      </w:r>
    </w:p>
    <w:p w14:paraId="780915F5" w14:textId="77777777" w:rsidR="003C6523" w:rsidRDefault="003C6523" w:rsidP="003C6523">
      <w:pPr>
        <w:pStyle w:val="a5"/>
      </w:pPr>
      <w:r>
        <w:t>"07" – Котельная ул. Зелёная;</w:t>
      </w:r>
    </w:p>
    <w:p w14:paraId="0F9C43D4" w14:textId="77777777" w:rsidR="003C6523" w:rsidRDefault="003C6523" w:rsidP="003C6523">
      <w:pPr>
        <w:pStyle w:val="a5"/>
      </w:pPr>
      <w:r>
        <w:t>"08" – Котельная с. Нагорье;</w:t>
      </w:r>
    </w:p>
    <w:p w14:paraId="78E2DE2D" w14:textId="77777777" w:rsidR="003C6523" w:rsidRDefault="003C6523" w:rsidP="003C6523">
      <w:pPr>
        <w:pStyle w:val="a5"/>
      </w:pPr>
      <w:r>
        <w:t xml:space="preserve">"09" – Котельная с. </w:t>
      </w:r>
      <w:proofErr w:type="spellStart"/>
      <w:r>
        <w:t>Кубринск</w:t>
      </w:r>
      <w:proofErr w:type="spellEnd"/>
      <w:r>
        <w:t>;</w:t>
      </w:r>
    </w:p>
    <w:p w14:paraId="32724D19" w14:textId="77777777" w:rsidR="003C6523" w:rsidRDefault="003C6523" w:rsidP="003C6523">
      <w:pPr>
        <w:pStyle w:val="a5"/>
      </w:pPr>
      <w:r>
        <w:t>"10" – Котельная с. Купанское;</w:t>
      </w:r>
    </w:p>
    <w:p w14:paraId="66048F85" w14:textId="77777777" w:rsidR="003C6523" w:rsidRDefault="003C6523" w:rsidP="003C6523">
      <w:pPr>
        <w:pStyle w:val="a5"/>
      </w:pPr>
      <w:r>
        <w:lastRenderedPageBreak/>
        <w:t>"11" – Котельная пос. Ивановское;</w:t>
      </w:r>
    </w:p>
    <w:p w14:paraId="5802E08B" w14:textId="77777777" w:rsidR="003C6523" w:rsidRDefault="003C6523" w:rsidP="003C6523">
      <w:pPr>
        <w:pStyle w:val="a5"/>
      </w:pPr>
      <w:r>
        <w:t>"12" – Котельная с. Новое;</w:t>
      </w:r>
    </w:p>
    <w:p w14:paraId="016D1EAC" w14:textId="77777777" w:rsidR="003C6523" w:rsidRDefault="003C6523" w:rsidP="003C6523">
      <w:pPr>
        <w:pStyle w:val="a5"/>
      </w:pPr>
      <w:r>
        <w:t xml:space="preserve">"13" – Котельная с. </w:t>
      </w:r>
      <w:proofErr w:type="spellStart"/>
      <w:r>
        <w:t>Глебовское</w:t>
      </w:r>
      <w:proofErr w:type="spellEnd"/>
      <w:r>
        <w:t>;</w:t>
      </w:r>
    </w:p>
    <w:p w14:paraId="523E6EB8" w14:textId="77777777" w:rsidR="003C6523" w:rsidRDefault="003C6523" w:rsidP="003C6523">
      <w:pPr>
        <w:pStyle w:val="a5"/>
      </w:pPr>
      <w:r>
        <w:t>"14" – Котельная с. Новоселье;</w:t>
      </w:r>
    </w:p>
    <w:p w14:paraId="402A7890" w14:textId="77777777" w:rsidR="003C6523" w:rsidRDefault="003C6523" w:rsidP="003C6523">
      <w:pPr>
        <w:pStyle w:val="a5"/>
      </w:pPr>
      <w:r>
        <w:t xml:space="preserve">"15" – Котельная с. </w:t>
      </w:r>
      <w:proofErr w:type="spellStart"/>
      <w:r>
        <w:t>Ефимьево</w:t>
      </w:r>
      <w:proofErr w:type="spellEnd"/>
      <w:r>
        <w:t>;</w:t>
      </w:r>
    </w:p>
    <w:p w14:paraId="38600AF3" w14:textId="77777777" w:rsidR="003C6523" w:rsidRDefault="003C6523" w:rsidP="003C6523">
      <w:pPr>
        <w:pStyle w:val="a5"/>
      </w:pPr>
      <w:r>
        <w:t>"16" – Котельная с. Берендеево;</w:t>
      </w:r>
    </w:p>
    <w:p w14:paraId="5790CF90" w14:textId="77777777" w:rsidR="003C6523" w:rsidRDefault="003C6523" w:rsidP="003C6523">
      <w:pPr>
        <w:pStyle w:val="a5"/>
      </w:pPr>
      <w:r>
        <w:t>"17" – Котельная с. Смоленское;</w:t>
      </w:r>
    </w:p>
    <w:p w14:paraId="6977A57F" w14:textId="77777777" w:rsidR="003C6523" w:rsidRDefault="003C6523" w:rsidP="003C6523">
      <w:pPr>
        <w:pStyle w:val="a5"/>
      </w:pPr>
      <w:r>
        <w:t xml:space="preserve">"18" – Котельная с. </w:t>
      </w:r>
      <w:proofErr w:type="spellStart"/>
      <w:r>
        <w:t>Бектышево</w:t>
      </w:r>
      <w:proofErr w:type="spellEnd"/>
      <w:r>
        <w:t>;</w:t>
      </w:r>
    </w:p>
    <w:p w14:paraId="2E14DF57" w14:textId="77777777" w:rsidR="003C6523" w:rsidRDefault="003C6523" w:rsidP="003C6523">
      <w:pPr>
        <w:pStyle w:val="a5"/>
      </w:pPr>
      <w:r>
        <w:t>"19" – Котельная с. Горки;</w:t>
      </w:r>
    </w:p>
    <w:p w14:paraId="71C8DD27" w14:textId="77777777" w:rsidR="003C6523" w:rsidRDefault="003C6523" w:rsidP="003C6523">
      <w:pPr>
        <w:pStyle w:val="a5"/>
      </w:pPr>
      <w:r>
        <w:t>"20" – Котельная с. Елизарово;</w:t>
      </w:r>
    </w:p>
    <w:p w14:paraId="41D9051F" w14:textId="77777777" w:rsidR="003C6523" w:rsidRDefault="003C6523" w:rsidP="003C6523">
      <w:pPr>
        <w:pStyle w:val="a5"/>
      </w:pPr>
      <w:r>
        <w:t>"21" – Котельная с. Рязанцево;</w:t>
      </w:r>
    </w:p>
    <w:p w14:paraId="3DA65C17" w14:textId="77777777" w:rsidR="003C6523" w:rsidRDefault="003C6523" w:rsidP="003C6523">
      <w:pPr>
        <w:pStyle w:val="a5"/>
      </w:pPr>
      <w:r>
        <w:t>"22" – Котельная с. Дубки;</w:t>
      </w:r>
    </w:p>
    <w:p w14:paraId="37F4D1CB" w14:textId="541C5798" w:rsidR="003C6523" w:rsidRDefault="003C6523" w:rsidP="00C65C83">
      <w:pPr>
        <w:pStyle w:val="a5"/>
      </w:pPr>
      <w:r>
        <w:t>"23" – Котельная с. Дубровицы.</w:t>
      </w:r>
    </w:p>
    <w:p w14:paraId="46213C8D" w14:textId="77777777" w:rsidR="003C6523" w:rsidRPr="00D055F5" w:rsidRDefault="003C6523" w:rsidP="003C6523">
      <w:pPr>
        <w:pStyle w:val="a5"/>
        <w:rPr>
          <w:b/>
          <w:bCs/>
          <w:spacing w:val="-5"/>
        </w:rPr>
      </w:pPr>
      <w:r w:rsidRPr="00D055F5">
        <w:rPr>
          <w:b/>
          <w:bCs/>
          <w:spacing w:val="-5"/>
        </w:rPr>
        <w:t xml:space="preserve">вторые </w:t>
      </w:r>
      <w:r w:rsidRPr="00D055F5">
        <w:rPr>
          <w:b/>
          <w:bCs/>
          <w:spacing w:val="-4"/>
        </w:rPr>
        <w:t xml:space="preserve">две </w:t>
      </w:r>
      <w:r w:rsidRPr="00D055F5">
        <w:rPr>
          <w:b/>
          <w:bCs/>
          <w:spacing w:val="-5"/>
        </w:rPr>
        <w:t>значащих цифры (</w:t>
      </w:r>
      <w:r w:rsidRPr="00D055F5">
        <w:rPr>
          <w:b/>
          <w:bCs/>
          <w:spacing w:val="-5"/>
          <w:lang w:val="en-US"/>
        </w:rPr>
        <w:t>ZZ</w:t>
      </w:r>
      <w:r w:rsidRPr="00D055F5">
        <w:rPr>
          <w:b/>
          <w:bCs/>
          <w:spacing w:val="-5"/>
        </w:rPr>
        <w:t xml:space="preserve">) отражают номер </w:t>
      </w:r>
      <w:r w:rsidRPr="00D055F5">
        <w:rPr>
          <w:b/>
          <w:bCs/>
          <w:spacing w:val="-6"/>
        </w:rPr>
        <w:t xml:space="preserve">подгруппы </w:t>
      </w:r>
      <w:r w:rsidRPr="00D055F5">
        <w:rPr>
          <w:b/>
          <w:bCs/>
          <w:spacing w:val="-5"/>
        </w:rPr>
        <w:t>проектов:</w:t>
      </w:r>
    </w:p>
    <w:p w14:paraId="041CC4F8" w14:textId="77777777" w:rsidR="003C6523" w:rsidRDefault="003C6523" w:rsidP="003C6523">
      <w:pPr>
        <w:pStyle w:val="a5"/>
      </w:pPr>
      <w:r>
        <w:rPr>
          <w:spacing w:val="-4"/>
        </w:rPr>
        <w:t xml:space="preserve">«01» </w:t>
      </w:r>
      <w:r>
        <w:t xml:space="preserve">- </w:t>
      </w:r>
      <w:r>
        <w:rPr>
          <w:spacing w:val="-6"/>
        </w:rPr>
        <w:t xml:space="preserve">подгруппа </w:t>
      </w:r>
      <w:r>
        <w:rPr>
          <w:spacing w:val="-5"/>
        </w:rPr>
        <w:t xml:space="preserve">проектов </w:t>
      </w:r>
      <w:r>
        <w:rPr>
          <w:spacing w:val="-6"/>
        </w:rPr>
        <w:t xml:space="preserve">строительства </w:t>
      </w:r>
      <w:r>
        <w:rPr>
          <w:spacing w:val="-5"/>
        </w:rPr>
        <w:t>новых источников тепловой энергии</w:t>
      </w:r>
      <w:r>
        <w:rPr>
          <w:spacing w:val="-6"/>
        </w:rPr>
        <w:t>;</w:t>
      </w:r>
    </w:p>
    <w:p w14:paraId="5EBD061B" w14:textId="77777777" w:rsidR="003C6523" w:rsidRDefault="003C6523" w:rsidP="003C6523">
      <w:pPr>
        <w:pStyle w:val="a5"/>
      </w:pPr>
      <w:r>
        <w:rPr>
          <w:spacing w:val="-4"/>
        </w:rPr>
        <w:t xml:space="preserve">«02» </w:t>
      </w:r>
      <w:r>
        <w:t xml:space="preserve">- </w:t>
      </w:r>
      <w:r>
        <w:rPr>
          <w:spacing w:val="-6"/>
        </w:rPr>
        <w:t xml:space="preserve">подгруппа </w:t>
      </w:r>
      <w:r>
        <w:rPr>
          <w:spacing w:val="-5"/>
        </w:rPr>
        <w:t>проектов реконструкции источников тепловой энергии;</w:t>
      </w:r>
    </w:p>
    <w:p w14:paraId="14A01380" w14:textId="77777777" w:rsidR="003C6523" w:rsidRDefault="003C6523" w:rsidP="003C6523">
      <w:pPr>
        <w:pStyle w:val="a5"/>
      </w:pPr>
      <w:r>
        <w:t>«03» - подгруппа проектов технического перевооружения источников тепловой энергии;</w:t>
      </w:r>
    </w:p>
    <w:p w14:paraId="5C18D93C" w14:textId="77777777" w:rsidR="003C6523" w:rsidRDefault="003C6523" w:rsidP="003C6523">
      <w:pPr>
        <w:pStyle w:val="a5"/>
      </w:pPr>
      <w:r>
        <w:rPr>
          <w:spacing w:val="-4"/>
        </w:rPr>
        <w:t xml:space="preserve">«04» </w:t>
      </w:r>
      <w:r>
        <w:t xml:space="preserve">- </w:t>
      </w:r>
      <w:r>
        <w:rPr>
          <w:spacing w:val="-6"/>
        </w:rPr>
        <w:t xml:space="preserve">подгруппа </w:t>
      </w:r>
      <w:r>
        <w:rPr>
          <w:spacing w:val="-5"/>
        </w:rPr>
        <w:t>проектов модернизации источников тепловой энергии;</w:t>
      </w:r>
    </w:p>
    <w:p w14:paraId="740387DE" w14:textId="7D69E430" w:rsidR="003C6523" w:rsidRPr="00C65C83" w:rsidRDefault="003C6523" w:rsidP="00C65C83">
      <w:pPr>
        <w:pStyle w:val="a5"/>
        <w:rPr>
          <w:b/>
          <w:bCs/>
        </w:rPr>
      </w:pPr>
      <w:r w:rsidRPr="00C65C83">
        <w:rPr>
          <w:b/>
          <w:bCs/>
        </w:rPr>
        <w:t>третьи значащие цифры (</w:t>
      </w:r>
      <w:r w:rsidRPr="00C65C83">
        <w:rPr>
          <w:b/>
          <w:bCs/>
          <w:lang w:val="en-US"/>
        </w:rPr>
        <w:t>NNN</w:t>
      </w:r>
      <w:r w:rsidRPr="00C65C83">
        <w:rPr>
          <w:b/>
          <w:bCs/>
        </w:rPr>
        <w:t>) отражают номер проекта</w:t>
      </w:r>
      <w:r w:rsidR="00C65C83" w:rsidRPr="00C65C83">
        <w:rPr>
          <w:b/>
          <w:bCs/>
        </w:rPr>
        <w:t>.</w:t>
      </w:r>
    </w:p>
    <w:p w14:paraId="1AB0E040" w14:textId="77777777" w:rsidR="00C65C83" w:rsidRDefault="00C65C83" w:rsidP="00854898">
      <w:pPr>
        <w:pStyle w:val="a5"/>
        <w:spacing w:after="0" w:line="240" w:lineRule="auto"/>
      </w:pPr>
      <w:bookmarkStart w:id="15" w:name="_Hlk56606826"/>
      <w:r>
        <w:t xml:space="preserve">Нумерация проектов </w:t>
      </w:r>
      <w:r>
        <w:rPr>
          <w:spacing w:val="-3"/>
        </w:rPr>
        <w:t xml:space="preserve">по </w:t>
      </w:r>
      <w:r>
        <w:t xml:space="preserve">новому </w:t>
      </w:r>
      <w:r>
        <w:rPr>
          <w:spacing w:val="-6"/>
        </w:rPr>
        <w:t xml:space="preserve">строительству, </w:t>
      </w:r>
      <w:r>
        <w:t xml:space="preserve">реконструкции и техническому </w:t>
      </w:r>
      <w:r>
        <w:rPr>
          <w:spacing w:val="-4"/>
        </w:rPr>
        <w:t>пе</w:t>
      </w:r>
      <w:r>
        <w:t xml:space="preserve">ревооружению тепловых </w:t>
      </w:r>
      <w:r>
        <w:rPr>
          <w:spacing w:val="-4"/>
        </w:rPr>
        <w:t xml:space="preserve">сетей </w:t>
      </w:r>
      <w:r>
        <w:t xml:space="preserve">имеет </w:t>
      </w:r>
      <w:r>
        <w:rPr>
          <w:spacing w:val="-6"/>
        </w:rPr>
        <w:t xml:space="preserve">следующую </w:t>
      </w:r>
      <w:r>
        <w:t xml:space="preserve">структуру: </w:t>
      </w:r>
    </w:p>
    <w:p w14:paraId="0CA9272E" w14:textId="3B49FF9B" w:rsidR="00C65C83" w:rsidRDefault="0006782E" w:rsidP="00854898">
      <w:pPr>
        <w:pStyle w:val="a5"/>
        <w:spacing w:after="0" w:line="240" w:lineRule="auto"/>
        <w:rPr>
          <w:spacing w:val="-6"/>
        </w:rPr>
      </w:pPr>
      <w:r>
        <w:t>С</w:t>
      </w:r>
      <w:r w:rsidR="00C65C83">
        <w:t>труктура</w:t>
      </w:r>
      <w:r>
        <w:t xml:space="preserve"> </w:t>
      </w:r>
      <w:r w:rsidR="00C65C83">
        <w:t xml:space="preserve">номера мероприятий (проектов) </w:t>
      </w:r>
      <w:r w:rsidR="00C65C83">
        <w:rPr>
          <w:spacing w:val="-6"/>
        </w:rPr>
        <w:t>"XX.</w:t>
      </w:r>
      <w:r w:rsidR="00C65C83">
        <w:rPr>
          <w:spacing w:val="-6"/>
          <w:lang w:val="en-US"/>
        </w:rPr>
        <w:t>ZZ</w:t>
      </w:r>
      <w:r w:rsidR="00C65C83">
        <w:rPr>
          <w:spacing w:val="-6"/>
        </w:rPr>
        <w:t>.</w:t>
      </w:r>
      <w:r w:rsidR="00C65C83">
        <w:rPr>
          <w:spacing w:val="-6"/>
          <w:lang w:val="en-US"/>
        </w:rPr>
        <w:t>YY</w:t>
      </w:r>
      <w:r w:rsidR="00C65C83">
        <w:rPr>
          <w:spacing w:val="-6"/>
        </w:rPr>
        <w:t>.</w:t>
      </w:r>
      <w:r w:rsidR="00C65C83">
        <w:rPr>
          <w:spacing w:val="-6"/>
          <w:lang w:val="en-US"/>
        </w:rPr>
        <w:t>NNN</w:t>
      </w:r>
      <w:r w:rsidR="00C65C83">
        <w:rPr>
          <w:spacing w:val="-6"/>
        </w:rPr>
        <w:t xml:space="preserve">": </w:t>
      </w:r>
    </w:p>
    <w:p w14:paraId="20DFAA43" w14:textId="77777777" w:rsidR="00854898" w:rsidRDefault="00854898" w:rsidP="00854898">
      <w:pPr>
        <w:pStyle w:val="a5"/>
        <w:spacing w:after="0" w:line="240" w:lineRule="auto"/>
        <w:rPr>
          <w:spacing w:val="-6"/>
        </w:rPr>
      </w:pPr>
    </w:p>
    <w:p w14:paraId="6CC5247F" w14:textId="77777777" w:rsidR="00C65C83" w:rsidRPr="00D055F5" w:rsidRDefault="00C65C83" w:rsidP="00C65C83">
      <w:pPr>
        <w:pStyle w:val="a5"/>
        <w:rPr>
          <w:b/>
          <w:bCs/>
          <w:spacing w:val="-4"/>
        </w:rPr>
      </w:pPr>
      <w:r w:rsidRPr="00D055F5">
        <w:rPr>
          <w:b/>
          <w:bCs/>
        </w:rPr>
        <w:t xml:space="preserve">первые </w:t>
      </w:r>
      <w:r w:rsidRPr="00D055F5">
        <w:rPr>
          <w:b/>
          <w:bCs/>
          <w:spacing w:val="-4"/>
        </w:rPr>
        <w:t xml:space="preserve">две </w:t>
      </w:r>
      <w:r w:rsidRPr="00D055F5">
        <w:rPr>
          <w:b/>
          <w:bCs/>
        </w:rPr>
        <w:t xml:space="preserve">значащих цифры </w:t>
      </w:r>
      <w:r w:rsidRPr="00D055F5">
        <w:rPr>
          <w:b/>
          <w:bCs/>
          <w:spacing w:val="-6"/>
        </w:rPr>
        <w:t>(</w:t>
      </w:r>
      <w:r w:rsidRPr="00D055F5">
        <w:rPr>
          <w:b/>
          <w:bCs/>
          <w:spacing w:val="-6"/>
          <w:lang w:val="en-US"/>
        </w:rPr>
        <w:t>XX</w:t>
      </w:r>
      <w:r w:rsidRPr="00D055F5">
        <w:rPr>
          <w:b/>
          <w:bCs/>
          <w:spacing w:val="-6"/>
        </w:rPr>
        <w:t xml:space="preserve">) </w:t>
      </w:r>
      <w:r w:rsidRPr="00D055F5">
        <w:rPr>
          <w:b/>
          <w:bCs/>
        </w:rPr>
        <w:t xml:space="preserve">отражают номер </w:t>
      </w:r>
      <w:r w:rsidRPr="00D055F5">
        <w:rPr>
          <w:b/>
          <w:bCs/>
          <w:spacing w:val="-4"/>
        </w:rPr>
        <w:t>источника:</w:t>
      </w:r>
    </w:p>
    <w:p w14:paraId="62161272" w14:textId="542B1EEA" w:rsidR="00C65C83" w:rsidRPr="00D055F5" w:rsidRDefault="00C65C83" w:rsidP="00C65C83">
      <w:pPr>
        <w:pStyle w:val="a5"/>
      </w:pPr>
      <w:r w:rsidRPr="00D055F5">
        <w:t xml:space="preserve">"01" </w:t>
      </w:r>
      <w:r>
        <w:t xml:space="preserve">– </w:t>
      </w:r>
      <w:r w:rsidRPr="00D055F5">
        <w:t>Котельная ООО "</w:t>
      </w:r>
      <w:proofErr w:type="spellStart"/>
      <w:r w:rsidR="005115D1" w:rsidRPr="005115D1">
        <w:t>ЭкоПетровск</w:t>
      </w:r>
      <w:proofErr w:type="spellEnd"/>
      <w:r w:rsidRPr="00D055F5">
        <w:t>", первая магистраль;</w:t>
      </w:r>
    </w:p>
    <w:p w14:paraId="03CE986D" w14:textId="77777777" w:rsidR="00C65C83" w:rsidRDefault="00C65C83" w:rsidP="00C65C83">
      <w:pPr>
        <w:pStyle w:val="a5"/>
      </w:pPr>
      <w:r>
        <w:t>"02" – Котельная пос. Чкаловский;</w:t>
      </w:r>
    </w:p>
    <w:p w14:paraId="27BA4E7D" w14:textId="77777777" w:rsidR="00C65C83" w:rsidRDefault="00C65C83" w:rsidP="00C65C83">
      <w:pPr>
        <w:pStyle w:val="a5"/>
      </w:pPr>
      <w:r>
        <w:t>"03" – Котельная пос. Молодёжный;</w:t>
      </w:r>
    </w:p>
    <w:p w14:paraId="3161D06D" w14:textId="77777777" w:rsidR="00C65C83" w:rsidRDefault="00C65C83" w:rsidP="00C65C83">
      <w:pPr>
        <w:pStyle w:val="a5"/>
      </w:pPr>
      <w:bookmarkStart w:id="16" w:name="_Hlk56606423"/>
      <w:r>
        <w:t>"04" – Котельная пос. Сельхозтехника;</w:t>
      </w:r>
    </w:p>
    <w:p w14:paraId="1085B639" w14:textId="77777777" w:rsidR="00C65C83" w:rsidRDefault="00C65C83" w:rsidP="00C65C83">
      <w:pPr>
        <w:pStyle w:val="a5"/>
      </w:pPr>
      <w:r>
        <w:lastRenderedPageBreak/>
        <w:t>"05" – Котельная ул. Московская;</w:t>
      </w:r>
    </w:p>
    <w:p w14:paraId="74AC6D43" w14:textId="77777777" w:rsidR="00C65C83" w:rsidRDefault="00C65C83" w:rsidP="00C65C83">
      <w:pPr>
        <w:pStyle w:val="a5"/>
      </w:pPr>
      <w:r>
        <w:t>"06" – Котельная ул. Зелёная;</w:t>
      </w:r>
    </w:p>
    <w:p w14:paraId="15E8AB43" w14:textId="77777777" w:rsidR="00C65C83" w:rsidRDefault="00C65C83" w:rsidP="00C65C83">
      <w:pPr>
        <w:pStyle w:val="a5"/>
      </w:pPr>
      <w:r>
        <w:t>"07" – Котельная с. Нагорье;</w:t>
      </w:r>
    </w:p>
    <w:p w14:paraId="19FEF000" w14:textId="77777777" w:rsidR="00C65C83" w:rsidRDefault="00C65C83" w:rsidP="00C65C83">
      <w:pPr>
        <w:pStyle w:val="a5"/>
      </w:pPr>
      <w:r>
        <w:t xml:space="preserve">"08" – Котельная с. </w:t>
      </w:r>
      <w:proofErr w:type="spellStart"/>
      <w:r>
        <w:t>Кубринск</w:t>
      </w:r>
      <w:proofErr w:type="spellEnd"/>
      <w:r>
        <w:t>;</w:t>
      </w:r>
    </w:p>
    <w:p w14:paraId="6449EE7D" w14:textId="77777777" w:rsidR="00C65C83" w:rsidRDefault="00C65C83" w:rsidP="00C65C83">
      <w:pPr>
        <w:pStyle w:val="a5"/>
      </w:pPr>
      <w:r>
        <w:t>"09" – Котельная с. Купанское;</w:t>
      </w:r>
    </w:p>
    <w:p w14:paraId="034F1DFC" w14:textId="77777777" w:rsidR="00C65C83" w:rsidRDefault="00C65C83" w:rsidP="00C65C83">
      <w:pPr>
        <w:pStyle w:val="a5"/>
      </w:pPr>
      <w:r>
        <w:t>"10" – Котельная пос. Ивановское;</w:t>
      </w:r>
    </w:p>
    <w:p w14:paraId="0D3E0798" w14:textId="77777777" w:rsidR="00C65C83" w:rsidRDefault="00C65C83" w:rsidP="00C65C83">
      <w:pPr>
        <w:pStyle w:val="a5"/>
      </w:pPr>
      <w:r>
        <w:t>"11" – Котельная с. Новое;</w:t>
      </w:r>
    </w:p>
    <w:p w14:paraId="1FB60ACB" w14:textId="77777777" w:rsidR="00C65C83" w:rsidRDefault="00C65C83" w:rsidP="00C65C83">
      <w:pPr>
        <w:pStyle w:val="a5"/>
      </w:pPr>
      <w:r>
        <w:t xml:space="preserve">"12" – Котельная с. </w:t>
      </w:r>
      <w:proofErr w:type="spellStart"/>
      <w:r>
        <w:t>Глебовское</w:t>
      </w:r>
      <w:proofErr w:type="spellEnd"/>
      <w:r>
        <w:t>;</w:t>
      </w:r>
    </w:p>
    <w:p w14:paraId="25C8DD8A" w14:textId="77777777" w:rsidR="00C65C83" w:rsidRDefault="00C65C83" w:rsidP="00C65C83">
      <w:pPr>
        <w:pStyle w:val="a5"/>
      </w:pPr>
      <w:r>
        <w:t>"13" – Котельная с. Новоселье;</w:t>
      </w:r>
    </w:p>
    <w:p w14:paraId="25E7AC85" w14:textId="77777777" w:rsidR="00C65C83" w:rsidRDefault="00C65C83" w:rsidP="00C65C83">
      <w:pPr>
        <w:pStyle w:val="a5"/>
      </w:pPr>
      <w:r>
        <w:t xml:space="preserve">"14" – Котельная с. </w:t>
      </w:r>
      <w:proofErr w:type="spellStart"/>
      <w:r>
        <w:t>Ефимьево</w:t>
      </w:r>
      <w:proofErr w:type="spellEnd"/>
      <w:r>
        <w:t>;</w:t>
      </w:r>
    </w:p>
    <w:p w14:paraId="43D2410C" w14:textId="77777777" w:rsidR="00C65C83" w:rsidRDefault="00C65C83" w:rsidP="00C65C83">
      <w:pPr>
        <w:pStyle w:val="a5"/>
      </w:pPr>
      <w:r>
        <w:t>"15" – Котельная с. Берендеево;</w:t>
      </w:r>
    </w:p>
    <w:p w14:paraId="74163991" w14:textId="77777777" w:rsidR="00C65C83" w:rsidRDefault="00C65C83" w:rsidP="00C65C83">
      <w:pPr>
        <w:pStyle w:val="a5"/>
      </w:pPr>
      <w:r>
        <w:t>"16" – Котельная с. Смоленское;</w:t>
      </w:r>
    </w:p>
    <w:p w14:paraId="13AB6DDC" w14:textId="77777777" w:rsidR="00C65C83" w:rsidRDefault="00C65C83" w:rsidP="00C65C83">
      <w:pPr>
        <w:pStyle w:val="a5"/>
      </w:pPr>
      <w:r>
        <w:t xml:space="preserve">"17" – Котельная с. </w:t>
      </w:r>
      <w:proofErr w:type="spellStart"/>
      <w:r>
        <w:t>Бектышево</w:t>
      </w:r>
      <w:proofErr w:type="spellEnd"/>
      <w:r>
        <w:t>;</w:t>
      </w:r>
    </w:p>
    <w:p w14:paraId="32A23FE7" w14:textId="77777777" w:rsidR="00C65C83" w:rsidRDefault="00C65C83" w:rsidP="00C65C83">
      <w:pPr>
        <w:pStyle w:val="a5"/>
      </w:pPr>
      <w:r>
        <w:t>"18" – Котельная с. Горки;</w:t>
      </w:r>
    </w:p>
    <w:p w14:paraId="157A567D" w14:textId="77777777" w:rsidR="00C65C83" w:rsidRDefault="00C65C83" w:rsidP="00C65C83">
      <w:pPr>
        <w:pStyle w:val="a5"/>
      </w:pPr>
      <w:r>
        <w:t>"19" – Котельная с. Елизарово;</w:t>
      </w:r>
    </w:p>
    <w:p w14:paraId="1154BD86" w14:textId="77777777" w:rsidR="00C65C83" w:rsidRDefault="00C65C83" w:rsidP="00C65C83">
      <w:pPr>
        <w:pStyle w:val="a5"/>
      </w:pPr>
      <w:r>
        <w:t>"20" – Котельная с. Рязанцево;</w:t>
      </w:r>
    </w:p>
    <w:p w14:paraId="7AF7756C" w14:textId="77777777" w:rsidR="00C65C83" w:rsidRDefault="00C65C83" w:rsidP="00C65C83">
      <w:pPr>
        <w:pStyle w:val="a5"/>
      </w:pPr>
      <w:r>
        <w:t>"21" – Котельная с. Дубки;</w:t>
      </w:r>
    </w:p>
    <w:p w14:paraId="028E0E18" w14:textId="6C2D5367" w:rsidR="00A23D1D" w:rsidRPr="00D055F5" w:rsidRDefault="00C65C83" w:rsidP="0006782E">
      <w:pPr>
        <w:pStyle w:val="a5"/>
      </w:pPr>
      <w:r>
        <w:t>"22" – Котельная с. Дубровицы.</w:t>
      </w:r>
    </w:p>
    <w:p w14:paraId="532C811F" w14:textId="77777777" w:rsidR="00C65C83" w:rsidRPr="00D055F5" w:rsidRDefault="00C65C83" w:rsidP="00C65C83">
      <w:pPr>
        <w:pStyle w:val="a5"/>
        <w:rPr>
          <w:b/>
          <w:bCs/>
        </w:rPr>
      </w:pPr>
      <w:r w:rsidRPr="00D055F5">
        <w:rPr>
          <w:b/>
          <w:bCs/>
        </w:rPr>
        <w:t>вторые две значащих цифры (ZZ) отражают номер группы проектов:</w:t>
      </w:r>
    </w:p>
    <w:p w14:paraId="6D626CCF" w14:textId="77777777" w:rsidR="00C65C83" w:rsidRDefault="00C65C83" w:rsidP="00C65C83">
      <w:pPr>
        <w:pStyle w:val="a5"/>
      </w:pPr>
      <w:r>
        <w:t>"0</w:t>
      </w:r>
      <w:r w:rsidRPr="00D055F5">
        <w:t>1</w:t>
      </w:r>
      <w:r>
        <w:t>" – группа проектов строительство новых тепловых сетей и сооружениях на них;</w:t>
      </w:r>
    </w:p>
    <w:p w14:paraId="73F53D47" w14:textId="77777777" w:rsidR="00C65C83" w:rsidRDefault="00C65C83" w:rsidP="00C65C83">
      <w:pPr>
        <w:pStyle w:val="a5"/>
      </w:pPr>
      <w:r>
        <w:t>"0</w:t>
      </w:r>
      <w:r w:rsidRPr="00D055F5">
        <w:t>2</w:t>
      </w:r>
      <w:r>
        <w:t>" – группа проектов реконструкции тепловых сетей и сооружениях на них;</w:t>
      </w:r>
    </w:p>
    <w:p w14:paraId="223CC534" w14:textId="77777777" w:rsidR="00C65C83" w:rsidRPr="00D055F5" w:rsidRDefault="00C65C83" w:rsidP="00C65C83">
      <w:pPr>
        <w:pStyle w:val="a5"/>
        <w:rPr>
          <w:b/>
          <w:bCs/>
        </w:rPr>
      </w:pPr>
      <w:r w:rsidRPr="00D055F5">
        <w:rPr>
          <w:b/>
          <w:bCs/>
        </w:rPr>
        <w:t xml:space="preserve">третьи </w:t>
      </w:r>
      <w:r>
        <w:rPr>
          <w:b/>
          <w:bCs/>
        </w:rPr>
        <w:t xml:space="preserve">две </w:t>
      </w:r>
      <w:r w:rsidRPr="00D055F5">
        <w:rPr>
          <w:b/>
          <w:bCs/>
        </w:rPr>
        <w:t>значащие цифры (</w:t>
      </w:r>
      <w:r>
        <w:rPr>
          <w:b/>
          <w:bCs/>
          <w:lang w:val="en-US"/>
        </w:rPr>
        <w:t>YY</w:t>
      </w:r>
      <w:r w:rsidRPr="00D055F5">
        <w:rPr>
          <w:b/>
          <w:bCs/>
        </w:rPr>
        <w:t>) отражают номер подгруппы проектов:</w:t>
      </w:r>
    </w:p>
    <w:p w14:paraId="106631D6" w14:textId="77777777" w:rsidR="00C65C83" w:rsidRPr="00D055F5" w:rsidRDefault="00C65C83" w:rsidP="00C65C83">
      <w:pPr>
        <w:pStyle w:val="a5"/>
      </w:pPr>
      <w:r w:rsidRPr="00D055F5">
        <w:t xml:space="preserve">"01" </w:t>
      </w:r>
      <w:r>
        <w:t xml:space="preserve">– </w:t>
      </w:r>
      <w:r w:rsidRPr="00D055F5">
        <w:t>подгруппа проектов для обеспечения перспективной тепловой нагрузки;</w:t>
      </w:r>
    </w:p>
    <w:p w14:paraId="3B929F55" w14:textId="77777777" w:rsidR="00C65C83" w:rsidRDefault="00C65C83" w:rsidP="00C65C83">
      <w:pPr>
        <w:pStyle w:val="a5"/>
      </w:pPr>
      <w:r w:rsidRPr="00D055F5">
        <w:t xml:space="preserve">"02" </w:t>
      </w:r>
      <w:r>
        <w:t xml:space="preserve">– </w:t>
      </w:r>
      <w:r w:rsidRPr="00D055F5">
        <w:t>подгруппа проектов для повышения эффективности функционирования системы теплоснабжения;</w:t>
      </w:r>
    </w:p>
    <w:p w14:paraId="02F74963" w14:textId="77777777" w:rsidR="00C65C83" w:rsidRDefault="00C65C83" w:rsidP="00C65C83">
      <w:pPr>
        <w:pStyle w:val="a5"/>
      </w:pPr>
      <w:r w:rsidRPr="00D055F5">
        <w:t xml:space="preserve">"03" </w:t>
      </w:r>
      <w:r>
        <w:t xml:space="preserve">– </w:t>
      </w:r>
      <w:r w:rsidRPr="00D055F5">
        <w:t>подгруппа проектов для обеспечения надежности теплоснабжения потребителей</w:t>
      </w:r>
      <w:r>
        <w:t>.</w:t>
      </w:r>
    </w:p>
    <w:p w14:paraId="63C715B5" w14:textId="77777777" w:rsidR="00C65C83" w:rsidRPr="007119A5" w:rsidRDefault="00C65C83" w:rsidP="00C65C83">
      <w:pPr>
        <w:pStyle w:val="a5"/>
        <w:rPr>
          <w:b/>
          <w:bCs/>
        </w:rPr>
      </w:pPr>
      <w:r w:rsidRPr="00D055F5">
        <w:rPr>
          <w:b/>
          <w:bCs/>
        </w:rPr>
        <w:t>третьи значащие цифры (</w:t>
      </w:r>
      <w:r w:rsidRPr="00D055F5">
        <w:rPr>
          <w:b/>
          <w:bCs/>
          <w:lang w:val="en-US"/>
        </w:rPr>
        <w:t>NNN</w:t>
      </w:r>
      <w:r w:rsidRPr="00D055F5">
        <w:rPr>
          <w:b/>
          <w:bCs/>
        </w:rPr>
        <w:t xml:space="preserve">) отражают номер проекта. </w:t>
      </w:r>
    </w:p>
    <w:p w14:paraId="41062572" w14:textId="23066DBF" w:rsidR="003C6523" w:rsidRDefault="00921F93" w:rsidP="00522966">
      <w:pPr>
        <w:pStyle w:val="3"/>
        <w:numPr>
          <w:ilvl w:val="2"/>
          <w:numId w:val="17"/>
        </w:numPr>
        <w:jc w:val="both"/>
      </w:pPr>
      <w:bookmarkStart w:id="17" w:name="_Toc61882890"/>
      <w:bookmarkEnd w:id="15"/>
      <w:bookmarkEnd w:id="16"/>
      <w:r>
        <w:lastRenderedPageBreak/>
        <w:t xml:space="preserve">Оценка </w:t>
      </w:r>
      <w:proofErr w:type="spellStart"/>
      <w:r w:rsidR="003C6523">
        <w:t>финансковых</w:t>
      </w:r>
      <w:proofErr w:type="spellEnd"/>
      <w:r w:rsidR="003C6523">
        <w:t xml:space="preserve"> потребностей для осуществления строительства,</w:t>
      </w:r>
      <w:r w:rsidR="00616DC5">
        <w:t xml:space="preserve"> </w:t>
      </w:r>
      <w:r w:rsidR="003C6523">
        <w:t>реконструкции и технического перевооружения источников теплоснабжения</w:t>
      </w:r>
      <w:bookmarkEnd w:id="17"/>
    </w:p>
    <w:p w14:paraId="50D706A0" w14:textId="6425FAD8" w:rsidR="00B272A3" w:rsidRDefault="00B272A3" w:rsidP="00B272A3"/>
    <w:p w14:paraId="325109FC" w14:textId="414A49BA" w:rsidR="00B272A3" w:rsidRDefault="000355DC" w:rsidP="004E7D6D">
      <w:pPr>
        <w:pStyle w:val="a5"/>
        <w:spacing w:after="0" w:line="240" w:lineRule="auto"/>
        <w:sectPr w:rsidR="00B272A3" w:rsidSect="00FD1655">
          <w:headerReference w:type="default" r:id="rId13"/>
          <w:pgSz w:w="11906" w:h="16838" w:code="9"/>
          <w:pgMar w:top="44" w:right="851" w:bottom="851" w:left="1418" w:header="170" w:footer="66" w:gutter="0"/>
          <w:pgBorders>
            <w:top w:val="single" w:sz="12" w:space="5" w:color="F79646" w:themeColor="accent6"/>
            <w:bottom w:val="thinThickSmallGap" w:sz="24" w:space="1" w:color="F79646" w:themeColor="accent6"/>
          </w:pgBorders>
          <w:cols w:space="708"/>
          <w:docGrid w:linePitch="360"/>
        </w:sectPr>
      </w:pPr>
      <w:r>
        <w:t xml:space="preserve">Финансовые потребности </w:t>
      </w:r>
      <w:r>
        <w:rPr>
          <w:spacing w:val="-3"/>
        </w:rPr>
        <w:t xml:space="preserve">на </w:t>
      </w:r>
      <w:r>
        <w:t xml:space="preserve">реализацию проектов </w:t>
      </w:r>
      <w:r>
        <w:rPr>
          <w:spacing w:val="-4"/>
        </w:rPr>
        <w:t xml:space="preserve">по </w:t>
      </w:r>
      <w:r>
        <w:rPr>
          <w:spacing w:val="-6"/>
        </w:rPr>
        <w:t xml:space="preserve">строительству, </w:t>
      </w:r>
      <w:r>
        <w:t>реконструк</w:t>
      </w:r>
      <w:r>
        <w:rPr>
          <w:spacing w:val="-4"/>
        </w:rPr>
        <w:t xml:space="preserve">ции </w:t>
      </w:r>
      <w:r>
        <w:t>и техническому перевооружению источников тепловой энергии</w:t>
      </w:r>
      <w:r>
        <w:rPr>
          <w:spacing w:val="-4"/>
        </w:rPr>
        <w:t xml:space="preserve"> </w:t>
      </w:r>
      <w:r>
        <w:t>представле</w:t>
      </w:r>
      <w:r>
        <w:rPr>
          <w:spacing w:val="-3"/>
        </w:rPr>
        <w:t xml:space="preserve">ны </w:t>
      </w:r>
      <w:r>
        <w:t xml:space="preserve">в </w:t>
      </w:r>
      <w:r w:rsidR="004E7D6D">
        <w:t xml:space="preserve">таблице </w:t>
      </w:r>
      <w:r w:rsidR="00921F93">
        <w:t>2</w:t>
      </w:r>
      <w:r w:rsidR="004E7D6D">
        <w:t>.1.</w:t>
      </w:r>
    </w:p>
    <w:p w14:paraId="6194A783" w14:textId="3E93E057" w:rsidR="00C65C83" w:rsidRPr="00854898" w:rsidRDefault="00853622" w:rsidP="00854898">
      <w:pPr>
        <w:jc w:val="both"/>
      </w:pPr>
      <w:bookmarkStart w:id="18" w:name="_Toc61882879"/>
      <w:r w:rsidRPr="00854898">
        <w:lastRenderedPageBreak/>
        <w:t xml:space="preserve">Таблица </w:t>
      </w:r>
      <w:bookmarkStart w:id="19" w:name="_Hlk61359682"/>
      <w:r w:rsidR="00921F93">
        <w:rPr>
          <w:noProof/>
        </w:rPr>
        <w:t>2</w:t>
      </w:r>
      <w:r w:rsidR="00921F93">
        <w:t>.</w:t>
      </w:r>
      <w:r w:rsidR="00921F93">
        <w:rPr>
          <w:noProof/>
        </w:rPr>
        <w:fldChar w:fldCharType="begin"/>
      </w:r>
      <w:r w:rsidR="00921F93">
        <w:rPr>
          <w:noProof/>
        </w:rPr>
        <w:instrText xml:space="preserve"> SEQ Таблица \* ARABIC \s 1 </w:instrText>
      </w:r>
      <w:r w:rsidR="00921F93">
        <w:rPr>
          <w:noProof/>
        </w:rPr>
        <w:fldChar w:fldCharType="separate"/>
      </w:r>
      <w:r w:rsidR="006D7528">
        <w:rPr>
          <w:noProof/>
        </w:rPr>
        <w:t>1</w:t>
      </w:r>
      <w:r w:rsidR="00921F93">
        <w:rPr>
          <w:noProof/>
        </w:rPr>
        <w:fldChar w:fldCharType="end"/>
      </w:r>
      <w:bookmarkEnd w:id="19"/>
      <w:r w:rsidRPr="00854898">
        <w:rPr>
          <w:noProof/>
        </w:rPr>
        <w:t xml:space="preserve"> </w:t>
      </w:r>
      <w:r w:rsidRPr="00854898">
        <w:t xml:space="preserve">– </w:t>
      </w:r>
      <w:r w:rsidR="00C65C83" w:rsidRPr="00854898">
        <w:t>Капитальные вложения в реализацию мероприятий по новому строительству, реконструкции и техническому перевооружению источников теплоснабжения, тыс. руб.</w:t>
      </w:r>
      <w:bookmarkEnd w:id="18"/>
    </w:p>
    <w:tbl>
      <w:tblPr>
        <w:tblW w:w="5000" w:type="pct"/>
        <w:tblCellMar>
          <w:left w:w="0" w:type="dxa"/>
          <w:right w:w="28" w:type="dxa"/>
        </w:tblCellMar>
        <w:tblLook w:val="04A0" w:firstRow="1" w:lastRow="0" w:firstColumn="1" w:lastColumn="0" w:noHBand="0" w:noVBand="1"/>
      </w:tblPr>
      <w:tblGrid>
        <w:gridCol w:w="3481"/>
        <w:gridCol w:w="1086"/>
        <w:gridCol w:w="1086"/>
        <w:gridCol w:w="1116"/>
        <w:gridCol w:w="1116"/>
        <w:gridCol w:w="1116"/>
        <w:gridCol w:w="1116"/>
        <w:gridCol w:w="1116"/>
        <w:gridCol w:w="1116"/>
        <w:gridCol w:w="1116"/>
        <w:gridCol w:w="1116"/>
        <w:gridCol w:w="1116"/>
      </w:tblGrid>
      <w:tr w:rsidR="000355DC" w:rsidRPr="00B272A3" w14:paraId="4E6D12AD" w14:textId="77777777" w:rsidTr="0033570E">
        <w:trPr>
          <w:trHeight w:val="340"/>
          <w:tblHeader/>
        </w:trPr>
        <w:tc>
          <w:tcPr>
            <w:tcW w:w="1007" w:type="pct"/>
            <w:tcBorders>
              <w:top w:val="double" w:sz="6" w:space="0" w:color="auto"/>
              <w:left w:val="double" w:sz="6" w:space="0" w:color="auto"/>
              <w:bottom w:val="double" w:sz="6" w:space="0" w:color="auto"/>
              <w:right w:val="single" w:sz="4" w:space="0" w:color="auto"/>
            </w:tcBorders>
            <w:shd w:val="clear" w:color="auto" w:fill="auto"/>
            <w:noWrap/>
            <w:hideMark/>
          </w:tcPr>
          <w:p w14:paraId="77EDC14B" w14:textId="77777777" w:rsidR="000355DC" w:rsidRPr="00B272A3" w:rsidRDefault="000355DC" w:rsidP="00F51D54">
            <w:pPr>
              <w:rPr>
                <w:b/>
                <w:bCs/>
                <w:color w:val="000000"/>
                <w:sz w:val="20"/>
                <w:szCs w:val="20"/>
              </w:rPr>
            </w:pPr>
            <w:r w:rsidRPr="00B272A3">
              <w:rPr>
                <w:b/>
                <w:bCs/>
                <w:color w:val="000000"/>
                <w:sz w:val="20"/>
                <w:szCs w:val="20"/>
              </w:rPr>
              <w:t>Сметы проектов</w:t>
            </w:r>
          </w:p>
        </w:tc>
        <w:tc>
          <w:tcPr>
            <w:tcW w:w="357" w:type="pct"/>
            <w:tcBorders>
              <w:top w:val="double" w:sz="6" w:space="0" w:color="auto"/>
              <w:left w:val="nil"/>
              <w:bottom w:val="double" w:sz="6" w:space="0" w:color="auto"/>
              <w:right w:val="single" w:sz="4" w:space="0" w:color="auto"/>
            </w:tcBorders>
            <w:shd w:val="clear" w:color="auto" w:fill="auto"/>
            <w:noWrap/>
            <w:hideMark/>
          </w:tcPr>
          <w:p w14:paraId="771D4564" w14:textId="77777777" w:rsidR="000355DC" w:rsidRPr="00B272A3" w:rsidRDefault="000355DC" w:rsidP="00F51D54">
            <w:pPr>
              <w:jc w:val="center"/>
              <w:rPr>
                <w:b/>
                <w:bCs/>
                <w:color w:val="000000"/>
                <w:sz w:val="20"/>
                <w:szCs w:val="20"/>
              </w:rPr>
            </w:pPr>
            <w:r w:rsidRPr="00B272A3">
              <w:rPr>
                <w:b/>
                <w:bCs/>
                <w:color w:val="000000"/>
                <w:sz w:val="20"/>
                <w:szCs w:val="20"/>
              </w:rPr>
              <w:t>2020</w:t>
            </w:r>
          </w:p>
        </w:tc>
        <w:tc>
          <w:tcPr>
            <w:tcW w:w="356" w:type="pct"/>
            <w:tcBorders>
              <w:top w:val="double" w:sz="6" w:space="0" w:color="auto"/>
              <w:left w:val="nil"/>
              <w:bottom w:val="double" w:sz="6" w:space="0" w:color="auto"/>
              <w:right w:val="single" w:sz="4" w:space="0" w:color="auto"/>
            </w:tcBorders>
            <w:shd w:val="clear" w:color="auto" w:fill="auto"/>
            <w:noWrap/>
            <w:hideMark/>
          </w:tcPr>
          <w:p w14:paraId="38FC03F1" w14:textId="77777777" w:rsidR="000355DC" w:rsidRPr="00B272A3" w:rsidRDefault="000355DC" w:rsidP="00F51D54">
            <w:pPr>
              <w:jc w:val="center"/>
              <w:rPr>
                <w:b/>
                <w:bCs/>
                <w:color w:val="000000"/>
                <w:sz w:val="20"/>
                <w:szCs w:val="20"/>
              </w:rPr>
            </w:pPr>
            <w:r w:rsidRPr="00B272A3">
              <w:rPr>
                <w:b/>
                <w:bCs/>
                <w:color w:val="000000"/>
                <w:sz w:val="20"/>
                <w:szCs w:val="20"/>
              </w:rPr>
              <w:t>2021</w:t>
            </w:r>
          </w:p>
        </w:tc>
        <w:tc>
          <w:tcPr>
            <w:tcW w:w="364" w:type="pct"/>
            <w:tcBorders>
              <w:top w:val="double" w:sz="6" w:space="0" w:color="auto"/>
              <w:left w:val="nil"/>
              <w:bottom w:val="double" w:sz="6" w:space="0" w:color="auto"/>
              <w:right w:val="single" w:sz="4" w:space="0" w:color="auto"/>
            </w:tcBorders>
            <w:shd w:val="clear" w:color="auto" w:fill="auto"/>
            <w:noWrap/>
            <w:hideMark/>
          </w:tcPr>
          <w:p w14:paraId="372FFCB5" w14:textId="77777777" w:rsidR="000355DC" w:rsidRPr="00B272A3" w:rsidRDefault="000355DC" w:rsidP="00F51D54">
            <w:pPr>
              <w:jc w:val="center"/>
              <w:rPr>
                <w:b/>
                <w:bCs/>
                <w:color w:val="000000"/>
                <w:sz w:val="20"/>
                <w:szCs w:val="20"/>
              </w:rPr>
            </w:pPr>
            <w:r w:rsidRPr="00B272A3">
              <w:rPr>
                <w:b/>
                <w:bCs/>
                <w:color w:val="000000"/>
                <w:sz w:val="20"/>
                <w:szCs w:val="20"/>
              </w:rPr>
              <w:t>2022</w:t>
            </w:r>
          </w:p>
        </w:tc>
        <w:tc>
          <w:tcPr>
            <w:tcW w:w="364" w:type="pct"/>
            <w:tcBorders>
              <w:top w:val="double" w:sz="6" w:space="0" w:color="auto"/>
              <w:left w:val="nil"/>
              <w:bottom w:val="double" w:sz="6" w:space="0" w:color="auto"/>
              <w:right w:val="single" w:sz="4" w:space="0" w:color="auto"/>
            </w:tcBorders>
            <w:shd w:val="clear" w:color="auto" w:fill="auto"/>
            <w:noWrap/>
            <w:hideMark/>
          </w:tcPr>
          <w:p w14:paraId="46FE8285" w14:textId="77777777" w:rsidR="000355DC" w:rsidRPr="00B272A3" w:rsidRDefault="000355DC" w:rsidP="00F51D54">
            <w:pPr>
              <w:jc w:val="center"/>
              <w:rPr>
                <w:b/>
                <w:bCs/>
                <w:color w:val="000000"/>
                <w:sz w:val="20"/>
                <w:szCs w:val="20"/>
              </w:rPr>
            </w:pPr>
            <w:r w:rsidRPr="00B272A3">
              <w:rPr>
                <w:b/>
                <w:bCs/>
                <w:color w:val="000000"/>
                <w:sz w:val="20"/>
                <w:szCs w:val="20"/>
              </w:rPr>
              <w:t>2023</w:t>
            </w:r>
          </w:p>
        </w:tc>
        <w:tc>
          <w:tcPr>
            <w:tcW w:w="364" w:type="pct"/>
            <w:tcBorders>
              <w:top w:val="double" w:sz="6" w:space="0" w:color="auto"/>
              <w:left w:val="nil"/>
              <w:bottom w:val="double" w:sz="6" w:space="0" w:color="auto"/>
              <w:right w:val="single" w:sz="4" w:space="0" w:color="auto"/>
            </w:tcBorders>
            <w:shd w:val="clear" w:color="auto" w:fill="auto"/>
            <w:noWrap/>
            <w:hideMark/>
          </w:tcPr>
          <w:p w14:paraId="2CE20F32" w14:textId="77777777" w:rsidR="000355DC" w:rsidRPr="00B272A3" w:rsidRDefault="000355DC" w:rsidP="00F51D54">
            <w:pPr>
              <w:jc w:val="center"/>
              <w:rPr>
                <w:b/>
                <w:bCs/>
                <w:color w:val="000000"/>
                <w:sz w:val="20"/>
                <w:szCs w:val="20"/>
              </w:rPr>
            </w:pPr>
            <w:r w:rsidRPr="00B272A3">
              <w:rPr>
                <w:b/>
                <w:bCs/>
                <w:color w:val="000000"/>
                <w:sz w:val="20"/>
                <w:szCs w:val="20"/>
              </w:rPr>
              <w:t>2024</w:t>
            </w:r>
          </w:p>
        </w:tc>
        <w:tc>
          <w:tcPr>
            <w:tcW w:w="364" w:type="pct"/>
            <w:tcBorders>
              <w:top w:val="double" w:sz="6" w:space="0" w:color="auto"/>
              <w:left w:val="nil"/>
              <w:bottom w:val="double" w:sz="6" w:space="0" w:color="auto"/>
              <w:right w:val="single" w:sz="4" w:space="0" w:color="auto"/>
            </w:tcBorders>
            <w:shd w:val="clear" w:color="auto" w:fill="auto"/>
            <w:noWrap/>
            <w:hideMark/>
          </w:tcPr>
          <w:p w14:paraId="776DB3B3" w14:textId="77777777" w:rsidR="000355DC" w:rsidRPr="00B272A3" w:rsidRDefault="000355DC" w:rsidP="00F51D54">
            <w:pPr>
              <w:jc w:val="center"/>
              <w:rPr>
                <w:b/>
                <w:bCs/>
                <w:color w:val="000000"/>
                <w:sz w:val="20"/>
                <w:szCs w:val="20"/>
              </w:rPr>
            </w:pPr>
            <w:r w:rsidRPr="00B272A3">
              <w:rPr>
                <w:b/>
                <w:bCs/>
                <w:color w:val="000000"/>
                <w:sz w:val="20"/>
                <w:szCs w:val="20"/>
              </w:rPr>
              <w:t>2025</w:t>
            </w:r>
          </w:p>
        </w:tc>
        <w:tc>
          <w:tcPr>
            <w:tcW w:w="364" w:type="pct"/>
            <w:tcBorders>
              <w:top w:val="double" w:sz="6" w:space="0" w:color="auto"/>
              <w:left w:val="nil"/>
              <w:bottom w:val="double" w:sz="6" w:space="0" w:color="auto"/>
              <w:right w:val="single" w:sz="4" w:space="0" w:color="auto"/>
            </w:tcBorders>
            <w:shd w:val="clear" w:color="auto" w:fill="auto"/>
            <w:noWrap/>
            <w:hideMark/>
          </w:tcPr>
          <w:p w14:paraId="4693BF41" w14:textId="77777777" w:rsidR="000355DC" w:rsidRPr="00B272A3" w:rsidRDefault="000355DC" w:rsidP="00F51D54">
            <w:pPr>
              <w:jc w:val="center"/>
              <w:rPr>
                <w:b/>
                <w:bCs/>
                <w:color w:val="000000"/>
                <w:sz w:val="20"/>
                <w:szCs w:val="20"/>
              </w:rPr>
            </w:pPr>
            <w:r w:rsidRPr="00B272A3">
              <w:rPr>
                <w:b/>
                <w:bCs/>
                <w:color w:val="000000"/>
                <w:sz w:val="20"/>
                <w:szCs w:val="20"/>
              </w:rPr>
              <w:t>2026</w:t>
            </w:r>
          </w:p>
        </w:tc>
        <w:tc>
          <w:tcPr>
            <w:tcW w:w="364" w:type="pct"/>
            <w:tcBorders>
              <w:top w:val="double" w:sz="6" w:space="0" w:color="auto"/>
              <w:left w:val="nil"/>
              <w:bottom w:val="double" w:sz="6" w:space="0" w:color="auto"/>
              <w:right w:val="single" w:sz="4" w:space="0" w:color="auto"/>
            </w:tcBorders>
            <w:shd w:val="clear" w:color="auto" w:fill="auto"/>
            <w:noWrap/>
            <w:hideMark/>
          </w:tcPr>
          <w:p w14:paraId="2D1D09BD" w14:textId="77777777" w:rsidR="000355DC" w:rsidRPr="00B272A3" w:rsidRDefault="000355DC" w:rsidP="00F51D54">
            <w:pPr>
              <w:jc w:val="center"/>
              <w:rPr>
                <w:b/>
                <w:bCs/>
                <w:color w:val="000000"/>
                <w:sz w:val="20"/>
                <w:szCs w:val="20"/>
              </w:rPr>
            </w:pPr>
            <w:r w:rsidRPr="00B272A3">
              <w:rPr>
                <w:b/>
                <w:bCs/>
                <w:color w:val="000000"/>
                <w:sz w:val="20"/>
                <w:szCs w:val="20"/>
              </w:rPr>
              <w:t>2027</w:t>
            </w:r>
          </w:p>
        </w:tc>
        <w:tc>
          <w:tcPr>
            <w:tcW w:w="364" w:type="pct"/>
            <w:tcBorders>
              <w:top w:val="double" w:sz="6" w:space="0" w:color="auto"/>
              <w:left w:val="nil"/>
              <w:bottom w:val="double" w:sz="6" w:space="0" w:color="auto"/>
              <w:right w:val="single" w:sz="4" w:space="0" w:color="auto"/>
            </w:tcBorders>
            <w:shd w:val="clear" w:color="auto" w:fill="auto"/>
            <w:noWrap/>
            <w:hideMark/>
          </w:tcPr>
          <w:p w14:paraId="4E0B6B6E" w14:textId="77777777" w:rsidR="000355DC" w:rsidRPr="00B272A3" w:rsidRDefault="000355DC" w:rsidP="00F51D54">
            <w:pPr>
              <w:jc w:val="center"/>
              <w:rPr>
                <w:b/>
                <w:bCs/>
                <w:color w:val="000000"/>
                <w:sz w:val="20"/>
                <w:szCs w:val="20"/>
              </w:rPr>
            </w:pPr>
            <w:r w:rsidRPr="00B272A3">
              <w:rPr>
                <w:b/>
                <w:bCs/>
                <w:color w:val="000000"/>
                <w:sz w:val="20"/>
                <w:szCs w:val="20"/>
              </w:rPr>
              <w:t>2028</w:t>
            </w:r>
          </w:p>
        </w:tc>
        <w:tc>
          <w:tcPr>
            <w:tcW w:w="364" w:type="pct"/>
            <w:tcBorders>
              <w:top w:val="double" w:sz="6" w:space="0" w:color="auto"/>
              <w:left w:val="nil"/>
              <w:bottom w:val="double" w:sz="6" w:space="0" w:color="auto"/>
              <w:right w:val="single" w:sz="4" w:space="0" w:color="auto"/>
            </w:tcBorders>
            <w:shd w:val="clear" w:color="auto" w:fill="auto"/>
            <w:noWrap/>
            <w:hideMark/>
          </w:tcPr>
          <w:p w14:paraId="272537A6" w14:textId="77777777" w:rsidR="000355DC" w:rsidRPr="00B272A3" w:rsidRDefault="000355DC" w:rsidP="00F51D54">
            <w:pPr>
              <w:jc w:val="center"/>
              <w:rPr>
                <w:b/>
                <w:bCs/>
                <w:color w:val="000000"/>
                <w:sz w:val="20"/>
                <w:szCs w:val="20"/>
              </w:rPr>
            </w:pPr>
            <w:r w:rsidRPr="00B272A3">
              <w:rPr>
                <w:b/>
                <w:bCs/>
                <w:color w:val="000000"/>
                <w:sz w:val="20"/>
                <w:szCs w:val="20"/>
              </w:rPr>
              <w:t>2029</w:t>
            </w:r>
          </w:p>
        </w:tc>
        <w:tc>
          <w:tcPr>
            <w:tcW w:w="364" w:type="pct"/>
            <w:tcBorders>
              <w:top w:val="double" w:sz="6" w:space="0" w:color="auto"/>
              <w:left w:val="nil"/>
              <w:bottom w:val="double" w:sz="6" w:space="0" w:color="auto"/>
              <w:right w:val="double" w:sz="6" w:space="0" w:color="auto"/>
            </w:tcBorders>
            <w:shd w:val="clear" w:color="auto" w:fill="auto"/>
            <w:noWrap/>
            <w:hideMark/>
          </w:tcPr>
          <w:p w14:paraId="59D4A93B" w14:textId="77777777" w:rsidR="000355DC" w:rsidRPr="00B272A3" w:rsidRDefault="000355DC" w:rsidP="00F51D54">
            <w:pPr>
              <w:jc w:val="center"/>
              <w:rPr>
                <w:b/>
                <w:bCs/>
                <w:color w:val="000000"/>
                <w:sz w:val="20"/>
                <w:szCs w:val="20"/>
              </w:rPr>
            </w:pPr>
            <w:r w:rsidRPr="00B272A3">
              <w:rPr>
                <w:b/>
                <w:bCs/>
                <w:color w:val="000000"/>
                <w:sz w:val="20"/>
                <w:szCs w:val="20"/>
              </w:rPr>
              <w:t>2030</w:t>
            </w:r>
          </w:p>
        </w:tc>
      </w:tr>
      <w:tr w:rsidR="000355DC" w:rsidRPr="00B272A3" w14:paraId="41F2DD15" w14:textId="77777777" w:rsidTr="00F51D54">
        <w:trPr>
          <w:trHeight w:val="340"/>
        </w:trPr>
        <w:tc>
          <w:tcPr>
            <w:tcW w:w="5000" w:type="pct"/>
            <w:gridSpan w:val="12"/>
            <w:tcBorders>
              <w:top w:val="nil"/>
              <w:left w:val="double" w:sz="6" w:space="0" w:color="auto"/>
              <w:bottom w:val="single" w:sz="4" w:space="0" w:color="auto"/>
              <w:right w:val="double" w:sz="6" w:space="0" w:color="000000"/>
            </w:tcBorders>
            <w:shd w:val="clear" w:color="000000" w:fill="BFBFBF"/>
            <w:noWrap/>
            <w:hideMark/>
          </w:tcPr>
          <w:p w14:paraId="4972534F" w14:textId="77777777" w:rsidR="000355DC" w:rsidRPr="00B272A3" w:rsidRDefault="000355DC" w:rsidP="00F51D54">
            <w:pPr>
              <w:jc w:val="center"/>
              <w:rPr>
                <w:rFonts w:ascii="Verdana" w:hAnsi="Verdana"/>
                <w:b/>
                <w:bCs/>
                <w:color w:val="000000"/>
                <w:sz w:val="20"/>
                <w:szCs w:val="20"/>
              </w:rPr>
            </w:pPr>
            <w:r w:rsidRPr="00B272A3">
              <w:rPr>
                <w:rFonts w:ascii="Verdana" w:hAnsi="Verdana"/>
                <w:b/>
                <w:bCs/>
                <w:color w:val="000000"/>
                <w:sz w:val="20"/>
                <w:szCs w:val="20"/>
              </w:rPr>
              <w:t>Капитальные вложения в реализацию мероприятий по источникам тепловой энергии</w:t>
            </w:r>
          </w:p>
        </w:tc>
      </w:tr>
      <w:tr w:rsidR="000355DC" w:rsidRPr="00B272A3" w14:paraId="4AC8A92D"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1D18513D"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48F14622"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56" w:type="pct"/>
            <w:tcBorders>
              <w:top w:val="nil"/>
              <w:left w:val="nil"/>
              <w:bottom w:val="single" w:sz="4" w:space="0" w:color="auto"/>
              <w:right w:val="single" w:sz="4" w:space="0" w:color="auto"/>
            </w:tcBorders>
            <w:shd w:val="clear" w:color="auto" w:fill="auto"/>
            <w:noWrap/>
            <w:hideMark/>
          </w:tcPr>
          <w:p w14:paraId="6B1C704C"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auto" w:fill="auto"/>
            <w:noWrap/>
            <w:hideMark/>
          </w:tcPr>
          <w:p w14:paraId="3D0D0DAB"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86 079,72 </w:t>
            </w:r>
          </w:p>
        </w:tc>
        <w:tc>
          <w:tcPr>
            <w:tcW w:w="364" w:type="pct"/>
            <w:tcBorders>
              <w:top w:val="nil"/>
              <w:left w:val="nil"/>
              <w:bottom w:val="single" w:sz="4" w:space="0" w:color="auto"/>
              <w:right w:val="single" w:sz="4" w:space="0" w:color="auto"/>
            </w:tcBorders>
            <w:shd w:val="clear" w:color="auto" w:fill="auto"/>
            <w:noWrap/>
            <w:hideMark/>
          </w:tcPr>
          <w:p w14:paraId="38D22EEA"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83 054,75 </w:t>
            </w:r>
          </w:p>
        </w:tc>
        <w:tc>
          <w:tcPr>
            <w:tcW w:w="364" w:type="pct"/>
            <w:tcBorders>
              <w:top w:val="nil"/>
              <w:left w:val="nil"/>
              <w:bottom w:val="single" w:sz="4" w:space="0" w:color="auto"/>
              <w:right w:val="single" w:sz="4" w:space="0" w:color="auto"/>
            </w:tcBorders>
            <w:shd w:val="clear" w:color="auto" w:fill="auto"/>
            <w:noWrap/>
            <w:hideMark/>
          </w:tcPr>
          <w:p w14:paraId="725EA005"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77 838,60 </w:t>
            </w:r>
          </w:p>
        </w:tc>
        <w:tc>
          <w:tcPr>
            <w:tcW w:w="364" w:type="pct"/>
            <w:tcBorders>
              <w:top w:val="nil"/>
              <w:left w:val="nil"/>
              <w:bottom w:val="single" w:sz="4" w:space="0" w:color="auto"/>
              <w:right w:val="single" w:sz="4" w:space="0" w:color="auto"/>
            </w:tcBorders>
            <w:shd w:val="clear" w:color="auto" w:fill="auto"/>
            <w:noWrap/>
            <w:hideMark/>
          </w:tcPr>
          <w:p w14:paraId="332DD7ED"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auto" w:fill="auto"/>
            <w:noWrap/>
            <w:hideMark/>
          </w:tcPr>
          <w:p w14:paraId="00C17F89"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auto" w:fill="auto"/>
            <w:noWrap/>
            <w:hideMark/>
          </w:tcPr>
          <w:p w14:paraId="1A46557B"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auto" w:fill="auto"/>
            <w:noWrap/>
            <w:hideMark/>
          </w:tcPr>
          <w:p w14:paraId="174A17B2"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auto" w:fill="auto"/>
            <w:noWrap/>
            <w:hideMark/>
          </w:tcPr>
          <w:p w14:paraId="107BB5A3"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double" w:sz="6" w:space="0" w:color="auto"/>
            </w:tcBorders>
            <w:shd w:val="clear" w:color="auto" w:fill="auto"/>
            <w:noWrap/>
            <w:hideMark/>
          </w:tcPr>
          <w:p w14:paraId="74F3DF41"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r>
      <w:tr w:rsidR="000355DC" w:rsidRPr="00B272A3" w14:paraId="37A57DFA"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0F0EFC71" w14:textId="77777777" w:rsidR="000355DC" w:rsidRPr="00B272A3" w:rsidRDefault="000355DC" w:rsidP="00F51D54">
            <w:pPr>
              <w:rPr>
                <w:color w:val="000000"/>
                <w:sz w:val="20"/>
                <w:szCs w:val="20"/>
              </w:rPr>
            </w:pPr>
            <w:r w:rsidRPr="00B272A3">
              <w:rPr>
                <w:color w:val="000000"/>
                <w:sz w:val="20"/>
                <w:szCs w:val="20"/>
              </w:rPr>
              <w:t>Всего смета проекта накопительным итогом</w:t>
            </w:r>
          </w:p>
        </w:tc>
        <w:tc>
          <w:tcPr>
            <w:tcW w:w="357" w:type="pct"/>
            <w:tcBorders>
              <w:top w:val="nil"/>
              <w:left w:val="nil"/>
              <w:bottom w:val="single" w:sz="4" w:space="0" w:color="auto"/>
              <w:right w:val="single" w:sz="4" w:space="0" w:color="auto"/>
            </w:tcBorders>
            <w:shd w:val="clear" w:color="auto" w:fill="auto"/>
            <w:noWrap/>
            <w:hideMark/>
          </w:tcPr>
          <w:p w14:paraId="4CF72D67"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56" w:type="pct"/>
            <w:tcBorders>
              <w:top w:val="nil"/>
              <w:left w:val="nil"/>
              <w:bottom w:val="single" w:sz="4" w:space="0" w:color="auto"/>
              <w:right w:val="single" w:sz="4" w:space="0" w:color="auto"/>
            </w:tcBorders>
            <w:shd w:val="clear" w:color="auto" w:fill="auto"/>
            <w:noWrap/>
            <w:hideMark/>
          </w:tcPr>
          <w:p w14:paraId="4195A4A8"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auto" w:fill="auto"/>
            <w:noWrap/>
            <w:hideMark/>
          </w:tcPr>
          <w:p w14:paraId="24DA8B83"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86 079,72 </w:t>
            </w:r>
          </w:p>
        </w:tc>
        <w:tc>
          <w:tcPr>
            <w:tcW w:w="364" w:type="pct"/>
            <w:tcBorders>
              <w:top w:val="nil"/>
              <w:left w:val="nil"/>
              <w:bottom w:val="single" w:sz="4" w:space="0" w:color="auto"/>
              <w:right w:val="single" w:sz="4" w:space="0" w:color="auto"/>
            </w:tcBorders>
            <w:shd w:val="clear" w:color="auto" w:fill="auto"/>
            <w:noWrap/>
            <w:hideMark/>
          </w:tcPr>
          <w:p w14:paraId="6F26E931"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169 134,48 </w:t>
            </w:r>
          </w:p>
        </w:tc>
        <w:tc>
          <w:tcPr>
            <w:tcW w:w="364" w:type="pct"/>
            <w:tcBorders>
              <w:top w:val="nil"/>
              <w:left w:val="nil"/>
              <w:bottom w:val="single" w:sz="4" w:space="0" w:color="auto"/>
              <w:right w:val="single" w:sz="4" w:space="0" w:color="auto"/>
            </w:tcBorders>
            <w:shd w:val="clear" w:color="auto" w:fill="auto"/>
            <w:noWrap/>
            <w:hideMark/>
          </w:tcPr>
          <w:p w14:paraId="42CCFD61"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c>
          <w:tcPr>
            <w:tcW w:w="364" w:type="pct"/>
            <w:tcBorders>
              <w:top w:val="nil"/>
              <w:left w:val="nil"/>
              <w:bottom w:val="single" w:sz="4" w:space="0" w:color="auto"/>
              <w:right w:val="single" w:sz="4" w:space="0" w:color="auto"/>
            </w:tcBorders>
            <w:shd w:val="clear" w:color="auto" w:fill="auto"/>
            <w:noWrap/>
            <w:hideMark/>
          </w:tcPr>
          <w:p w14:paraId="4D214063"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c>
          <w:tcPr>
            <w:tcW w:w="364" w:type="pct"/>
            <w:tcBorders>
              <w:top w:val="nil"/>
              <w:left w:val="nil"/>
              <w:bottom w:val="single" w:sz="4" w:space="0" w:color="auto"/>
              <w:right w:val="single" w:sz="4" w:space="0" w:color="auto"/>
            </w:tcBorders>
            <w:shd w:val="clear" w:color="auto" w:fill="auto"/>
            <w:noWrap/>
            <w:hideMark/>
          </w:tcPr>
          <w:p w14:paraId="0FB0011E"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c>
          <w:tcPr>
            <w:tcW w:w="364" w:type="pct"/>
            <w:tcBorders>
              <w:top w:val="nil"/>
              <w:left w:val="nil"/>
              <w:bottom w:val="single" w:sz="4" w:space="0" w:color="auto"/>
              <w:right w:val="single" w:sz="4" w:space="0" w:color="auto"/>
            </w:tcBorders>
            <w:shd w:val="clear" w:color="auto" w:fill="auto"/>
            <w:noWrap/>
            <w:hideMark/>
          </w:tcPr>
          <w:p w14:paraId="6E2785A2"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c>
          <w:tcPr>
            <w:tcW w:w="364" w:type="pct"/>
            <w:tcBorders>
              <w:top w:val="nil"/>
              <w:left w:val="nil"/>
              <w:bottom w:val="single" w:sz="4" w:space="0" w:color="auto"/>
              <w:right w:val="single" w:sz="4" w:space="0" w:color="auto"/>
            </w:tcBorders>
            <w:shd w:val="clear" w:color="auto" w:fill="auto"/>
            <w:noWrap/>
            <w:hideMark/>
          </w:tcPr>
          <w:p w14:paraId="7D3E785B"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c>
          <w:tcPr>
            <w:tcW w:w="364" w:type="pct"/>
            <w:tcBorders>
              <w:top w:val="nil"/>
              <w:left w:val="nil"/>
              <w:bottom w:val="single" w:sz="4" w:space="0" w:color="auto"/>
              <w:right w:val="single" w:sz="4" w:space="0" w:color="auto"/>
            </w:tcBorders>
            <w:shd w:val="clear" w:color="auto" w:fill="auto"/>
            <w:noWrap/>
            <w:hideMark/>
          </w:tcPr>
          <w:p w14:paraId="609C397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c>
          <w:tcPr>
            <w:tcW w:w="364" w:type="pct"/>
            <w:tcBorders>
              <w:top w:val="nil"/>
              <w:left w:val="nil"/>
              <w:bottom w:val="single" w:sz="4" w:space="0" w:color="auto"/>
              <w:right w:val="double" w:sz="6" w:space="0" w:color="auto"/>
            </w:tcBorders>
            <w:shd w:val="clear" w:color="auto" w:fill="auto"/>
            <w:noWrap/>
            <w:hideMark/>
          </w:tcPr>
          <w:p w14:paraId="64554E30"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246 973,08 </w:t>
            </w:r>
          </w:p>
        </w:tc>
      </w:tr>
      <w:tr w:rsidR="000355DC" w:rsidRPr="00B272A3" w14:paraId="11D0C4BF"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9D9D9"/>
            <w:noWrap/>
            <w:hideMark/>
          </w:tcPr>
          <w:p w14:paraId="62DEA0EE" w14:textId="77777777" w:rsidR="000355DC" w:rsidRPr="00B272A3" w:rsidRDefault="000355DC" w:rsidP="00F51D54">
            <w:pPr>
              <w:ind w:left="-56" w:right="-177"/>
              <w:jc w:val="center"/>
              <w:rPr>
                <w:b/>
                <w:bCs/>
                <w:color w:val="000000"/>
                <w:sz w:val="20"/>
                <w:szCs w:val="20"/>
              </w:rPr>
            </w:pPr>
            <w:r w:rsidRPr="00B272A3">
              <w:rPr>
                <w:b/>
                <w:bCs/>
                <w:color w:val="000000"/>
                <w:sz w:val="20"/>
                <w:szCs w:val="20"/>
              </w:rPr>
              <w:t>01. Подгруппа проектов строительства новых источников тепловой энергии</w:t>
            </w:r>
          </w:p>
        </w:tc>
      </w:tr>
      <w:tr w:rsidR="000355DC" w:rsidRPr="00B272A3" w14:paraId="4149EAD4" w14:textId="77777777" w:rsidTr="00F51D54">
        <w:trPr>
          <w:trHeight w:val="240"/>
        </w:trPr>
        <w:tc>
          <w:tcPr>
            <w:tcW w:w="1007" w:type="pct"/>
            <w:tcBorders>
              <w:top w:val="nil"/>
              <w:left w:val="double" w:sz="6" w:space="0" w:color="auto"/>
              <w:bottom w:val="single" w:sz="4" w:space="0" w:color="auto"/>
              <w:right w:val="single" w:sz="4" w:space="0" w:color="auto"/>
            </w:tcBorders>
            <w:shd w:val="clear" w:color="000000" w:fill="F2F2F2"/>
            <w:noWrap/>
            <w:hideMark/>
          </w:tcPr>
          <w:p w14:paraId="111897A6"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000000" w:fill="F2F2F2"/>
            <w:noWrap/>
            <w:hideMark/>
          </w:tcPr>
          <w:p w14:paraId="777E80FC"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56" w:type="pct"/>
            <w:tcBorders>
              <w:top w:val="nil"/>
              <w:left w:val="nil"/>
              <w:bottom w:val="single" w:sz="4" w:space="0" w:color="auto"/>
              <w:right w:val="single" w:sz="4" w:space="0" w:color="auto"/>
            </w:tcBorders>
            <w:shd w:val="clear" w:color="000000" w:fill="F2F2F2"/>
            <w:noWrap/>
            <w:hideMark/>
          </w:tcPr>
          <w:p w14:paraId="4B2740E7"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3BF1B369"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83 908,18 </w:t>
            </w:r>
          </w:p>
        </w:tc>
        <w:tc>
          <w:tcPr>
            <w:tcW w:w="364" w:type="pct"/>
            <w:tcBorders>
              <w:top w:val="nil"/>
              <w:left w:val="nil"/>
              <w:bottom w:val="single" w:sz="4" w:space="0" w:color="auto"/>
              <w:right w:val="single" w:sz="4" w:space="0" w:color="auto"/>
            </w:tcBorders>
            <w:shd w:val="clear" w:color="000000" w:fill="F2F2F2"/>
            <w:noWrap/>
            <w:hideMark/>
          </w:tcPr>
          <w:p w14:paraId="427CA6A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71 244,88 </w:t>
            </w:r>
          </w:p>
        </w:tc>
        <w:tc>
          <w:tcPr>
            <w:tcW w:w="364" w:type="pct"/>
            <w:tcBorders>
              <w:top w:val="nil"/>
              <w:left w:val="nil"/>
              <w:bottom w:val="single" w:sz="4" w:space="0" w:color="auto"/>
              <w:right w:val="single" w:sz="4" w:space="0" w:color="auto"/>
            </w:tcBorders>
            <w:shd w:val="clear" w:color="000000" w:fill="F2F2F2"/>
            <w:noWrap/>
            <w:hideMark/>
          </w:tcPr>
          <w:p w14:paraId="43121089"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26 465,71 </w:t>
            </w:r>
          </w:p>
        </w:tc>
        <w:tc>
          <w:tcPr>
            <w:tcW w:w="364" w:type="pct"/>
            <w:tcBorders>
              <w:top w:val="nil"/>
              <w:left w:val="nil"/>
              <w:bottom w:val="single" w:sz="4" w:space="0" w:color="auto"/>
              <w:right w:val="single" w:sz="4" w:space="0" w:color="auto"/>
            </w:tcBorders>
            <w:shd w:val="clear" w:color="000000" w:fill="F2F2F2"/>
            <w:noWrap/>
            <w:hideMark/>
          </w:tcPr>
          <w:p w14:paraId="271136A1"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5A6996AD"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1FC66309"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18D2113C"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4DEBF0C8"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double" w:sz="6" w:space="0" w:color="auto"/>
            </w:tcBorders>
            <w:shd w:val="clear" w:color="000000" w:fill="F2F2F2"/>
            <w:noWrap/>
            <w:hideMark/>
          </w:tcPr>
          <w:p w14:paraId="6F80F528"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r>
      <w:tr w:rsidR="000355DC" w:rsidRPr="00B272A3" w14:paraId="65616A2A" w14:textId="77777777" w:rsidTr="00F51D54">
        <w:trPr>
          <w:trHeight w:val="240"/>
        </w:trPr>
        <w:tc>
          <w:tcPr>
            <w:tcW w:w="1007" w:type="pct"/>
            <w:tcBorders>
              <w:top w:val="nil"/>
              <w:left w:val="double" w:sz="6" w:space="0" w:color="auto"/>
              <w:bottom w:val="single" w:sz="4" w:space="0" w:color="auto"/>
              <w:right w:val="single" w:sz="4" w:space="0" w:color="auto"/>
            </w:tcBorders>
            <w:shd w:val="clear" w:color="000000" w:fill="F2F2F2"/>
            <w:noWrap/>
            <w:hideMark/>
          </w:tcPr>
          <w:p w14:paraId="4BC2A50D" w14:textId="77777777" w:rsidR="000355DC" w:rsidRPr="00B272A3" w:rsidRDefault="000355DC" w:rsidP="00F51D54">
            <w:pPr>
              <w:rPr>
                <w:color w:val="000000"/>
                <w:sz w:val="20"/>
                <w:szCs w:val="20"/>
              </w:rPr>
            </w:pPr>
            <w:r w:rsidRPr="00B272A3">
              <w:rPr>
                <w:color w:val="000000"/>
                <w:sz w:val="20"/>
                <w:szCs w:val="20"/>
              </w:rPr>
              <w:t>Всего смета проекта накопительным итогом</w:t>
            </w:r>
          </w:p>
        </w:tc>
        <w:tc>
          <w:tcPr>
            <w:tcW w:w="357" w:type="pct"/>
            <w:tcBorders>
              <w:top w:val="nil"/>
              <w:left w:val="nil"/>
              <w:bottom w:val="single" w:sz="4" w:space="0" w:color="auto"/>
              <w:right w:val="single" w:sz="4" w:space="0" w:color="auto"/>
            </w:tcBorders>
            <w:shd w:val="clear" w:color="000000" w:fill="F2F2F2"/>
            <w:noWrap/>
            <w:hideMark/>
          </w:tcPr>
          <w:p w14:paraId="0542BBFE"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56" w:type="pct"/>
            <w:tcBorders>
              <w:top w:val="nil"/>
              <w:left w:val="nil"/>
              <w:bottom w:val="single" w:sz="4" w:space="0" w:color="auto"/>
              <w:right w:val="single" w:sz="4" w:space="0" w:color="auto"/>
            </w:tcBorders>
            <w:shd w:val="clear" w:color="000000" w:fill="F2F2F2"/>
            <w:noWrap/>
            <w:hideMark/>
          </w:tcPr>
          <w:p w14:paraId="6C32B1B3"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6FD8033B"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83 908,18 </w:t>
            </w:r>
          </w:p>
        </w:tc>
        <w:tc>
          <w:tcPr>
            <w:tcW w:w="364" w:type="pct"/>
            <w:tcBorders>
              <w:top w:val="nil"/>
              <w:left w:val="nil"/>
              <w:bottom w:val="single" w:sz="4" w:space="0" w:color="auto"/>
              <w:right w:val="single" w:sz="4" w:space="0" w:color="auto"/>
            </w:tcBorders>
            <w:shd w:val="clear" w:color="000000" w:fill="F2F2F2"/>
            <w:noWrap/>
            <w:hideMark/>
          </w:tcPr>
          <w:p w14:paraId="4D00DB27"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155 153,07 </w:t>
            </w:r>
          </w:p>
        </w:tc>
        <w:tc>
          <w:tcPr>
            <w:tcW w:w="364" w:type="pct"/>
            <w:tcBorders>
              <w:top w:val="nil"/>
              <w:left w:val="nil"/>
              <w:bottom w:val="single" w:sz="4" w:space="0" w:color="auto"/>
              <w:right w:val="single" w:sz="4" w:space="0" w:color="auto"/>
            </w:tcBorders>
            <w:shd w:val="clear" w:color="000000" w:fill="F2F2F2"/>
            <w:noWrap/>
            <w:hideMark/>
          </w:tcPr>
          <w:p w14:paraId="34E4569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c>
          <w:tcPr>
            <w:tcW w:w="364" w:type="pct"/>
            <w:tcBorders>
              <w:top w:val="nil"/>
              <w:left w:val="nil"/>
              <w:bottom w:val="single" w:sz="4" w:space="0" w:color="auto"/>
              <w:right w:val="single" w:sz="4" w:space="0" w:color="auto"/>
            </w:tcBorders>
            <w:shd w:val="clear" w:color="000000" w:fill="F2F2F2"/>
            <w:noWrap/>
            <w:hideMark/>
          </w:tcPr>
          <w:p w14:paraId="36DA9627"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c>
          <w:tcPr>
            <w:tcW w:w="364" w:type="pct"/>
            <w:tcBorders>
              <w:top w:val="nil"/>
              <w:left w:val="nil"/>
              <w:bottom w:val="single" w:sz="4" w:space="0" w:color="auto"/>
              <w:right w:val="single" w:sz="4" w:space="0" w:color="auto"/>
            </w:tcBorders>
            <w:shd w:val="clear" w:color="000000" w:fill="F2F2F2"/>
            <w:noWrap/>
            <w:hideMark/>
          </w:tcPr>
          <w:p w14:paraId="7ABF31F4"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c>
          <w:tcPr>
            <w:tcW w:w="364" w:type="pct"/>
            <w:tcBorders>
              <w:top w:val="nil"/>
              <w:left w:val="nil"/>
              <w:bottom w:val="single" w:sz="4" w:space="0" w:color="auto"/>
              <w:right w:val="single" w:sz="4" w:space="0" w:color="auto"/>
            </w:tcBorders>
            <w:shd w:val="clear" w:color="000000" w:fill="F2F2F2"/>
            <w:noWrap/>
            <w:hideMark/>
          </w:tcPr>
          <w:p w14:paraId="13EC4B0A"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c>
          <w:tcPr>
            <w:tcW w:w="364" w:type="pct"/>
            <w:tcBorders>
              <w:top w:val="nil"/>
              <w:left w:val="nil"/>
              <w:bottom w:val="single" w:sz="4" w:space="0" w:color="auto"/>
              <w:right w:val="single" w:sz="4" w:space="0" w:color="auto"/>
            </w:tcBorders>
            <w:shd w:val="clear" w:color="000000" w:fill="F2F2F2"/>
            <w:noWrap/>
            <w:hideMark/>
          </w:tcPr>
          <w:p w14:paraId="6B077999"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c>
          <w:tcPr>
            <w:tcW w:w="364" w:type="pct"/>
            <w:tcBorders>
              <w:top w:val="nil"/>
              <w:left w:val="nil"/>
              <w:bottom w:val="single" w:sz="4" w:space="0" w:color="auto"/>
              <w:right w:val="single" w:sz="4" w:space="0" w:color="auto"/>
            </w:tcBorders>
            <w:shd w:val="clear" w:color="000000" w:fill="F2F2F2"/>
            <w:noWrap/>
            <w:hideMark/>
          </w:tcPr>
          <w:p w14:paraId="18D0E0EA"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c>
          <w:tcPr>
            <w:tcW w:w="364" w:type="pct"/>
            <w:tcBorders>
              <w:top w:val="nil"/>
              <w:left w:val="nil"/>
              <w:bottom w:val="single" w:sz="4" w:space="0" w:color="auto"/>
              <w:right w:val="double" w:sz="6" w:space="0" w:color="auto"/>
            </w:tcBorders>
            <w:shd w:val="clear" w:color="000000" w:fill="F2F2F2"/>
            <w:noWrap/>
            <w:hideMark/>
          </w:tcPr>
          <w:p w14:paraId="20512E14"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181 618,77 </w:t>
            </w:r>
          </w:p>
        </w:tc>
      </w:tr>
      <w:tr w:rsidR="000355DC" w:rsidRPr="00B272A3" w14:paraId="649FEBF9"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hideMark/>
          </w:tcPr>
          <w:p w14:paraId="6532B03C"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02.01.001 "Строительство газовой котельной с РТХ в </w:t>
            </w:r>
            <w:proofErr w:type="spellStart"/>
            <w:r w:rsidRPr="00B272A3">
              <w:rPr>
                <w:b/>
                <w:bCs/>
                <w:color w:val="000000"/>
                <w:spacing w:val="-5"/>
                <w:sz w:val="20"/>
                <w:szCs w:val="20"/>
              </w:rPr>
              <w:t>мкр</w:t>
            </w:r>
            <w:proofErr w:type="spellEnd"/>
            <w:r w:rsidRPr="00B272A3">
              <w:rPr>
                <w:b/>
                <w:bCs/>
                <w:color w:val="000000"/>
                <w:spacing w:val="-5"/>
                <w:sz w:val="20"/>
                <w:szCs w:val="20"/>
              </w:rPr>
              <w:t>. Чкаловский 16,77 Гкал/ч (земельный участок 76:18:010401:7)"</w:t>
            </w:r>
          </w:p>
        </w:tc>
      </w:tr>
      <w:tr w:rsidR="000355DC" w:rsidRPr="00B272A3" w14:paraId="4AA89AE1"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662CAB29"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5AAF3FD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10306C2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CB0E5BD" w14:textId="77777777" w:rsidR="000355DC" w:rsidRPr="00B272A3" w:rsidRDefault="000355DC" w:rsidP="00F51D54">
            <w:pPr>
              <w:ind w:left="-56" w:right="-177"/>
              <w:rPr>
                <w:color w:val="000000"/>
                <w:sz w:val="20"/>
                <w:szCs w:val="20"/>
              </w:rPr>
            </w:pPr>
            <w:r w:rsidRPr="00B272A3">
              <w:rPr>
                <w:color w:val="000000"/>
                <w:sz w:val="20"/>
                <w:szCs w:val="20"/>
              </w:rPr>
              <w:t xml:space="preserve">      83 908,18 </w:t>
            </w:r>
          </w:p>
        </w:tc>
        <w:tc>
          <w:tcPr>
            <w:tcW w:w="364" w:type="pct"/>
            <w:tcBorders>
              <w:top w:val="nil"/>
              <w:left w:val="nil"/>
              <w:bottom w:val="single" w:sz="4" w:space="0" w:color="auto"/>
              <w:right w:val="single" w:sz="4" w:space="0" w:color="auto"/>
            </w:tcBorders>
            <w:shd w:val="clear" w:color="auto" w:fill="auto"/>
            <w:noWrap/>
            <w:hideMark/>
          </w:tcPr>
          <w:p w14:paraId="196A3C8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BA1021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AD9767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3A335E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756F9D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EBB85A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B03E5C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7F9322BD"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0A9B8819"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414A8B12"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63C6098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3F677D2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038C1C6" w14:textId="77777777" w:rsidR="000355DC" w:rsidRPr="00B272A3" w:rsidRDefault="000355DC" w:rsidP="00F51D54">
            <w:pPr>
              <w:ind w:left="-56" w:right="-177"/>
              <w:rPr>
                <w:color w:val="000000"/>
                <w:sz w:val="20"/>
                <w:szCs w:val="20"/>
              </w:rPr>
            </w:pPr>
            <w:r w:rsidRPr="00B272A3">
              <w:rPr>
                <w:color w:val="000000"/>
                <w:sz w:val="20"/>
                <w:szCs w:val="20"/>
              </w:rPr>
              <w:t xml:space="preserve">      69 923,48 </w:t>
            </w:r>
          </w:p>
        </w:tc>
        <w:tc>
          <w:tcPr>
            <w:tcW w:w="364" w:type="pct"/>
            <w:tcBorders>
              <w:top w:val="nil"/>
              <w:left w:val="nil"/>
              <w:bottom w:val="single" w:sz="4" w:space="0" w:color="auto"/>
              <w:right w:val="single" w:sz="4" w:space="0" w:color="auto"/>
            </w:tcBorders>
            <w:shd w:val="clear" w:color="auto" w:fill="auto"/>
            <w:noWrap/>
            <w:hideMark/>
          </w:tcPr>
          <w:p w14:paraId="1C6E676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28297A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7013F8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5EF180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079934B"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3147A6B"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3A90A0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56F18581"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014E08F6"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0BC0DF95"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05.01.002 "Строительство газовой </w:t>
            </w:r>
            <w:proofErr w:type="spellStart"/>
            <w:r w:rsidRPr="00B272A3">
              <w:rPr>
                <w:b/>
                <w:bCs/>
                <w:color w:val="000000"/>
                <w:spacing w:val="-5"/>
                <w:sz w:val="20"/>
                <w:szCs w:val="20"/>
              </w:rPr>
              <w:t>блочно</w:t>
            </w:r>
            <w:proofErr w:type="spellEnd"/>
            <w:r w:rsidRPr="00B272A3">
              <w:rPr>
                <w:b/>
                <w:bCs/>
                <w:color w:val="000000"/>
                <w:spacing w:val="-5"/>
                <w:sz w:val="20"/>
                <w:szCs w:val="20"/>
              </w:rPr>
              <w:t>-модульной котельной с РТХ в пос. Сельхозтехника нагрузка 2 Гкал/ч."</w:t>
            </w:r>
          </w:p>
        </w:tc>
      </w:tr>
      <w:tr w:rsidR="000355DC" w:rsidRPr="00B272A3" w14:paraId="59BBF0B8"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29BA70D4"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708735F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0E2EAFA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0160E4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92FC8B6" w14:textId="77777777" w:rsidR="000355DC" w:rsidRPr="00B272A3" w:rsidRDefault="000355DC" w:rsidP="00F51D54">
            <w:pPr>
              <w:ind w:left="-56" w:right="-177"/>
              <w:rPr>
                <w:color w:val="000000"/>
                <w:sz w:val="20"/>
                <w:szCs w:val="20"/>
              </w:rPr>
            </w:pPr>
            <w:r w:rsidRPr="00B272A3">
              <w:rPr>
                <w:color w:val="000000"/>
                <w:sz w:val="20"/>
                <w:szCs w:val="20"/>
              </w:rPr>
              <w:t xml:space="preserve">      20 698,54 </w:t>
            </w:r>
          </w:p>
        </w:tc>
        <w:tc>
          <w:tcPr>
            <w:tcW w:w="364" w:type="pct"/>
            <w:tcBorders>
              <w:top w:val="nil"/>
              <w:left w:val="nil"/>
              <w:bottom w:val="single" w:sz="4" w:space="0" w:color="auto"/>
              <w:right w:val="single" w:sz="4" w:space="0" w:color="auto"/>
            </w:tcBorders>
            <w:shd w:val="clear" w:color="auto" w:fill="auto"/>
            <w:noWrap/>
            <w:hideMark/>
          </w:tcPr>
          <w:p w14:paraId="1933CA0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2DB500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29B022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FAF512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3C88EE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01FBA1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4C32F3B3"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2EE67C79"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1A0EA2C1"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3E868CC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4AD3466B"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641637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590C775" w14:textId="77777777" w:rsidR="000355DC" w:rsidRPr="00B272A3" w:rsidRDefault="000355DC" w:rsidP="00F51D54">
            <w:pPr>
              <w:ind w:left="-56" w:right="-177"/>
              <w:rPr>
                <w:color w:val="000000"/>
                <w:sz w:val="20"/>
                <w:szCs w:val="20"/>
              </w:rPr>
            </w:pPr>
            <w:r w:rsidRPr="00B272A3">
              <w:rPr>
                <w:color w:val="000000"/>
                <w:sz w:val="20"/>
                <w:szCs w:val="20"/>
              </w:rPr>
              <w:t xml:space="preserve">      17 248,78 </w:t>
            </w:r>
          </w:p>
        </w:tc>
        <w:tc>
          <w:tcPr>
            <w:tcW w:w="364" w:type="pct"/>
            <w:tcBorders>
              <w:top w:val="nil"/>
              <w:left w:val="nil"/>
              <w:bottom w:val="single" w:sz="4" w:space="0" w:color="auto"/>
              <w:right w:val="single" w:sz="4" w:space="0" w:color="auto"/>
            </w:tcBorders>
            <w:shd w:val="clear" w:color="auto" w:fill="auto"/>
            <w:noWrap/>
            <w:hideMark/>
          </w:tcPr>
          <w:p w14:paraId="0E40B27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30A51D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DF2BF8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4AAAC1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29970A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382D51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7D368057"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0C12D2BD"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5B41F2F7"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14.01.003 "Строительство новой газовой </w:t>
            </w:r>
            <w:proofErr w:type="spellStart"/>
            <w:r w:rsidRPr="00B272A3">
              <w:rPr>
                <w:b/>
                <w:bCs/>
                <w:color w:val="000000"/>
                <w:spacing w:val="-5"/>
                <w:sz w:val="20"/>
                <w:szCs w:val="20"/>
              </w:rPr>
              <w:t>блочно</w:t>
            </w:r>
            <w:proofErr w:type="spellEnd"/>
            <w:r w:rsidRPr="00B272A3">
              <w:rPr>
                <w:b/>
                <w:bCs/>
                <w:color w:val="000000"/>
                <w:spacing w:val="-5"/>
                <w:sz w:val="20"/>
                <w:szCs w:val="20"/>
              </w:rPr>
              <w:t>-модульной котельной с РТХ в с. Новоселье, нагрузка 0.4719 Гкал/ч."</w:t>
            </w:r>
          </w:p>
        </w:tc>
      </w:tr>
      <w:tr w:rsidR="000355DC" w:rsidRPr="00B272A3" w14:paraId="0BD11674"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492B4A71"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1CD3AA3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7F35DFA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0D254D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00EE03B" w14:textId="77777777" w:rsidR="000355DC" w:rsidRPr="00B272A3" w:rsidRDefault="000355DC" w:rsidP="00F51D54">
            <w:pPr>
              <w:ind w:left="-56" w:right="-177"/>
              <w:rPr>
                <w:color w:val="000000"/>
                <w:sz w:val="20"/>
                <w:szCs w:val="20"/>
              </w:rPr>
            </w:pPr>
            <w:r w:rsidRPr="00B272A3">
              <w:rPr>
                <w:color w:val="000000"/>
                <w:sz w:val="20"/>
                <w:szCs w:val="20"/>
              </w:rPr>
              <w:t xml:space="preserve">      5 408,21 </w:t>
            </w:r>
          </w:p>
        </w:tc>
        <w:tc>
          <w:tcPr>
            <w:tcW w:w="364" w:type="pct"/>
            <w:tcBorders>
              <w:top w:val="nil"/>
              <w:left w:val="nil"/>
              <w:bottom w:val="single" w:sz="4" w:space="0" w:color="auto"/>
              <w:right w:val="single" w:sz="4" w:space="0" w:color="auto"/>
            </w:tcBorders>
            <w:shd w:val="clear" w:color="auto" w:fill="auto"/>
            <w:noWrap/>
            <w:hideMark/>
          </w:tcPr>
          <w:p w14:paraId="45BCFC8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E303FE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C11372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B7C79C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15989A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301F5B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2D3CAD4C"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1FFCEBA8"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6F570B72"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795F142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4F9583E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5F2C78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DDD7B3B" w14:textId="77777777" w:rsidR="000355DC" w:rsidRPr="00B272A3" w:rsidRDefault="000355DC" w:rsidP="00F51D54">
            <w:pPr>
              <w:ind w:left="-56" w:right="-177"/>
              <w:rPr>
                <w:color w:val="000000"/>
                <w:sz w:val="20"/>
                <w:szCs w:val="20"/>
              </w:rPr>
            </w:pPr>
            <w:r w:rsidRPr="00B272A3">
              <w:rPr>
                <w:color w:val="000000"/>
                <w:sz w:val="20"/>
                <w:szCs w:val="20"/>
              </w:rPr>
              <w:t xml:space="preserve">      4 506,85 </w:t>
            </w:r>
          </w:p>
        </w:tc>
        <w:tc>
          <w:tcPr>
            <w:tcW w:w="364" w:type="pct"/>
            <w:tcBorders>
              <w:top w:val="nil"/>
              <w:left w:val="nil"/>
              <w:bottom w:val="single" w:sz="4" w:space="0" w:color="auto"/>
              <w:right w:val="single" w:sz="4" w:space="0" w:color="auto"/>
            </w:tcBorders>
            <w:shd w:val="clear" w:color="auto" w:fill="auto"/>
            <w:noWrap/>
            <w:hideMark/>
          </w:tcPr>
          <w:p w14:paraId="74CD639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671A96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17D052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43C55A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9ADE9D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FF19E1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734B049D"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4341AF62"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44E93FCF"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12.01.004 "Строительство газовой </w:t>
            </w:r>
            <w:proofErr w:type="spellStart"/>
            <w:r w:rsidRPr="00B272A3">
              <w:rPr>
                <w:b/>
                <w:bCs/>
                <w:color w:val="000000"/>
                <w:spacing w:val="-5"/>
                <w:sz w:val="20"/>
                <w:szCs w:val="20"/>
              </w:rPr>
              <w:t>блочно</w:t>
            </w:r>
            <w:proofErr w:type="spellEnd"/>
            <w:r w:rsidRPr="00B272A3">
              <w:rPr>
                <w:b/>
                <w:bCs/>
                <w:color w:val="000000"/>
                <w:spacing w:val="-5"/>
                <w:sz w:val="20"/>
                <w:szCs w:val="20"/>
              </w:rPr>
              <w:t>-модульной котельной с РТХ с. Новое, нагрузка 0,6563 Гкал/ч."</w:t>
            </w:r>
          </w:p>
        </w:tc>
      </w:tr>
      <w:tr w:rsidR="000355DC" w:rsidRPr="00B272A3" w14:paraId="03ED8AFB"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49F20B82"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65B049F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3711D34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1E443FB"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D10DC8E" w14:textId="77777777" w:rsidR="000355DC" w:rsidRPr="00B272A3" w:rsidRDefault="000355DC" w:rsidP="00F51D54">
            <w:pPr>
              <w:ind w:left="-56" w:right="-177"/>
              <w:rPr>
                <w:color w:val="000000"/>
                <w:sz w:val="20"/>
                <w:szCs w:val="20"/>
              </w:rPr>
            </w:pPr>
            <w:r w:rsidRPr="00B272A3">
              <w:rPr>
                <w:color w:val="000000"/>
                <w:sz w:val="20"/>
                <w:szCs w:val="20"/>
              </w:rPr>
              <w:t xml:space="preserve">       7 594,51 </w:t>
            </w:r>
          </w:p>
        </w:tc>
        <w:tc>
          <w:tcPr>
            <w:tcW w:w="364" w:type="pct"/>
            <w:tcBorders>
              <w:top w:val="nil"/>
              <w:left w:val="nil"/>
              <w:bottom w:val="single" w:sz="4" w:space="0" w:color="auto"/>
              <w:right w:val="single" w:sz="4" w:space="0" w:color="auto"/>
            </w:tcBorders>
            <w:shd w:val="clear" w:color="auto" w:fill="auto"/>
            <w:noWrap/>
            <w:hideMark/>
          </w:tcPr>
          <w:p w14:paraId="3AEA34C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5F6FC6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F3CB90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794212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8C9CC6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0B3A4C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56C5F8FB"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43FA847F"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4AF971D6"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5E90F07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7966CBC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7A40EAB"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BD3A8AF" w14:textId="77777777" w:rsidR="000355DC" w:rsidRPr="00B272A3" w:rsidRDefault="000355DC" w:rsidP="00F51D54">
            <w:pPr>
              <w:ind w:left="-56" w:right="-177"/>
              <w:rPr>
                <w:color w:val="000000"/>
                <w:sz w:val="20"/>
                <w:szCs w:val="20"/>
              </w:rPr>
            </w:pPr>
            <w:r w:rsidRPr="00B272A3">
              <w:rPr>
                <w:color w:val="000000"/>
                <w:sz w:val="20"/>
                <w:szCs w:val="20"/>
              </w:rPr>
              <w:t xml:space="preserve">      6 328,76 </w:t>
            </w:r>
          </w:p>
        </w:tc>
        <w:tc>
          <w:tcPr>
            <w:tcW w:w="364" w:type="pct"/>
            <w:tcBorders>
              <w:top w:val="nil"/>
              <w:left w:val="nil"/>
              <w:bottom w:val="single" w:sz="4" w:space="0" w:color="auto"/>
              <w:right w:val="single" w:sz="4" w:space="0" w:color="auto"/>
            </w:tcBorders>
            <w:shd w:val="clear" w:color="auto" w:fill="auto"/>
            <w:noWrap/>
            <w:hideMark/>
          </w:tcPr>
          <w:p w14:paraId="31FB377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D8A92E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831E81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DA12A6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AE44A7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308C48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6267D245"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0089470A"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7CB9D765"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22.01.005 "Строительство газовой </w:t>
            </w:r>
            <w:proofErr w:type="spellStart"/>
            <w:r w:rsidRPr="00B272A3">
              <w:rPr>
                <w:b/>
                <w:bCs/>
                <w:color w:val="000000"/>
                <w:spacing w:val="-5"/>
                <w:sz w:val="20"/>
                <w:szCs w:val="20"/>
              </w:rPr>
              <w:t>блочно</w:t>
            </w:r>
            <w:proofErr w:type="spellEnd"/>
            <w:r w:rsidRPr="00B272A3">
              <w:rPr>
                <w:b/>
                <w:bCs/>
                <w:color w:val="000000"/>
                <w:spacing w:val="-5"/>
                <w:sz w:val="20"/>
                <w:szCs w:val="20"/>
              </w:rPr>
              <w:t>-модульной котельной с РТХ п. Дубки, нагрузка 2,6546 Гкал/ч."</w:t>
            </w:r>
          </w:p>
        </w:tc>
      </w:tr>
      <w:tr w:rsidR="000355DC" w:rsidRPr="00B272A3" w14:paraId="1C54D0F4"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2D76FC29"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48B48D3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519A073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D13291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31B161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12C456E" w14:textId="77777777" w:rsidR="000355DC" w:rsidRPr="00B272A3" w:rsidRDefault="000355DC" w:rsidP="00F51D54">
            <w:pPr>
              <w:ind w:left="-56" w:right="-177"/>
              <w:rPr>
                <w:color w:val="000000"/>
                <w:sz w:val="20"/>
                <w:szCs w:val="20"/>
              </w:rPr>
            </w:pPr>
            <w:r w:rsidRPr="00B272A3">
              <w:rPr>
                <w:color w:val="000000"/>
                <w:sz w:val="20"/>
                <w:szCs w:val="20"/>
              </w:rPr>
              <w:t xml:space="preserve">      26 465,71 </w:t>
            </w:r>
          </w:p>
        </w:tc>
        <w:tc>
          <w:tcPr>
            <w:tcW w:w="364" w:type="pct"/>
            <w:tcBorders>
              <w:top w:val="nil"/>
              <w:left w:val="nil"/>
              <w:bottom w:val="single" w:sz="4" w:space="0" w:color="auto"/>
              <w:right w:val="single" w:sz="4" w:space="0" w:color="auto"/>
            </w:tcBorders>
            <w:shd w:val="clear" w:color="auto" w:fill="auto"/>
            <w:noWrap/>
            <w:hideMark/>
          </w:tcPr>
          <w:p w14:paraId="5A70603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427BA8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32BAEC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DDBD03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4CEDCD6"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1EFAF34F"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3FF995B2"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7CE0DD67"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599AC48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21728906"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1FF691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E6EB2B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7CB6594" w14:textId="77777777" w:rsidR="000355DC" w:rsidRPr="00B272A3" w:rsidRDefault="000355DC" w:rsidP="00F51D54">
            <w:pPr>
              <w:ind w:left="-56" w:right="-177"/>
              <w:rPr>
                <w:color w:val="000000"/>
                <w:sz w:val="20"/>
                <w:szCs w:val="20"/>
              </w:rPr>
            </w:pPr>
            <w:r w:rsidRPr="00B272A3">
              <w:rPr>
                <w:color w:val="000000"/>
                <w:sz w:val="20"/>
                <w:szCs w:val="20"/>
              </w:rPr>
              <w:t xml:space="preserve">      22 054,76 </w:t>
            </w:r>
          </w:p>
        </w:tc>
        <w:tc>
          <w:tcPr>
            <w:tcW w:w="364" w:type="pct"/>
            <w:tcBorders>
              <w:top w:val="nil"/>
              <w:left w:val="nil"/>
              <w:bottom w:val="single" w:sz="4" w:space="0" w:color="auto"/>
              <w:right w:val="single" w:sz="4" w:space="0" w:color="auto"/>
            </w:tcBorders>
            <w:shd w:val="clear" w:color="auto" w:fill="auto"/>
            <w:noWrap/>
            <w:hideMark/>
          </w:tcPr>
          <w:p w14:paraId="5104E11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33B1E3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E032A6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A7E860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2E7FDB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68FCA958"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7FAD0DA7"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64F0A9C0"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21.01.006 "Строительство газовой </w:t>
            </w:r>
            <w:proofErr w:type="spellStart"/>
            <w:r w:rsidRPr="00B272A3">
              <w:rPr>
                <w:b/>
                <w:bCs/>
                <w:color w:val="000000"/>
                <w:spacing w:val="-5"/>
                <w:sz w:val="20"/>
                <w:szCs w:val="20"/>
              </w:rPr>
              <w:t>блочно</w:t>
            </w:r>
            <w:proofErr w:type="spellEnd"/>
            <w:r w:rsidRPr="00B272A3">
              <w:rPr>
                <w:b/>
                <w:bCs/>
                <w:color w:val="000000"/>
                <w:spacing w:val="-5"/>
                <w:sz w:val="20"/>
                <w:szCs w:val="20"/>
              </w:rPr>
              <w:t>-модульной котельной с РТХ с. Рязанцево, нагрузка 2,1408Гкал/ч."</w:t>
            </w:r>
          </w:p>
        </w:tc>
      </w:tr>
      <w:tr w:rsidR="000355DC" w:rsidRPr="00B272A3" w14:paraId="46969045"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2CF1B6E1"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5001AF4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6BAE12F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01A048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12C08C1" w14:textId="77777777" w:rsidR="000355DC" w:rsidRPr="00B272A3" w:rsidRDefault="000355DC" w:rsidP="00F51D54">
            <w:pPr>
              <w:ind w:left="-56" w:right="-177"/>
              <w:rPr>
                <w:color w:val="000000"/>
                <w:sz w:val="20"/>
                <w:szCs w:val="20"/>
              </w:rPr>
            </w:pPr>
            <w:r w:rsidRPr="00B272A3">
              <w:rPr>
                <w:color w:val="000000"/>
                <w:sz w:val="20"/>
                <w:szCs w:val="20"/>
              </w:rPr>
              <w:t xml:space="preserve">      21 800,63 </w:t>
            </w:r>
          </w:p>
        </w:tc>
        <w:tc>
          <w:tcPr>
            <w:tcW w:w="364" w:type="pct"/>
            <w:tcBorders>
              <w:top w:val="nil"/>
              <w:left w:val="nil"/>
              <w:bottom w:val="single" w:sz="4" w:space="0" w:color="auto"/>
              <w:right w:val="single" w:sz="4" w:space="0" w:color="auto"/>
            </w:tcBorders>
            <w:shd w:val="clear" w:color="auto" w:fill="auto"/>
            <w:noWrap/>
            <w:hideMark/>
          </w:tcPr>
          <w:p w14:paraId="2158B4E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3218F4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982BD4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7A4643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8A5BC3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9327E3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01201371"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4070FA89"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19298614"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6909787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2B6061B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B90E765"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109DF96" w14:textId="77777777" w:rsidR="000355DC" w:rsidRPr="00B272A3" w:rsidRDefault="000355DC" w:rsidP="00F51D54">
            <w:pPr>
              <w:ind w:left="-56" w:right="-177"/>
              <w:rPr>
                <w:color w:val="000000"/>
                <w:sz w:val="20"/>
                <w:szCs w:val="20"/>
              </w:rPr>
            </w:pPr>
            <w:r w:rsidRPr="00B272A3">
              <w:rPr>
                <w:color w:val="000000"/>
                <w:sz w:val="20"/>
                <w:szCs w:val="20"/>
              </w:rPr>
              <w:t xml:space="preserve">      18 167,19 </w:t>
            </w:r>
          </w:p>
        </w:tc>
        <w:tc>
          <w:tcPr>
            <w:tcW w:w="364" w:type="pct"/>
            <w:tcBorders>
              <w:top w:val="nil"/>
              <w:left w:val="nil"/>
              <w:bottom w:val="single" w:sz="4" w:space="0" w:color="auto"/>
              <w:right w:val="single" w:sz="4" w:space="0" w:color="auto"/>
            </w:tcBorders>
            <w:shd w:val="clear" w:color="auto" w:fill="auto"/>
            <w:noWrap/>
            <w:hideMark/>
          </w:tcPr>
          <w:p w14:paraId="22D36BC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3DAE63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FBFCBC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BF8DF9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5A779D4"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4F9942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25B589B7"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728352BF"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4948376E" w14:textId="77777777" w:rsidR="000355DC" w:rsidRPr="00B272A3" w:rsidRDefault="000355DC" w:rsidP="00F51D54">
            <w:pPr>
              <w:ind w:left="-56" w:right="-177"/>
              <w:jc w:val="center"/>
              <w:rPr>
                <w:b/>
                <w:bCs/>
                <w:color w:val="000000"/>
                <w:sz w:val="20"/>
                <w:szCs w:val="20"/>
              </w:rPr>
            </w:pPr>
            <w:r w:rsidRPr="00B272A3">
              <w:rPr>
                <w:b/>
                <w:bCs/>
                <w:color w:val="000000"/>
                <w:sz w:val="20"/>
                <w:szCs w:val="20"/>
              </w:rPr>
              <w:t xml:space="preserve">Проект 17.01.007 "Строительство газовой </w:t>
            </w:r>
            <w:proofErr w:type="spellStart"/>
            <w:r w:rsidRPr="00B272A3">
              <w:rPr>
                <w:b/>
                <w:bCs/>
                <w:color w:val="000000"/>
                <w:sz w:val="20"/>
                <w:szCs w:val="20"/>
              </w:rPr>
              <w:t>блочно</w:t>
            </w:r>
            <w:proofErr w:type="spellEnd"/>
            <w:r w:rsidRPr="00B272A3">
              <w:rPr>
                <w:b/>
                <w:bCs/>
                <w:color w:val="000000"/>
                <w:sz w:val="20"/>
                <w:szCs w:val="20"/>
              </w:rPr>
              <w:t>-модульной котельной с РТХ с. Смоленское"</w:t>
            </w:r>
          </w:p>
        </w:tc>
      </w:tr>
      <w:tr w:rsidR="000355DC" w:rsidRPr="00B272A3" w14:paraId="1642C032"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330A56C8"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2EB017F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34951CE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781A0A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2FD1A5C" w14:textId="77777777" w:rsidR="000355DC" w:rsidRPr="00B272A3" w:rsidRDefault="000355DC" w:rsidP="00F51D54">
            <w:pPr>
              <w:ind w:left="-56" w:right="-177"/>
              <w:rPr>
                <w:color w:val="000000"/>
                <w:sz w:val="20"/>
                <w:szCs w:val="20"/>
              </w:rPr>
            </w:pPr>
            <w:r w:rsidRPr="00B272A3">
              <w:rPr>
                <w:color w:val="000000"/>
                <w:sz w:val="20"/>
                <w:szCs w:val="20"/>
              </w:rPr>
              <w:t xml:space="preserve">      15 742,99 </w:t>
            </w:r>
          </w:p>
        </w:tc>
        <w:tc>
          <w:tcPr>
            <w:tcW w:w="364" w:type="pct"/>
            <w:tcBorders>
              <w:top w:val="nil"/>
              <w:left w:val="nil"/>
              <w:bottom w:val="single" w:sz="4" w:space="0" w:color="auto"/>
              <w:right w:val="single" w:sz="4" w:space="0" w:color="auto"/>
            </w:tcBorders>
            <w:shd w:val="clear" w:color="auto" w:fill="auto"/>
            <w:noWrap/>
            <w:hideMark/>
          </w:tcPr>
          <w:p w14:paraId="62E9004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1FBCA13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281E419"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C184522"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A21101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172AA4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06FC407D"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131C4455"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19D40E44"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773400D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21115CE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224C156"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719D06A" w14:textId="77777777" w:rsidR="000355DC" w:rsidRPr="00B272A3" w:rsidRDefault="000355DC" w:rsidP="00F51D54">
            <w:pPr>
              <w:ind w:left="-56" w:right="-177"/>
              <w:rPr>
                <w:color w:val="000000"/>
                <w:sz w:val="20"/>
                <w:szCs w:val="20"/>
              </w:rPr>
            </w:pPr>
            <w:r w:rsidRPr="00B272A3">
              <w:rPr>
                <w:color w:val="000000"/>
                <w:sz w:val="20"/>
                <w:szCs w:val="20"/>
              </w:rPr>
              <w:t xml:space="preserve">      13 119,16 </w:t>
            </w:r>
          </w:p>
        </w:tc>
        <w:tc>
          <w:tcPr>
            <w:tcW w:w="364" w:type="pct"/>
            <w:tcBorders>
              <w:top w:val="nil"/>
              <w:left w:val="nil"/>
              <w:bottom w:val="single" w:sz="4" w:space="0" w:color="auto"/>
              <w:right w:val="single" w:sz="4" w:space="0" w:color="auto"/>
            </w:tcBorders>
            <w:shd w:val="clear" w:color="auto" w:fill="auto"/>
            <w:noWrap/>
            <w:hideMark/>
          </w:tcPr>
          <w:p w14:paraId="445D59F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C51EC77"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DE97BD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141463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0308FA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204501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1A82484C"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5840477E"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9D9D9"/>
            <w:noWrap/>
            <w:hideMark/>
          </w:tcPr>
          <w:p w14:paraId="3E76379D" w14:textId="77777777" w:rsidR="000355DC" w:rsidRPr="00B272A3" w:rsidRDefault="000355DC" w:rsidP="00F51D54">
            <w:pPr>
              <w:jc w:val="center"/>
              <w:rPr>
                <w:b/>
                <w:bCs/>
                <w:color w:val="000000"/>
                <w:sz w:val="20"/>
                <w:szCs w:val="20"/>
              </w:rPr>
            </w:pPr>
            <w:r w:rsidRPr="00B272A3">
              <w:rPr>
                <w:b/>
                <w:bCs/>
                <w:color w:val="000000"/>
                <w:sz w:val="20"/>
                <w:szCs w:val="20"/>
              </w:rPr>
              <w:t>02. подгруппа проектов реконструкции источников тепловой энергии</w:t>
            </w:r>
          </w:p>
        </w:tc>
      </w:tr>
      <w:tr w:rsidR="000355DC" w:rsidRPr="00B272A3" w14:paraId="4E58784F" w14:textId="77777777" w:rsidTr="00F51D54">
        <w:trPr>
          <w:trHeight w:val="240"/>
        </w:trPr>
        <w:tc>
          <w:tcPr>
            <w:tcW w:w="1007" w:type="pct"/>
            <w:tcBorders>
              <w:top w:val="nil"/>
              <w:left w:val="double" w:sz="6" w:space="0" w:color="auto"/>
              <w:bottom w:val="single" w:sz="4" w:space="0" w:color="auto"/>
              <w:right w:val="single" w:sz="4" w:space="0" w:color="auto"/>
            </w:tcBorders>
            <w:shd w:val="clear" w:color="000000" w:fill="F2F2F2"/>
            <w:noWrap/>
            <w:hideMark/>
          </w:tcPr>
          <w:p w14:paraId="35039539" w14:textId="77777777" w:rsidR="000355DC" w:rsidRPr="00B272A3" w:rsidRDefault="000355DC" w:rsidP="00F51D54">
            <w:pPr>
              <w:rPr>
                <w:color w:val="000000"/>
                <w:sz w:val="20"/>
                <w:szCs w:val="20"/>
              </w:rPr>
            </w:pPr>
            <w:r w:rsidRPr="00B272A3">
              <w:rPr>
                <w:color w:val="000000"/>
                <w:sz w:val="20"/>
                <w:szCs w:val="20"/>
              </w:rPr>
              <w:t>Всего смета проекта</w:t>
            </w:r>
          </w:p>
        </w:tc>
        <w:tc>
          <w:tcPr>
            <w:tcW w:w="357" w:type="pct"/>
            <w:tcBorders>
              <w:top w:val="nil"/>
              <w:left w:val="nil"/>
              <w:bottom w:val="single" w:sz="4" w:space="0" w:color="auto"/>
              <w:right w:val="single" w:sz="4" w:space="0" w:color="auto"/>
            </w:tcBorders>
            <w:shd w:val="clear" w:color="000000" w:fill="F2F2F2"/>
            <w:noWrap/>
            <w:hideMark/>
          </w:tcPr>
          <w:p w14:paraId="65808D7D"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56" w:type="pct"/>
            <w:tcBorders>
              <w:top w:val="nil"/>
              <w:left w:val="nil"/>
              <w:bottom w:val="single" w:sz="4" w:space="0" w:color="auto"/>
              <w:right w:val="single" w:sz="4" w:space="0" w:color="auto"/>
            </w:tcBorders>
            <w:shd w:val="clear" w:color="000000" w:fill="F2F2F2"/>
            <w:noWrap/>
            <w:hideMark/>
          </w:tcPr>
          <w:p w14:paraId="0FC0CFD3"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72F19C34"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756,16 </w:t>
            </w:r>
          </w:p>
        </w:tc>
        <w:tc>
          <w:tcPr>
            <w:tcW w:w="364" w:type="pct"/>
            <w:tcBorders>
              <w:top w:val="nil"/>
              <w:left w:val="nil"/>
              <w:bottom w:val="single" w:sz="4" w:space="0" w:color="auto"/>
              <w:right w:val="single" w:sz="4" w:space="0" w:color="auto"/>
            </w:tcBorders>
            <w:shd w:val="clear" w:color="000000" w:fill="F2F2F2"/>
            <w:noWrap/>
            <w:hideMark/>
          </w:tcPr>
          <w:p w14:paraId="3A026CD4"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784,89 </w:t>
            </w:r>
          </w:p>
        </w:tc>
        <w:tc>
          <w:tcPr>
            <w:tcW w:w="364" w:type="pct"/>
            <w:tcBorders>
              <w:top w:val="nil"/>
              <w:left w:val="nil"/>
              <w:bottom w:val="single" w:sz="4" w:space="0" w:color="auto"/>
              <w:right w:val="single" w:sz="4" w:space="0" w:color="auto"/>
            </w:tcBorders>
            <w:shd w:val="clear" w:color="000000" w:fill="F2F2F2"/>
            <w:noWrap/>
            <w:hideMark/>
          </w:tcPr>
          <w:p w14:paraId="0A15D743"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02EFDB71"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46C23712"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23C7902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39F1CDC8"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0C70528B"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double" w:sz="6" w:space="0" w:color="auto"/>
            </w:tcBorders>
            <w:shd w:val="clear" w:color="000000" w:fill="F2F2F2"/>
            <w:noWrap/>
            <w:hideMark/>
          </w:tcPr>
          <w:p w14:paraId="4C1B4CA7"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r>
      <w:tr w:rsidR="000355DC" w:rsidRPr="00B272A3" w14:paraId="708F14BF" w14:textId="77777777" w:rsidTr="00F51D54">
        <w:trPr>
          <w:trHeight w:val="240"/>
        </w:trPr>
        <w:tc>
          <w:tcPr>
            <w:tcW w:w="1007" w:type="pct"/>
            <w:tcBorders>
              <w:top w:val="nil"/>
              <w:left w:val="double" w:sz="6" w:space="0" w:color="auto"/>
              <w:bottom w:val="single" w:sz="4" w:space="0" w:color="auto"/>
              <w:right w:val="single" w:sz="4" w:space="0" w:color="auto"/>
            </w:tcBorders>
            <w:shd w:val="clear" w:color="000000" w:fill="F2F2F2"/>
            <w:noWrap/>
            <w:hideMark/>
          </w:tcPr>
          <w:p w14:paraId="330C6024" w14:textId="77777777" w:rsidR="000355DC" w:rsidRPr="00B272A3" w:rsidRDefault="000355DC" w:rsidP="00F51D54">
            <w:pPr>
              <w:rPr>
                <w:color w:val="000000"/>
                <w:sz w:val="20"/>
                <w:szCs w:val="20"/>
              </w:rPr>
            </w:pPr>
            <w:r w:rsidRPr="00B272A3">
              <w:rPr>
                <w:color w:val="000000"/>
                <w:sz w:val="20"/>
                <w:szCs w:val="20"/>
              </w:rPr>
              <w:t>Всего смета проекта накопительным итогом</w:t>
            </w:r>
          </w:p>
        </w:tc>
        <w:tc>
          <w:tcPr>
            <w:tcW w:w="357" w:type="pct"/>
            <w:tcBorders>
              <w:top w:val="nil"/>
              <w:left w:val="nil"/>
              <w:bottom w:val="single" w:sz="4" w:space="0" w:color="auto"/>
              <w:right w:val="single" w:sz="4" w:space="0" w:color="auto"/>
            </w:tcBorders>
            <w:shd w:val="clear" w:color="000000" w:fill="F2F2F2"/>
            <w:noWrap/>
            <w:hideMark/>
          </w:tcPr>
          <w:p w14:paraId="7CD11F10"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56" w:type="pct"/>
            <w:tcBorders>
              <w:top w:val="nil"/>
              <w:left w:val="nil"/>
              <w:bottom w:val="single" w:sz="4" w:space="0" w:color="auto"/>
              <w:right w:val="single" w:sz="4" w:space="0" w:color="auto"/>
            </w:tcBorders>
            <w:shd w:val="clear" w:color="000000" w:fill="F2F2F2"/>
            <w:noWrap/>
            <w:hideMark/>
          </w:tcPr>
          <w:p w14:paraId="7DA1AEC8"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   </w:t>
            </w:r>
          </w:p>
        </w:tc>
        <w:tc>
          <w:tcPr>
            <w:tcW w:w="364" w:type="pct"/>
            <w:tcBorders>
              <w:top w:val="nil"/>
              <w:left w:val="nil"/>
              <w:bottom w:val="single" w:sz="4" w:space="0" w:color="auto"/>
              <w:right w:val="single" w:sz="4" w:space="0" w:color="auto"/>
            </w:tcBorders>
            <w:shd w:val="clear" w:color="000000" w:fill="F2F2F2"/>
            <w:noWrap/>
            <w:hideMark/>
          </w:tcPr>
          <w:p w14:paraId="3EBB262B"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756,16 </w:t>
            </w:r>
          </w:p>
        </w:tc>
        <w:tc>
          <w:tcPr>
            <w:tcW w:w="364" w:type="pct"/>
            <w:tcBorders>
              <w:top w:val="nil"/>
              <w:left w:val="nil"/>
              <w:bottom w:val="single" w:sz="4" w:space="0" w:color="auto"/>
              <w:right w:val="single" w:sz="4" w:space="0" w:color="auto"/>
            </w:tcBorders>
            <w:shd w:val="clear" w:color="000000" w:fill="F2F2F2"/>
            <w:noWrap/>
            <w:hideMark/>
          </w:tcPr>
          <w:p w14:paraId="2CB40EAC"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single" w:sz="4" w:space="0" w:color="auto"/>
            </w:tcBorders>
            <w:shd w:val="clear" w:color="000000" w:fill="F2F2F2"/>
            <w:noWrap/>
            <w:hideMark/>
          </w:tcPr>
          <w:p w14:paraId="12A3A82A"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single" w:sz="4" w:space="0" w:color="auto"/>
            </w:tcBorders>
            <w:shd w:val="clear" w:color="000000" w:fill="F2F2F2"/>
            <w:noWrap/>
            <w:hideMark/>
          </w:tcPr>
          <w:p w14:paraId="2B771845"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single" w:sz="4" w:space="0" w:color="auto"/>
            </w:tcBorders>
            <w:shd w:val="clear" w:color="000000" w:fill="F2F2F2"/>
            <w:noWrap/>
            <w:hideMark/>
          </w:tcPr>
          <w:p w14:paraId="12EACDB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single" w:sz="4" w:space="0" w:color="auto"/>
            </w:tcBorders>
            <w:shd w:val="clear" w:color="000000" w:fill="F2F2F2"/>
            <w:noWrap/>
            <w:hideMark/>
          </w:tcPr>
          <w:p w14:paraId="54E26CE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single" w:sz="4" w:space="0" w:color="auto"/>
            </w:tcBorders>
            <w:shd w:val="clear" w:color="000000" w:fill="F2F2F2"/>
            <w:noWrap/>
            <w:hideMark/>
          </w:tcPr>
          <w:p w14:paraId="0D788CB9"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single" w:sz="4" w:space="0" w:color="auto"/>
            </w:tcBorders>
            <w:shd w:val="clear" w:color="000000" w:fill="F2F2F2"/>
            <w:noWrap/>
            <w:hideMark/>
          </w:tcPr>
          <w:p w14:paraId="64BB4E86"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c>
          <w:tcPr>
            <w:tcW w:w="364" w:type="pct"/>
            <w:tcBorders>
              <w:top w:val="nil"/>
              <w:left w:val="nil"/>
              <w:bottom w:val="single" w:sz="4" w:space="0" w:color="auto"/>
              <w:right w:val="double" w:sz="6" w:space="0" w:color="auto"/>
            </w:tcBorders>
            <w:shd w:val="clear" w:color="000000" w:fill="F2F2F2"/>
            <w:noWrap/>
            <w:hideMark/>
          </w:tcPr>
          <w:p w14:paraId="00C0692A" w14:textId="77777777" w:rsidR="000355DC" w:rsidRPr="00B272A3" w:rsidRDefault="000355DC" w:rsidP="00F51D54">
            <w:pPr>
              <w:ind w:left="-56" w:right="-177"/>
              <w:rPr>
                <w:b/>
                <w:bCs/>
                <w:color w:val="000000"/>
                <w:sz w:val="20"/>
                <w:szCs w:val="20"/>
              </w:rPr>
            </w:pPr>
            <w:r w:rsidRPr="00B272A3">
              <w:rPr>
                <w:b/>
                <w:bCs/>
                <w:color w:val="000000"/>
                <w:sz w:val="20"/>
                <w:szCs w:val="20"/>
              </w:rPr>
              <w:t xml:space="preserve">        1 541,05 </w:t>
            </w:r>
          </w:p>
        </w:tc>
      </w:tr>
      <w:tr w:rsidR="000355DC" w:rsidRPr="00B272A3" w14:paraId="11DAB8E5"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hideMark/>
          </w:tcPr>
          <w:p w14:paraId="3C1BCED6" w14:textId="77777777" w:rsidR="000355DC" w:rsidRPr="00B272A3" w:rsidRDefault="000355DC" w:rsidP="00F51D54">
            <w:pPr>
              <w:ind w:left="-56" w:right="-177"/>
              <w:jc w:val="center"/>
              <w:rPr>
                <w:b/>
                <w:bCs/>
                <w:color w:val="000000"/>
                <w:sz w:val="20"/>
                <w:szCs w:val="20"/>
              </w:rPr>
            </w:pPr>
            <w:r w:rsidRPr="00B272A3">
              <w:rPr>
                <w:b/>
                <w:bCs/>
                <w:color w:val="000000"/>
                <w:spacing w:val="-5"/>
                <w:sz w:val="20"/>
                <w:szCs w:val="20"/>
              </w:rPr>
              <w:t xml:space="preserve">Проект 13.02.019 "Котельная с. </w:t>
            </w:r>
            <w:proofErr w:type="spellStart"/>
            <w:r w:rsidRPr="00B272A3">
              <w:rPr>
                <w:b/>
                <w:bCs/>
                <w:color w:val="000000"/>
                <w:spacing w:val="-5"/>
                <w:sz w:val="20"/>
                <w:szCs w:val="20"/>
              </w:rPr>
              <w:t>Глебовское</w:t>
            </w:r>
            <w:proofErr w:type="spellEnd"/>
            <w:r w:rsidRPr="00B272A3">
              <w:rPr>
                <w:b/>
                <w:bCs/>
                <w:color w:val="000000"/>
                <w:spacing w:val="-5"/>
                <w:sz w:val="20"/>
                <w:szCs w:val="20"/>
              </w:rPr>
              <w:t>. замена двух котлов Хопер-100А."</w:t>
            </w:r>
          </w:p>
        </w:tc>
      </w:tr>
      <w:tr w:rsidR="000355DC" w:rsidRPr="00B272A3" w14:paraId="26B09041"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0EF3D1CE" w14:textId="77777777" w:rsidR="000355DC" w:rsidRPr="00B272A3" w:rsidRDefault="000355DC" w:rsidP="00F51D54">
            <w:pPr>
              <w:rPr>
                <w:color w:val="000000"/>
                <w:sz w:val="20"/>
                <w:szCs w:val="20"/>
              </w:rPr>
            </w:pPr>
            <w:r w:rsidRPr="00B272A3">
              <w:rPr>
                <w:color w:val="000000"/>
                <w:sz w:val="20"/>
                <w:szCs w:val="20"/>
              </w:rPr>
              <w:lastRenderedPageBreak/>
              <w:t>Всего смета проекта</w:t>
            </w:r>
          </w:p>
        </w:tc>
        <w:tc>
          <w:tcPr>
            <w:tcW w:w="357" w:type="pct"/>
            <w:tcBorders>
              <w:top w:val="nil"/>
              <w:left w:val="nil"/>
              <w:bottom w:val="single" w:sz="4" w:space="0" w:color="auto"/>
              <w:right w:val="single" w:sz="4" w:space="0" w:color="auto"/>
            </w:tcBorders>
            <w:shd w:val="clear" w:color="auto" w:fill="auto"/>
            <w:noWrap/>
            <w:hideMark/>
          </w:tcPr>
          <w:p w14:paraId="3AC4908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21EA13F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C0DB58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24FA46CD" w14:textId="77777777" w:rsidR="000355DC" w:rsidRPr="00B272A3" w:rsidRDefault="000355DC" w:rsidP="00F51D54">
            <w:pPr>
              <w:ind w:left="-56" w:right="-177"/>
              <w:rPr>
                <w:color w:val="000000"/>
                <w:sz w:val="20"/>
                <w:szCs w:val="20"/>
              </w:rPr>
            </w:pPr>
            <w:r w:rsidRPr="00B272A3">
              <w:rPr>
                <w:color w:val="000000"/>
                <w:sz w:val="20"/>
                <w:szCs w:val="20"/>
              </w:rPr>
              <w:t xml:space="preserve">           784,89 </w:t>
            </w:r>
          </w:p>
        </w:tc>
        <w:tc>
          <w:tcPr>
            <w:tcW w:w="364" w:type="pct"/>
            <w:tcBorders>
              <w:top w:val="nil"/>
              <w:left w:val="nil"/>
              <w:bottom w:val="single" w:sz="4" w:space="0" w:color="auto"/>
              <w:right w:val="single" w:sz="4" w:space="0" w:color="auto"/>
            </w:tcBorders>
            <w:shd w:val="clear" w:color="auto" w:fill="auto"/>
            <w:noWrap/>
            <w:hideMark/>
          </w:tcPr>
          <w:p w14:paraId="307AEDE1"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704AE8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9A91A96"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76DAB5C"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0553AB1D"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5D81DF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7F02BA43" w14:textId="77777777" w:rsidR="000355DC" w:rsidRPr="00B272A3" w:rsidRDefault="000355DC" w:rsidP="00F51D54">
            <w:pPr>
              <w:ind w:left="-56" w:right="-177"/>
              <w:rPr>
                <w:color w:val="000000"/>
                <w:sz w:val="20"/>
                <w:szCs w:val="20"/>
              </w:rPr>
            </w:pPr>
            <w:r w:rsidRPr="00B272A3">
              <w:rPr>
                <w:color w:val="000000"/>
                <w:sz w:val="20"/>
                <w:szCs w:val="20"/>
              </w:rPr>
              <w:t> </w:t>
            </w:r>
          </w:p>
        </w:tc>
      </w:tr>
      <w:tr w:rsidR="000355DC" w:rsidRPr="00B272A3" w14:paraId="24861931" w14:textId="77777777" w:rsidTr="00F51D54">
        <w:trPr>
          <w:trHeight w:val="240"/>
        </w:trPr>
        <w:tc>
          <w:tcPr>
            <w:tcW w:w="1007" w:type="pct"/>
            <w:tcBorders>
              <w:top w:val="nil"/>
              <w:left w:val="double" w:sz="6" w:space="0" w:color="auto"/>
              <w:bottom w:val="single" w:sz="4" w:space="0" w:color="auto"/>
              <w:right w:val="single" w:sz="4" w:space="0" w:color="auto"/>
            </w:tcBorders>
            <w:shd w:val="clear" w:color="auto" w:fill="auto"/>
            <w:noWrap/>
            <w:hideMark/>
          </w:tcPr>
          <w:p w14:paraId="5E9AE773" w14:textId="77777777" w:rsidR="000355DC" w:rsidRPr="00B272A3" w:rsidRDefault="000355DC" w:rsidP="00F51D54">
            <w:pPr>
              <w:rPr>
                <w:color w:val="000000"/>
                <w:sz w:val="20"/>
                <w:szCs w:val="20"/>
              </w:rPr>
            </w:pPr>
            <w:r w:rsidRPr="00B272A3">
              <w:rPr>
                <w:color w:val="000000"/>
                <w:sz w:val="20"/>
                <w:szCs w:val="20"/>
              </w:rPr>
              <w:t>Стоимость проекта без НДС</w:t>
            </w:r>
          </w:p>
        </w:tc>
        <w:tc>
          <w:tcPr>
            <w:tcW w:w="357" w:type="pct"/>
            <w:tcBorders>
              <w:top w:val="nil"/>
              <w:left w:val="nil"/>
              <w:bottom w:val="single" w:sz="4" w:space="0" w:color="auto"/>
              <w:right w:val="single" w:sz="4" w:space="0" w:color="auto"/>
            </w:tcBorders>
            <w:shd w:val="clear" w:color="auto" w:fill="auto"/>
            <w:noWrap/>
            <w:hideMark/>
          </w:tcPr>
          <w:p w14:paraId="77AE1ECF" w14:textId="77777777" w:rsidR="000355DC" w:rsidRPr="00B272A3" w:rsidRDefault="000355DC" w:rsidP="00F51D54">
            <w:pPr>
              <w:ind w:left="-56" w:right="-177"/>
              <w:rPr>
                <w:color w:val="000000"/>
                <w:sz w:val="20"/>
                <w:szCs w:val="20"/>
              </w:rPr>
            </w:pPr>
            <w:r w:rsidRPr="00B272A3">
              <w:rPr>
                <w:color w:val="000000"/>
                <w:sz w:val="20"/>
                <w:szCs w:val="20"/>
              </w:rPr>
              <w:t> </w:t>
            </w:r>
          </w:p>
        </w:tc>
        <w:tc>
          <w:tcPr>
            <w:tcW w:w="356" w:type="pct"/>
            <w:tcBorders>
              <w:top w:val="nil"/>
              <w:left w:val="nil"/>
              <w:bottom w:val="single" w:sz="4" w:space="0" w:color="auto"/>
              <w:right w:val="single" w:sz="4" w:space="0" w:color="auto"/>
            </w:tcBorders>
            <w:shd w:val="clear" w:color="auto" w:fill="auto"/>
            <w:noWrap/>
            <w:hideMark/>
          </w:tcPr>
          <w:p w14:paraId="6DE0EAF3"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8A260F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386DD059" w14:textId="77777777" w:rsidR="000355DC" w:rsidRPr="00B272A3" w:rsidRDefault="000355DC" w:rsidP="00F51D54">
            <w:pPr>
              <w:ind w:left="-56" w:right="-177"/>
              <w:rPr>
                <w:color w:val="000000"/>
                <w:sz w:val="20"/>
                <w:szCs w:val="20"/>
              </w:rPr>
            </w:pPr>
            <w:r w:rsidRPr="00B272A3">
              <w:rPr>
                <w:color w:val="000000"/>
                <w:sz w:val="20"/>
                <w:szCs w:val="20"/>
              </w:rPr>
              <w:t xml:space="preserve">           654,08 </w:t>
            </w:r>
          </w:p>
        </w:tc>
        <w:tc>
          <w:tcPr>
            <w:tcW w:w="364" w:type="pct"/>
            <w:tcBorders>
              <w:top w:val="nil"/>
              <w:left w:val="nil"/>
              <w:bottom w:val="single" w:sz="4" w:space="0" w:color="auto"/>
              <w:right w:val="single" w:sz="4" w:space="0" w:color="auto"/>
            </w:tcBorders>
            <w:shd w:val="clear" w:color="auto" w:fill="auto"/>
            <w:noWrap/>
            <w:hideMark/>
          </w:tcPr>
          <w:p w14:paraId="67DEB528"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65D89CAA"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41FF1D7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31B4EA6"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79A53B60"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single" w:sz="4" w:space="0" w:color="auto"/>
            </w:tcBorders>
            <w:shd w:val="clear" w:color="auto" w:fill="auto"/>
            <w:noWrap/>
            <w:hideMark/>
          </w:tcPr>
          <w:p w14:paraId="52E3C27E" w14:textId="77777777" w:rsidR="000355DC" w:rsidRPr="00B272A3" w:rsidRDefault="000355DC" w:rsidP="00F51D54">
            <w:pPr>
              <w:ind w:left="-56" w:right="-177"/>
              <w:rPr>
                <w:color w:val="000000"/>
                <w:sz w:val="20"/>
                <w:szCs w:val="20"/>
              </w:rPr>
            </w:pPr>
            <w:r w:rsidRPr="00B272A3">
              <w:rPr>
                <w:color w:val="000000"/>
                <w:sz w:val="20"/>
                <w:szCs w:val="20"/>
              </w:rPr>
              <w:t> </w:t>
            </w:r>
          </w:p>
        </w:tc>
        <w:tc>
          <w:tcPr>
            <w:tcW w:w="364" w:type="pct"/>
            <w:tcBorders>
              <w:top w:val="nil"/>
              <w:left w:val="nil"/>
              <w:bottom w:val="single" w:sz="4" w:space="0" w:color="auto"/>
              <w:right w:val="double" w:sz="6" w:space="0" w:color="auto"/>
            </w:tcBorders>
            <w:shd w:val="clear" w:color="auto" w:fill="auto"/>
            <w:noWrap/>
            <w:hideMark/>
          </w:tcPr>
          <w:p w14:paraId="06A935EA" w14:textId="77777777" w:rsidR="000355DC" w:rsidRPr="00B272A3" w:rsidRDefault="000355DC" w:rsidP="00F51D54">
            <w:pPr>
              <w:ind w:left="-56" w:right="-177"/>
              <w:rPr>
                <w:color w:val="000000"/>
                <w:sz w:val="20"/>
                <w:szCs w:val="20"/>
              </w:rPr>
            </w:pPr>
            <w:r w:rsidRPr="00B272A3">
              <w:rPr>
                <w:color w:val="000000"/>
                <w:sz w:val="20"/>
                <w:szCs w:val="20"/>
              </w:rPr>
              <w:t> </w:t>
            </w:r>
          </w:p>
        </w:tc>
      </w:tr>
    </w:tbl>
    <w:p w14:paraId="3AAA57E8" w14:textId="6D9AC782" w:rsidR="00C65C83" w:rsidRDefault="00C65C83" w:rsidP="00A23D1D">
      <w:pPr>
        <w:ind w:right="164"/>
        <w:jc w:val="both"/>
        <w:rPr>
          <w:rFonts w:cs="Arial"/>
        </w:rPr>
      </w:pPr>
    </w:p>
    <w:p w14:paraId="65E4AD1A" w14:textId="56D9911A" w:rsidR="00B272A3" w:rsidRDefault="00B272A3" w:rsidP="00A23D1D">
      <w:pPr>
        <w:ind w:right="164"/>
        <w:jc w:val="both"/>
        <w:rPr>
          <w:rFonts w:cs="Arial"/>
        </w:rPr>
      </w:pPr>
    </w:p>
    <w:p w14:paraId="73A085FB" w14:textId="0455B686" w:rsidR="00B272A3" w:rsidRDefault="00B272A3" w:rsidP="00A23D1D">
      <w:pPr>
        <w:ind w:right="164"/>
        <w:jc w:val="both"/>
        <w:rPr>
          <w:rFonts w:cs="Arial"/>
        </w:rPr>
      </w:pPr>
    </w:p>
    <w:p w14:paraId="6747EE9F" w14:textId="0E0B614C" w:rsidR="00B272A3" w:rsidRDefault="00B272A3" w:rsidP="00A23D1D">
      <w:pPr>
        <w:ind w:right="164"/>
        <w:jc w:val="both"/>
        <w:rPr>
          <w:rFonts w:cs="Arial"/>
        </w:rPr>
      </w:pPr>
    </w:p>
    <w:p w14:paraId="65A05E0C" w14:textId="20C7BB00" w:rsidR="00B272A3" w:rsidRDefault="00B272A3" w:rsidP="00A23D1D">
      <w:pPr>
        <w:ind w:right="164"/>
        <w:jc w:val="both"/>
        <w:rPr>
          <w:rFonts w:cs="Arial"/>
        </w:rPr>
      </w:pPr>
    </w:p>
    <w:p w14:paraId="295DB2D0" w14:textId="3D7B0430" w:rsidR="00B272A3" w:rsidRDefault="00B272A3" w:rsidP="00A23D1D">
      <w:pPr>
        <w:ind w:right="164"/>
        <w:jc w:val="both"/>
        <w:rPr>
          <w:rFonts w:cs="Arial"/>
        </w:rPr>
      </w:pPr>
    </w:p>
    <w:p w14:paraId="335C70E4" w14:textId="5CB40921" w:rsidR="00B272A3" w:rsidRDefault="00B272A3" w:rsidP="00A23D1D">
      <w:pPr>
        <w:ind w:right="164"/>
        <w:jc w:val="both"/>
        <w:rPr>
          <w:rFonts w:cs="Arial"/>
        </w:rPr>
      </w:pPr>
    </w:p>
    <w:p w14:paraId="01CF21B1" w14:textId="592CC45C" w:rsidR="00B272A3" w:rsidRDefault="00B272A3" w:rsidP="00A23D1D">
      <w:pPr>
        <w:ind w:right="164"/>
        <w:jc w:val="both"/>
        <w:rPr>
          <w:rFonts w:cs="Arial"/>
        </w:rPr>
      </w:pPr>
    </w:p>
    <w:p w14:paraId="2575EC18" w14:textId="46BEE047" w:rsidR="00B272A3" w:rsidRDefault="00B272A3" w:rsidP="00A23D1D">
      <w:pPr>
        <w:ind w:right="164"/>
        <w:jc w:val="both"/>
        <w:rPr>
          <w:rFonts w:cs="Arial"/>
        </w:rPr>
      </w:pPr>
    </w:p>
    <w:p w14:paraId="23AEE1FB" w14:textId="298E4B87" w:rsidR="00B272A3" w:rsidRDefault="00B272A3" w:rsidP="00A23D1D">
      <w:pPr>
        <w:ind w:right="164"/>
        <w:jc w:val="both"/>
        <w:rPr>
          <w:rFonts w:cs="Arial"/>
        </w:rPr>
      </w:pPr>
    </w:p>
    <w:p w14:paraId="52F43982" w14:textId="08D327B8" w:rsidR="00B272A3" w:rsidRDefault="00B272A3" w:rsidP="00A23D1D">
      <w:pPr>
        <w:ind w:right="164"/>
        <w:jc w:val="both"/>
        <w:rPr>
          <w:rFonts w:cs="Arial"/>
        </w:rPr>
      </w:pPr>
    </w:p>
    <w:p w14:paraId="27A77631" w14:textId="01F0DF63" w:rsidR="00B272A3" w:rsidRDefault="00B272A3" w:rsidP="00A23D1D">
      <w:pPr>
        <w:ind w:right="164"/>
        <w:jc w:val="both"/>
        <w:rPr>
          <w:rFonts w:cs="Arial"/>
        </w:rPr>
      </w:pPr>
    </w:p>
    <w:p w14:paraId="10B67FA2" w14:textId="2412276F" w:rsidR="00B272A3" w:rsidRDefault="00B272A3" w:rsidP="00A23D1D">
      <w:pPr>
        <w:ind w:right="164"/>
        <w:jc w:val="both"/>
        <w:rPr>
          <w:rFonts w:cs="Arial"/>
        </w:rPr>
      </w:pPr>
    </w:p>
    <w:p w14:paraId="677F8E49" w14:textId="0EEA4C1B" w:rsidR="00B272A3" w:rsidRDefault="00B272A3" w:rsidP="00A23D1D">
      <w:pPr>
        <w:ind w:right="164"/>
        <w:jc w:val="both"/>
        <w:rPr>
          <w:rFonts w:cs="Arial"/>
        </w:rPr>
      </w:pPr>
    </w:p>
    <w:p w14:paraId="4D765F7B" w14:textId="32AA9762" w:rsidR="00B272A3" w:rsidRDefault="00B272A3" w:rsidP="00A23D1D">
      <w:pPr>
        <w:ind w:right="164"/>
        <w:jc w:val="both"/>
        <w:rPr>
          <w:rFonts w:cs="Arial"/>
        </w:rPr>
      </w:pPr>
    </w:p>
    <w:p w14:paraId="557E50F5" w14:textId="7BBF0516" w:rsidR="00B272A3" w:rsidRDefault="00B272A3" w:rsidP="00A23D1D">
      <w:pPr>
        <w:ind w:right="164"/>
        <w:jc w:val="both"/>
        <w:rPr>
          <w:rFonts w:cs="Arial"/>
        </w:rPr>
      </w:pPr>
    </w:p>
    <w:p w14:paraId="6A330A03" w14:textId="6228138F" w:rsidR="00B272A3" w:rsidRDefault="00B272A3" w:rsidP="00A23D1D">
      <w:pPr>
        <w:ind w:right="164"/>
        <w:jc w:val="both"/>
        <w:rPr>
          <w:rFonts w:cs="Arial"/>
        </w:rPr>
      </w:pPr>
    </w:p>
    <w:p w14:paraId="36833455" w14:textId="5FD8248C" w:rsidR="00B272A3" w:rsidRDefault="00B272A3" w:rsidP="00A23D1D">
      <w:pPr>
        <w:ind w:right="164"/>
        <w:jc w:val="both"/>
        <w:rPr>
          <w:rFonts w:cs="Arial"/>
        </w:rPr>
      </w:pPr>
    </w:p>
    <w:p w14:paraId="01FF08EC" w14:textId="3FAB6D4A" w:rsidR="00B272A3" w:rsidRDefault="00B272A3" w:rsidP="00A23D1D">
      <w:pPr>
        <w:ind w:right="164"/>
        <w:jc w:val="both"/>
        <w:rPr>
          <w:rFonts w:cs="Arial"/>
        </w:rPr>
      </w:pPr>
    </w:p>
    <w:p w14:paraId="2E8C86E0" w14:textId="3CAB8C82" w:rsidR="00B272A3" w:rsidRDefault="00B272A3" w:rsidP="00A23D1D">
      <w:pPr>
        <w:ind w:right="164"/>
        <w:jc w:val="both"/>
        <w:rPr>
          <w:rFonts w:cs="Arial"/>
        </w:rPr>
      </w:pPr>
    </w:p>
    <w:p w14:paraId="1C3A35B7" w14:textId="6323E581" w:rsidR="00B272A3" w:rsidRDefault="00B272A3" w:rsidP="00A23D1D">
      <w:pPr>
        <w:ind w:right="164"/>
        <w:jc w:val="both"/>
        <w:rPr>
          <w:rFonts w:cs="Arial"/>
        </w:rPr>
      </w:pPr>
    </w:p>
    <w:p w14:paraId="73286BD6" w14:textId="08627B0B" w:rsidR="00B272A3" w:rsidRDefault="00B272A3" w:rsidP="00A23D1D">
      <w:pPr>
        <w:ind w:right="164"/>
        <w:jc w:val="both"/>
        <w:rPr>
          <w:rFonts w:cs="Arial"/>
        </w:rPr>
      </w:pPr>
    </w:p>
    <w:p w14:paraId="4517064D" w14:textId="7654D815" w:rsidR="00B272A3" w:rsidRDefault="00B272A3" w:rsidP="00A23D1D">
      <w:pPr>
        <w:ind w:right="164"/>
        <w:jc w:val="both"/>
        <w:rPr>
          <w:rFonts w:cs="Arial"/>
        </w:rPr>
      </w:pPr>
    </w:p>
    <w:p w14:paraId="2FF282C9" w14:textId="19B77358" w:rsidR="00B272A3" w:rsidRDefault="00B272A3" w:rsidP="00A23D1D">
      <w:pPr>
        <w:ind w:right="164"/>
        <w:jc w:val="both"/>
        <w:rPr>
          <w:rFonts w:cs="Arial"/>
        </w:rPr>
      </w:pPr>
    </w:p>
    <w:p w14:paraId="2DD0C8CB" w14:textId="4C1A81F2" w:rsidR="00B272A3" w:rsidRDefault="00B272A3" w:rsidP="00A23D1D">
      <w:pPr>
        <w:ind w:right="164"/>
        <w:jc w:val="both"/>
        <w:rPr>
          <w:rFonts w:cs="Arial"/>
        </w:rPr>
      </w:pPr>
    </w:p>
    <w:p w14:paraId="2FF80C36" w14:textId="3B73E89D" w:rsidR="00B272A3" w:rsidRDefault="00B272A3" w:rsidP="00A23D1D">
      <w:pPr>
        <w:ind w:right="164"/>
        <w:jc w:val="both"/>
        <w:rPr>
          <w:rFonts w:cs="Arial"/>
        </w:rPr>
      </w:pPr>
    </w:p>
    <w:p w14:paraId="68AFB23D" w14:textId="6A6DB152" w:rsidR="00B272A3" w:rsidRDefault="00B272A3" w:rsidP="00A23D1D">
      <w:pPr>
        <w:ind w:right="164"/>
        <w:jc w:val="both"/>
        <w:rPr>
          <w:rFonts w:cs="Arial"/>
        </w:rPr>
      </w:pPr>
    </w:p>
    <w:p w14:paraId="0D3876C7" w14:textId="1F69E760" w:rsidR="00B272A3" w:rsidRDefault="00B272A3" w:rsidP="00A23D1D">
      <w:pPr>
        <w:ind w:right="164"/>
        <w:jc w:val="both"/>
        <w:rPr>
          <w:rFonts w:cs="Arial"/>
        </w:rPr>
      </w:pPr>
    </w:p>
    <w:p w14:paraId="3CDE0566" w14:textId="7ED87D4E" w:rsidR="00B272A3" w:rsidRDefault="00B272A3" w:rsidP="00A23D1D">
      <w:pPr>
        <w:ind w:right="164"/>
        <w:jc w:val="both"/>
        <w:rPr>
          <w:rFonts w:cs="Arial"/>
        </w:rPr>
      </w:pPr>
    </w:p>
    <w:p w14:paraId="524C0D19" w14:textId="77777777" w:rsidR="00B272A3" w:rsidRDefault="00B272A3" w:rsidP="00A23D1D">
      <w:pPr>
        <w:ind w:right="164"/>
        <w:jc w:val="both"/>
        <w:rPr>
          <w:rFonts w:cs="Arial"/>
        </w:rPr>
      </w:pPr>
    </w:p>
    <w:p w14:paraId="0BFC5751" w14:textId="42E4658B" w:rsidR="00B272A3" w:rsidRDefault="00B272A3" w:rsidP="00854898">
      <w:pPr>
        <w:pStyle w:val="3"/>
        <w:numPr>
          <w:ilvl w:val="0"/>
          <w:numId w:val="0"/>
        </w:numPr>
        <w:ind w:left="1214" w:hanging="504"/>
        <w:rPr>
          <w:rFonts w:eastAsia="Times New Roman"/>
        </w:rPr>
        <w:sectPr w:rsidR="00B272A3" w:rsidSect="00B272A3">
          <w:footerReference w:type="default" r:id="rId14"/>
          <w:pgSz w:w="16838" w:h="11906" w:orient="landscape" w:code="9"/>
          <w:pgMar w:top="1418" w:right="244" w:bottom="851" w:left="851" w:header="170" w:footer="66" w:gutter="0"/>
          <w:pgBorders>
            <w:top w:val="single" w:sz="12" w:space="5" w:color="F79646" w:themeColor="accent6"/>
            <w:bottom w:val="thinThickSmallGap" w:sz="24" w:space="1" w:color="F79646" w:themeColor="accent6"/>
          </w:pgBorders>
          <w:cols w:space="708"/>
          <w:docGrid w:linePitch="360"/>
        </w:sectPr>
      </w:pPr>
    </w:p>
    <w:p w14:paraId="509725FD" w14:textId="52B19CEA" w:rsidR="00C423A1" w:rsidRDefault="00921F93" w:rsidP="00522966">
      <w:pPr>
        <w:pStyle w:val="3"/>
        <w:numPr>
          <w:ilvl w:val="2"/>
          <w:numId w:val="17"/>
        </w:numPr>
        <w:jc w:val="both"/>
        <w:rPr>
          <w:rFonts w:eastAsia="Times New Roman"/>
        </w:rPr>
      </w:pPr>
      <w:bookmarkStart w:id="20" w:name="_Toc61882891"/>
      <w:r>
        <w:rPr>
          <w:rFonts w:eastAsia="Times New Roman"/>
        </w:rPr>
        <w:lastRenderedPageBreak/>
        <w:t xml:space="preserve">Оценка </w:t>
      </w:r>
      <w:r w:rsidR="00C423A1" w:rsidRPr="00C423A1">
        <w:rPr>
          <w:rFonts w:eastAsia="Times New Roman"/>
        </w:rPr>
        <w:t>финансовых потребностей для осуществления строительства,</w:t>
      </w:r>
      <w:r w:rsidR="00C423A1">
        <w:rPr>
          <w:rFonts w:eastAsia="Times New Roman"/>
        </w:rPr>
        <w:t xml:space="preserve"> </w:t>
      </w:r>
      <w:r w:rsidR="00C423A1" w:rsidRPr="00C423A1">
        <w:rPr>
          <w:rFonts w:eastAsia="Times New Roman"/>
        </w:rPr>
        <w:t>реконструкции и техническому перевооружению тепловых сетей и теплосетевых объектов</w:t>
      </w:r>
      <w:bookmarkEnd w:id="20"/>
    </w:p>
    <w:p w14:paraId="3EDC232F" w14:textId="77777777" w:rsidR="00854898" w:rsidRPr="00854898" w:rsidRDefault="00854898" w:rsidP="00854898"/>
    <w:p w14:paraId="3477FC0A" w14:textId="21410B7C" w:rsidR="007D54D0" w:rsidRDefault="00C65C83" w:rsidP="00854898">
      <w:pPr>
        <w:pStyle w:val="a5"/>
        <w:spacing w:after="0" w:line="240" w:lineRule="auto"/>
        <w:rPr>
          <w:spacing w:val="-4"/>
        </w:rPr>
        <w:sectPr w:rsidR="007D54D0" w:rsidSect="00B272A3">
          <w:footerReference w:type="default" r:id="rId15"/>
          <w:pgSz w:w="11906" w:h="16838" w:code="9"/>
          <w:pgMar w:top="244" w:right="851" w:bottom="851" w:left="1418" w:header="170" w:footer="66" w:gutter="0"/>
          <w:pgBorders>
            <w:top w:val="single" w:sz="12" w:space="5" w:color="F79646" w:themeColor="accent6"/>
            <w:bottom w:val="thinThickSmallGap" w:sz="24" w:space="1" w:color="F79646" w:themeColor="accent6"/>
          </w:pgBorders>
          <w:cols w:space="708"/>
          <w:docGrid w:linePitch="360"/>
        </w:sectPr>
      </w:pPr>
      <w:r>
        <w:t xml:space="preserve">Финансовые потребности </w:t>
      </w:r>
      <w:r>
        <w:rPr>
          <w:spacing w:val="-3"/>
        </w:rPr>
        <w:t xml:space="preserve">на </w:t>
      </w:r>
      <w:r>
        <w:t xml:space="preserve">реализацию проектов </w:t>
      </w:r>
      <w:r>
        <w:rPr>
          <w:spacing w:val="-4"/>
        </w:rPr>
        <w:t xml:space="preserve">по </w:t>
      </w:r>
      <w:r>
        <w:rPr>
          <w:spacing w:val="-6"/>
        </w:rPr>
        <w:t xml:space="preserve">строительству, </w:t>
      </w:r>
      <w:r>
        <w:t>реконструк</w:t>
      </w:r>
      <w:r>
        <w:rPr>
          <w:spacing w:val="-4"/>
        </w:rPr>
        <w:t xml:space="preserve">ции </w:t>
      </w:r>
      <w:r>
        <w:t xml:space="preserve">и техническому перевооружению тепловых </w:t>
      </w:r>
      <w:r>
        <w:rPr>
          <w:spacing w:val="-4"/>
        </w:rPr>
        <w:t xml:space="preserve">сетей </w:t>
      </w:r>
      <w:r>
        <w:t xml:space="preserve">и сооружений </w:t>
      </w:r>
      <w:r>
        <w:rPr>
          <w:spacing w:val="-3"/>
        </w:rPr>
        <w:t xml:space="preserve">на </w:t>
      </w:r>
      <w:r>
        <w:rPr>
          <w:spacing w:val="-4"/>
        </w:rPr>
        <w:t xml:space="preserve">них </w:t>
      </w:r>
      <w:r>
        <w:t>представле</w:t>
      </w:r>
      <w:r>
        <w:rPr>
          <w:spacing w:val="-3"/>
        </w:rPr>
        <w:t xml:space="preserve">ны </w:t>
      </w:r>
      <w:r>
        <w:t xml:space="preserve">в таблице </w:t>
      </w:r>
      <w:r w:rsidR="00921F93">
        <w:rPr>
          <w:spacing w:val="-4"/>
        </w:rPr>
        <w:t>2</w:t>
      </w:r>
      <w:r>
        <w:rPr>
          <w:spacing w:val="-4"/>
        </w:rPr>
        <w:t>.</w:t>
      </w:r>
      <w:r w:rsidR="00DC597B">
        <w:rPr>
          <w:spacing w:val="-4"/>
        </w:rPr>
        <w:t>2</w:t>
      </w:r>
      <w:r>
        <w:rPr>
          <w:spacing w:val="-4"/>
        </w:rPr>
        <w:t>.</w:t>
      </w:r>
    </w:p>
    <w:p w14:paraId="2FF94D7E" w14:textId="73E12B09" w:rsidR="0009196A" w:rsidRPr="00854898" w:rsidRDefault="005F539E" w:rsidP="000355DC">
      <w:pPr>
        <w:pStyle w:val="a5"/>
        <w:spacing w:after="0" w:line="240" w:lineRule="auto"/>
        <w:ind w:firstLine="0"/>
      </w:pPr>
      <w:bookmarkStart w:id="21" w:name="_Toc61882880"/>
      <w:r w:rsidRPr="00854898">
        <w:lastRenderedPageBreak/>
        <w:t xml:space="preserve">Таблица </w:t>
      </w:r>
      <w:r w:rsidR="009A3796">
        <w:fldChar w:fldCharType="begin"/>
      </w:r>
      <w:r w:rsidR="009A3796">
        <w:instrText xml:space="preserve"> SEQ Таблица \* ARABIC </w:instrText>
      </w:r>
      <w:r w:rsidR="009A3796">
        <w:fldChar w:fldCharType="separate"/>
      </w:r>
      <w:r w:rsidR="006D7528">
        <w:rPr>
          <w:noProof/>
        </w:rPr>
        <w:t>2</w:t>
      </w:r>
      <w:r w:rsidR="009A3796">
        <w:rPr>
          <w:noProof/>
        </w:rPr>
        <w:fldChar w:fldCharType="end"/>
      </w:r>
      <w:r w:rsidR="00921F93" w:rsidRPr="00122C6F">
        <w:t>.2</w:t>
      </w:r>
      <w:r w:rsidR="00FD1655" w:rsidRPr="00854898">
        <w:rPr>
          <w:noProof/>
        </w:rPr>
        <w:t>-</w:t>
      </w:r>
      <w:r w:rsidR="00C65C83" w:rsidRPr="00854898">
        <w:t xml:space="preserve">Капитальные вложения в реализацию мероприятий по новому строительству, реконструкции и техническому перевооружению тепловых сетей и теплосетевых объектов для </w:t>
      </w:r>
      <w:r w:rsidR="00B4006B" w:rsidRPr="00854898">
        <w:t>ГО г.</w:t>
      </w:r>
      <w:r w:rsidR="004E7D6D">
        <w:t xml:space="preserve"> </w:t>
      </w:r>
      <w:r w:rsidR="009C75BB">
        <w:t>Переславль-Залесский</w:t>
      </w:r>
      <w:r w:rsidR="00B4006B" w:rsidRPr="00854898">
        <w:t xml:space="preserve"> Ярославской области</w:t>
      </w:r>
      <w:r w:rsidR="00C65C83" w:rsidRPr="00854898">
        <w:t xml:space="preserve">, тыс. </w:t>
      </w:r>
      <w:proofErr w:type="spellStart"/>
      <w:r w:rsidR="00C65C83" w:rsidRPr="00854898">
        <w:t>руб</w:t>
      </w:r>
      <w:bookmarkEnd w:id="21"/>
      <w:proofErr w:type="spellEnd"/>
    </w:p>
    <w:tbl>
      <w:tblPr>
        <w:tblW w:w="5000" w:type="pct"/>
        <w:tblLook w:val="04A0" w:firstRow="1" w:lastRow="0" w:firstColumn="1" w:lastColumn="0" w:noHBand="0" w:noVBand="1"/>
      </w:tblPr>
      <w:tblGrid>
        <w:gridCol w:w="3308"/>
        <w:gridCol w:w="1000"/>
        <w:gridCol w:w="1195"/>
        <w:gridCol w:w="1088"/>
        <w:gridCol w:w="1217"/>
        <w:gridCol w:w="1154"/>
        <w:gridCol w:w="1132"/>
        <w:gridCol w:w="1132"/>
        <w:gridCol w:w="1133"/>
        <w:gridCol w:w="1133"/>
        <w:gridCol w:w="1089"/>
        <w:gridCol w:w="1116"/>
      </w:tblGrid>
      <w:tr w:rsidR="000355DC" w:rsidRPr="002F494D" w14:paraId="57CFB5AB" w14:textId="77777777" w:rsidTr="00D56B26">
        <w:trPr>
          <w:trHeight w:val="342"/>
          <w:tblHeader/>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804F948" w14:textId="77777777" w:rsidR="000355DC" w:rsidRPr="002F494D" w:rsidRDefault="000355DC" w:rsidP="00F51D54">
            <w:pPr>
              <w:jc w:val="center"/>
              <w:rPr>
                <w:b/>
                <w:bCs/>
                <w:color w:val="000000"/>
                <w:sz w:val="18"/>
                <w:szCs w:val="18"/>
              </w:rPr>
            </w:pPr>
            <w:r w:rsidRPr="002F494D">
              <w:rPr>
                <w:b/>
                <w:bCs/>
                <w:color w:val="000000"/>
                <w:sz w:val="18"/>
                <w:szCs w:val="18"/>
              </w:rPr>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51DC1180"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02984D3F"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7D81306"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275E9C4F"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739F45FB"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04CB2BB"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9719636"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59C6D21"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D139130"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42B59E34"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4C82FA78"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058F8D42"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5679466C" w14:textId="77777777" w:rsidR="000355DC" w:rsidRPr="002F494D" w:rsidRDefault="000355DC" w:rsidP="00F51D54">
            <w:pPr>
              <w:jc w:val="center"/>
              <w:rPr>
                <w:b/>
                <w:bCs/>
                <w:color w:val="000000"/>
                <w:sz w:val="18"/>
                <w:szCs w:val="18"/>
              </w:rPr>
            </w:pPr>
            <w:r w:rsidRPr="002F494D">
              <w:rPr>
                <w:b/>
                <w:bCs/>
                <w:color w:val="000000"/>
                <w:sz w:val="18"/>
                <w:szCs w:val="18"/>
              </w:rPr>
              <w:t>1. Группа строительство, реконструкции и капитальный ремонт тепловых сетей и сооружений на них (всего)</w:t>
            </w:r>
          </w:p>
        </w:tc>
      </w:tr>
      <w:tr w:rsidR="000355DC" w:rsidRPr="002F494D" w14:paraId="3448B4A1" w14:textId="77777777" w:rsidTr="00F51D54">
        <w:trPr>
          <w:trHeight w:val="342"/>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F2ABF4B"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55F9816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5FE72310" w14:textId="77777777" w:rsidR="000355DC" w:rsidRPr="002F494D" w:rsidRDefault="000355DC" w:rsidP="00F51D54">
            <w:pPr>
              <w:rPr>
                <w:b/>
                <w:bCs/>
                <w:color w:val="000000"/>
                <w:sz w:val="18"/>
                <w:szCs w:val="18"/>
              </w:rPr>
            </w:pPr>
            <w:r w:rsidRPr="002F494D">
              <w:rPr>
                <w:b/>
                <w:bCs/>
                <w:color w:val="000000"/>
                <w:sz w:val="18"/>
                <w:szCs w:val="18"/>
              </w:rPr>
              <w:t xml:space="preserve">   501 181,03 </w:t>
            </w:r>
          </w:p>
        </w:tc>
        <w:tc>
          <w:tcPr>
            <w:tcW w:w="347" w:type="pct"/>
            <w:tcBorders>
              <w:top w:val="nil"/>
              <w:left w:val="nil"/>
              <w:bottom w:val="single" w:sz="4" w:space="0" w:color="auto"/>
              <w:right w:val="single" w:sz="4" w:space="0" w:color="auto"/>
            </w:tcBorders>
            <w:shd w:val="clear" w:color="000000" w:fill="E2EFDA"/>
            <w:noWrap/>
            <w:vAlign w:val="bottom"/>
            <w:hideMark/>
          </w:tcPr>
          <w:p w14:paraId="41390F4E" w14:textId="77777777" w:rsidR="000355DC" w:rsidRPr="002F494D" w:rsidRDefault="000355DC" w:rsidP="00F51D54">
            <w:pPr>
              <w:rPr>
                <w:b/>
                <w:bCs/>
                <w:color w:val="000000"/>
                <w:sz w:val="18"/>
                <w:szCs w:val="18"/>
              </w:rPr>
            </w:pPr>
            <w:r w:rsidRPr="002F494D">
              <w:rPr>
                <w:b/>
                <w:bCs/>
                <w:color w:val="000000"/>
                <w:sz w:val="18"/>
                <w:szCs w:val="18"/>
              </w:rPr>
              <w:t xml:space="preserve"> 327 286,94 </w:t>
            </w:r>
          </w:p>
        </w:tc>
        <w:tc>
          <w:tcPr>
            <w:tcW w:w="388" w:type="pct"/>
            <w:tcBorders>
              <w:top w:val="nil"/>
              <w:left w:val="nil"/>
              <w:bottom w:val="single" w:sz="4" w:space="0" w:color="auto"/>
              <w:right w:val="single" w:sz="4" w:space="0" w:color="auto"/>
            </w:tcBorders>
            <w:shd w:val="clear" w:color="000000" w:fill="E2EFDA"/>
            <w:noWrap/>
            <w:vAlign w:val="bottom"/>
            <w:hideMark/>
          </w:tcPr>
          <w:p w14:paraId="450CEBCB" w14:textId="77777777" w:rsidR="000355DC" w:rsidRPr="002F494D" w:rsidRDefault="000355DC" w:rsidP="00F51D54">
            <w:pPr>
              <w:rPr>
                <w:b/>
                <w:bCs/>
                <w:color w:val="000000"/>
                <w:sz w:val="18"/>
                <w:szCs w:val="18"/>
              </w:rPr>
            </w:pPr>
            <w:r w:rsidRPr="002F494D">
              <w:rPr>
                <w:b/>
                <w:bCs/>
                <w:color w:val="000000"/>
                <w:sz w:val="18"/>
                <w:szCs w:val="18"/>
              </w:rPr>
              <w:t xml:space="preserve">    339 723,85 </w:t>
            </w:r>
          </w:p>
        </w:tc>
        <w:tc>
          <w:tcPr>
            <w:tcW w:w="368" w:type="pct"/>
            <w:tcBorders>
              <w:top w:val="nil"/>
              <w:left w:val="nil"/>
              <w:bottom w:val="single" w:sz="4" w:space="0" w:color="auto"/>
              <w:right w:val="single" w:sz="4" w:space="0" w:color="auto"/>
            </w:tcBorders>
            <w:shd w:val="clear" w:color="000000" w:fill="E2EFDA"/>
            <w:noWrap/>
            <w:vAlign w:val="bottom"/>
            <w:hideMark/>
          </w:tcPr>
          <w:p w14:paraId="1BBE9707" w14:textId="77777777" w:rsidR="000355DC" w:rsidRPr="002F494D" w:rsidRDefault="000355DC" w:rsidP="00F51D54">
            <w:pPr>
              <w:rPr>
                <w:b/>
                <w:bCs/>
                <w:color w:val="000000"/>
                <w:sz w:val="18"/>
                <w:szCs w:val="18"/>
              </w:rPr>
            </w:pPr>
            <w:r w:rsidRPr="002F494D">
              <w:rPr>
                <w:b/>
                <w:bCs/>
                <w:color w:val="000000"/>
                <w:sz w:val="18"/>
                <w:szCs w:val="18"/>
              </w:rPr>
              <w:t xml:space="preserve">  352 633,35 </w:t>
            </w:r>
          </w:p>
        </w:tc>
        <w:tc>
          <w:tcPr>
            <w:tcW w:w="361" w:type="pct"/>
            <w:tcBorders>
              <w:top w:val="nil"/>
              <w:left w:val="nil"/>
              <w:bottom w:val="single" w:sz="4" w:space="0" w:color="auto"/>
              <w:right w:val="single" w:sz="4" w:space="0" w:color="auto"/>
            </w:tcBorders>
            <w:shd w:val="clear" w:color="000000" w:fill="E2EFDA"/>
            <w:noWrap/>
            <w:vAlign w:val="bottom"/>
            <w:hideMark/>
          </w:tcPr>
          <w:p w14:paraId="79B49792" w14:textId="77777777" w:rsidR="000355DC" w:rsidRPr="002F494D" w:rsidRDefault="000355DC" w:rsidP="00F51D54">
            <w:pPr>
              <w:rPr>
                <w:b/>
                <w:bCs/>
                <w:color w:val="000000"/>
                <w:sz w:val="18"/>
                <w:szCs w:val="18"/>
              </w:rPr>
            </w:pPr>
            <w:r w:rsidRPr="002F494D">
              <w:rPr>
                <w:b/>
                <w:bCs/>
                <w:color w:val="000000"/>
                <w:sz w:val="18"/>
                <w:szCs w:val="18"/>
              </w:rPr>
              <w:t xml:space="preserve">  366 033,42 </w:t>
            </w:r>
          </w:p>
        </w:tc>
        <w:tc>
          <w:tcPr>
            <w:tcW w:w="361" w:type="pct"/>
            <w:tcBorders>
              <w:top w:val="nil"/>
              <w:left w:val="nil"/>
              <w:bottom w:val="single" w:sz="4" w:space="0" w:color="auto"/>
              <w:right w:val="single" w:sz="4" w:space="0" w:color="auto"/>
            </w:tcBorders>
            <w:shd w:val="clear" w:color="000000" w:fill="E2EFDA"/>
            <w:noWrap/>
            <w:vAlign w:val="bottom"/>
            <w:hideMark/>
          </w:tcPr>
          <w:p w14:paraId="2027A671" w14:textId="77777777" w:rsidR="000355DC" w:rsidRPr="002F494D" w:rsidRDefault="000355DC" w:rsidP="00F51D54">
            <w:pPr>
              <w:rPr>
                <w:b/>
                <w:bCs/>
                <w:color w:val="000000"/>
                <w:sz w:val="18"/>
                <w:szCs w:val="18"/>
              </w:rPr>
            </w:pPr>
            <w:r w:rsidRPr="002F494D">
              <w:rPr>
                <w:b/>
                <w:bCs/>
                <w:color w:val="000000"/>
                <w:sz w:val="18"/>
                <w:szCs w:val="18"/>
              </w:rPr>
              <w:t xml:space="preserve">  405 502,21 </w:t>
            </w:r>
          </w:p>
        </w:tc>
        <w:tc>
          <w:tcPr>
            <w:tcW w:w="361" w:type="pct"/>
            <w:tcBorders>
              <w:top w:val="nil"/>
              <w:left w:val="nil"/>
              <w:bottom w:val="single" w:sz="4" w:space="0" w:color="auto"/>
              <w:right w:val="single" w:sz="4" w:space="0" w:color="auto"/>
            </w:tcBorders>
            <w:shd w:val="clear" w:color="000000" w:fill="E2EFDA"/>
            <w:noWrap/>
            <w:vAlign w:val="bottom"/>
            <w:hideMark/>
          </w:tcPr>
          <w:p w14:paraId="2C28EDD5" w14:textId="77777777" w:rsidR="000355DC" w:rsidRPr="002F494D" w:rsidRDefault="000355DC" w:rsidP="00F51D54">
            <w:pPr>
              <w:rPr>
                <w:b/>
                <w:bCs/>
                <w:color w:val="000000"/>
                <w:sz w:val="18"/>
                <w:szCs w:val="18"/>
              </w:rPr>
            </w:pPr>
            <w:r w:rsidRPr="002F494D">
              <w:rPr>
                <w:b/>
                <w:bCs/>
                <w:color w:val="000000"/>
                <w:sz w:val="18"/>
                <w:szCs w:val="18"/>
              </w:rPr>
              <w:t xml:space="preserve">  420 911,30 </w:t>
            </w:r>
          </w:p>
        </w:tc>
        <w:tc>
          <w:tcPr>
            <w:tcW w:w="361" w:type="pct"/>
            <w:tcBorders>
              <w:top w:val="nil"/>
              <w:left w:val="nil"/>
              <w:bottom w:val="single" w:sz="4" w:space="0" w:color="auto"/>
              <w:right w:val="single" w:sz="4" w:space="0" w:color="auto"/>
            </w:tcBorders>
            <w:shd w:val="clear" w:color="000000" w:fill="E2EFDA"/>
            <w:noWrap/>
            <w:vAlign w:val="bottom"/>
            <w:hideMark/>
          </w:tcPr>
          <w:p w14:paraId="3938C15F" w14:textId="77777777" w:rsidR="000355DC" w:rsidRPr="002F494D" w:rsidRDefault="000355DC" w:rsidP="00F51D54">
            <w:pPr>
              <w:rPr>
                <w:b/>
                <w:bCs/>
                <w:color w:val="000000"/>
                <w:sz w:val="18"/>
                <w:szCs w:val="18"/>
              </w:rPr>
            </w:pPr>
            <w:r w:rsidRPr="002F494D">
              <w:rPr>
                <w:b/>
                <w:bCs/>
                <w:color w:val="000000"/>
                <w:sz w:val="18"/>
                <w:szCs w:val="18"/>
              </w:rPr>
              <w:t xml:space="preserve">  436 905,92 </w:t>
            </w:r>
          </w:p>
        </w:tc>
        <w:tc>
          <w:tcPr>
            <w:tcW w:w="347" w:type="pct"/>
            <w:tcBorders>
              <w:top w:val="nil"/>
              <w:left w:val="nil"/>
              <w:bottom w:val="single" w:sz="4" w:space="0" w:color="auto"/>
              <w:right w:val="single" w:sz="4" w:space="0" w:color="auto"/>
            </w:tcBorders>
            <w:shd w:val="clear" w:color="000000" w:fill="E2EFDA"/>
            <w:noWrap/>
            <w:vAlign w:val="bottom"/>
            <w:hideMark/>
          </w:tcPr>
          <w:p w14:paraId="515F2DCE" w14:textId="77777777" w:rsidR="000355DC" w:rsidRPr="002F494D" w:rsidRDefault="000355DC" w:rsidP="00F51D54">
            <w:pPr>
              <w:rPr>
                <w:b/>
                <w:bCs/>
                <w:color w:val="000000"/>
                <w:sz w:val="18"/>
                <w:szCs w:val="18"/>
              </w:rPr>
            </w:pPr>
            <w:r w:rsidRPr="002F494D">
              <w:rPr>
                <w:b/>
                <w:bCs/>
                <w:color w:val="000000"/>
                <w:sz w:val="18"/>
                <w:szCs w:val="18"/>
              </w:rPr>
              <w:t xml:space="preserve"> 453 508,35 </w:t>
            </w:r>
          </w:p>
        </w:tc>
        <w:tc>
          <w:tcPr>
            <w:tcW w:w="354" w:type="pct"/>
            <w:tcBorders>
              <w:top w:val="nil"/>
              <w:left w:val="nil"/>
              <w:bottom w:val="single" w:sz="4" w:space="0" w:color="auto"/>
              <w:right w:val="double" w:sz="6" w:space="0" w:color="auto"/>
            </w:tcBorders>
            <w:shd w:val="clear" w:color="000000" w:fill="E2EFDA"/>
            <w:noWrap/>
            <w:vAlign w:val="bottom"/>
            <w:hideMark/>
          </w:tcPr>
          <w:p w14:paraId="4B6D1EF0" w14:textId="77777777" w:rsidR="000355DC" w:rsidRPr="002F494D" w:rsidRDefault="000355DC" w:rsidP="00F51D54">
            <w:pPr>
              <w:rPr>
                <w:b/>
                <w:bCs/>
                <w:color w:val="000000"/>
                <w:sz w:val="18"/>
                <w:szCs w:val="18"/>
              </w:rPr>
            </w:pPr>
            <w:r w:rsidRPr="002F494D">
              <w:rPr>
                <w:b/>
                <w:bCs/>
                <w:color w:val="000000"/>
                <w:sz w:val="18"/>
                <w:szCs w:val="18"/>
              </w:rPr>
              <w:t xml:space="preserve">  470 741,67 </w:t>
            </w:r>
          </w:p>
        </w:tc>
      </w:tr>
      <w:tr w:rsidR="000355DC" w:rsidRPr="002F494D" w14:paraId="4B82A21D" w14:textId="77777777" w:rsidTr="00F51D54">
        <w:trPr>
          <w:trHeight w:val="342"/>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4465D5A"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7A782FD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FD1403F" w14:textId="77777777" w:rsidR="000355DC" w:rsidRPr="002F494D" w:rsidRDefault="000355DC" w:rsidP="00F51D54">
            <w:pPr>
              <w:rPr>
                <w:b/>
                <w:bCs/>
                <w:color w:val="000000"/>
                <w:sz w:val="18"/>
                <w:szCs w:val="18"/>
              </w:rPr>
            </w:pPr>
            <w:r w:rsidRPr="002F494D">
              <w:rPr>
                <w:b/>
                <w:bCs/>
                <w:color w:val="000000"/>
                <w:sz w:val="18"/>
                <w:szCs w:val="18"/>
              </w:rPr>
              <w:t xml:space="preserve">   417 650,86 </w:t>
            </w:r>
          </w:p>
        </w:tc>
        <w:tc>
          <w:tcPr>
            <w:tcW w:w="347" w:type="pct"/>
            <w:tcBorders>
              <w:top w:val="nil"/>
              <w:left w:val="nil"/>
              <w:bottom w:val="single" w:sz="4" w:space="0" w:color="auto"/>
              <w:right w:val="single" w:sz="4" w:space="0" w:color="auto"/>
            </w:tcBorders>
            <w:shd w:val="clear" w:color="000000" w:fill="E2EFDA"/>
            <w:noWrap/>
            <w:vAlign w:val="bottom"/>
            <w:hideMark/>
          </w:tcPr>
          <w:p w14:paraId="499AA09B" w14:textId="77777777" w:rsidR="000355DC" w:rsidRPr="002F494D" w:rsidRDefault="000355DC" w:rsidP="00F51D54">
            <w:pPr>
              <w:rPr>
                <w:b/>
                <w:bCs/>
                <w:color w:val="000000"/>
                <w:sz w:val="18"/>
                <w:szCs w:val="18"/>
              </w:rPr>
            </w:pPr>
            <w:r w:rsidRPr="002F494D">
              <w:rPr>
                <w:b/>
                <w:bCs/>
                <w:color w:val="000000"/>
                <w:sz w:val="18"/>
                <w:szCs w:val="18"/>
              </w:rPr>
              <w:t xml:space="preserve"> 272 739,12 </w:t>
            </w:r>
          </w:p>
        </w:tc>
        <w:tc>
          <w:tcPr>
            <w:tcW w:w="388" w:type="pct"/>
            <w:tcBorders>
              <w:top w:val="nil"/>
              <w:left w:val="nil"/>
              <w:bottom w:val="single" w:sz="4" w:space="0" w:color="auto"/>
              <w:right w:val="single" w:sz="4" w:space="0" w:color="auto"/>
            </w:tcBorders>
            <w:shd w:val="clear" w:color="000000" w:fill="E2EFDA"/>
            <w:noWrap/>
            <w:vAlign w:val="bottom"/>
            <w:hideMark/>
          </w:tcPr>
          <w:p w14:paraId="4C102D8E" w14:textId="77777777" w:rsidR="000355DC" w:rsidRPr="002F494D" w:rsidRDefault="000355DC" w:rsidP="00F51D54">
            <w:pPr>
              <w:rPr>
                <w:b/>
                <w:bCs/>
                <w:color w:val="000000"/>
                <w:sz w:val="18"/>
                <w:szCs w:val="18"/>
              </w:rPr>
            </w:pPr>
            <w:r w:rsidRPr="002F494D">
              <w:rPr>
                <w:b/>
                <w:bCs/>
                <w:color w:val="000000"/>
                <w:sz w:val="18"/>
                <w:szCs w:val="18"/>
              </w:rPr>
              <w:t xml:space="preserve">    283 103,21 </w:t>
            </w:r>
          </w:p>
        </w:tc>
        <w:tc>
          <w:tcPr>
            <w:tcW w:w="368" w:type="pct"/>
            <w:tcBorders>
              <w:top w:val="nil"/>
              <w:left w:val="nil"/>
              <w:bottom w:val="single" w:sz="4" w:space="0" w:color="auto"/>
              <w:right w:val="single" w:sz="4" w:space="0" w:color="auto"/>
            </w:tcBorders>
            <w:shd w:val="clear" w:color="000000" w:fill="E2EFDA"/>
            <w:noWrap/>
            <w:vAlign w:val="bottom"/>
            <w:hideMark/>
          </w:tcPr>
          <w:p w14:paraId="23B072DC" w14:textId="77777777" w:rsidR="000355DC" w:rsidRPr="002F494D" w:rsidRDefault="000355DC" w:rsidP="00F51D54">
            <w:pPr>
              <w:rPr>
                <w:b/>
                <w:bCs/>
                <w:color w:val="000000"/>
                <w:sz w:val="18"/>
                <w:szCs w:val="18"/>
              </w:rPr>
            </w:pPr>
            <w:r w:rsidRPr="002F494D">
              <w:rPr>
                <w:b/>
                <w:bCs/>
                <w:color w:val="000000"/>
                <w:sz w:val="18"/>
                <w:szCs w:val="18"/>
              </w:rPr>
              <w:t xml:space="preserve">  293 861,13 </w:t>
            </w:r>
          </w:p>
        </w:tc>
        <w:tc>
          <w:tcPr>
            <w:tcW w:w="361" w:type="pct"/>
            <w:tcBorders>
              <w:top w:val="nil"/>
              <w:left w:val="nil"/>
              <w:bottom w:val="single" w:sz="4" w:space="0" w:color="auto"/>
              <w:right w:val="single" w:sz="4" w:space="0" w:color="auto"/>
            </w:tcBorders>
            <w:shd w:val="clear" w:color="000000" w:fill="E2EFDA"/>
            <w:noWrap/>
            <w:vAlign w:val="bottom"/>
            <w:hideMark/>
          </w:tcPr>
          <w:p w14:paraId="43332655" w14:textId="77777777" w:rsidR="000355DC" w:rsidRPr="002F494D" w:rsidRDefault="000355DC" w:rsidP="00F51D54">
            <w:pPr>
              <w:rPr>
                <w:b/>
                <w:bCs/>
                <w:color w:val="000000"/>
                <w:sz w:val="18"/>
                <w:szCs w:val="18"/>
              </w:rPr>
            </w:pPr>
            <w:r w:rsidRPr="002F494D">
              <w:rPr>
                <w:b/>
                <w:bCs/>
                <w:color w:val="000000"/>
                <w:sz w:val="18"/>
                <w:szCs w:val="18"/>
              </w:rPr>
              <w:t xml:space="preserve">  305 027,85 </w:t>
            </w:r>
          </w:p>
        </w:tc>
        <w:tc>
          <w:tcPr>
            <w:tcW w:w="361" w:type="pct"/>
            <w:tcBorders>
              <w:top w:val="nil"/>
              <w:left w:val="nil"/>
              <w:bottom w:val="single" w:sz="4" w:space="0" w:color="auto"/>
              <w:right w:val="single" w:sz="4" w:space="0" w:color="auto"/>
            </w:tcBorders>
            <w:shd w:val="clear" w:color="000000" w:fill="E2EFDA"/>
            <w:noWrap/>
            <w:vAlign w:val="bottom"/>
            <w:hideMark/>
          </w:tcPr>
          <w:p w14:paraId="1C525E80" w14:textId="77777777" w:rsidR="000355DC" w:rsidRPr="002F494D" w:rsidRDefault="000355DC" w:rsidP="00F51D54">
            <w:pPr>
              <w:rPr>
                <w:b/>
                <w:bCs/>
                <w:color w:val="000000"/>
                <w:sz w:val="18"/>
                <w:szCs w:val="18"/>
              </w:rPr>
            </w:pPr>
            <w:r w:rsidRPr="002F494D">
              <w:rPr>
                <w:b/>
                <w:bCs/>
                <w:color w:val="000000"/>
                <w:sz w:val="18"/>
                <w:szCs w:val="18"/>
              </w:rPr>
              <w:t xml:space="preserve">  337 918,51 </w:t>
            </w:r>
          </w:p>
        </w:tc>
        <w:tc>
          <w:tcPr>
            <w:tcW w:w="361" w:type="pct"/>
            <w:tcBorders>
              <w:top w:val="nil"/>
              <w:left w:val="nil"/>
              <w:bottom w:val="single" w:sz="4" w:space="0" w:color="auto"/>
              <w:right w:val="single" w:sz="4" w:space="0" w:color="auto"/>
            </w:tcBorders>
            <w:shd w:val="clear" w:color="000000" w:fill="E2EFDA"/>
            <w:noWrap/>
            <w:vAlign w:val="bottom"/>
            <w:hideMark/>
          </w:tcPr>
          <w:p w14:paraId="1F002341" w14:textId="77777777" w:rsidR="000355DC" w:rsidRPr="002F494D" w:rsidRDefault="000355DC" w:rsidP="00F51D54">
            <w:pPr>
              <w:rPr>
                <w:b/>
                <w:bCs/>
                <w:color w:val="000000"/>
                <w:sz w:val="18"/>
                <w:szCs w:val="18"/>
              </w:rPr>
            </w:pPr>
            <w:r w:rsidRPr="002F494D">
              <w:rPr>
                <w:b/>
                <w:bCs/>
                <w:color w:val="000000"/>
                <w:sz w:val="18"/>
                <w:szCs w:val="18"/>
              </w:rPr>
              <w:t xml:space="preserve">  350 759,41 </w:t>
            </w:r>
          </w:p>
        </w:tc>
        <w:tc>
          <w:tcPr>
            <w:tcW w:w="361" w:type="pct"/>
            <w:tcBorders>
              <w:top w:val="nil"/>
              <w:left w:val="nil"/>
              <w:bottom w:val="single" w:sz="4" w:space="0" w:color="auto"/>
              <w:right w:val="single" w:sz="4" w:space="0" w:color="auto"/>
            </w:tcBorders>
            <w:shd w:val="clear" w:color="000000" w:fill="E2EFDA"/>
            <w:noWrap/>
            <w:vAlign w:val="bottom"/>
            <w:hideMark/>
          </w:tcPr>
          <w:p w14:paraId="6355246A" w14:textId="77777777" w:rsidR="000355DC" w:rsidRPr="002F494D" w:rsidRDefault="000355DC" w:rsidP="00F51D54">
            <w:pPr>
              <w:rPr>
                <w:b/>
                <w:bCs/>
                <w:color w:val="000000"/>
                <w:sz w:val="18"/>
                <w:szCs w:val="18"/>
              </w:rPr>
            </w:pPr>
            <w:r w:rsidRPr="002F494D">
              <w:rPr>
                <w:b/>
                <w:bCs/>
                <w:color w:val="000000"/>
                <w:sz w:val="18"/>
                <w:szCs w:val="18"/>
              </w:rPr>
              <w:t xml:space="preserve">  364 088,27 </w:t>
            </w:r>
          </w:p>
        </w:tc>
        <w:tc>
          <w:tcPr>
            <w:tcW w:w="347" w:type="pct"/>
            <w:tcBorders>
              <w:top w:val="nil"/>
              <w:left w:val="nil"/>
              <w:bottom w:val="single" w:sz="4" w:space="0" w:color="auto"/>
              <w:right w:val="single" w:sz="4" w:space="0" w:color="auto"/>
            </w:tcBorders>
            <w:shd w:val="clear" w:color="000000" w:fill="E2EFDA"/>
            <w:noWrap/>
            <w:vAlign w:val="bottom"/>
            <w:hideMark/>
          </w:tcPr>
          <w:p w14:paraId="5462F25D" w14:textId="77777777" w:rsidR="000355DC" w:rsidRPr="002F494D" w:rsidRDefault="000355DC" w:rsidP="00F51D54">
            <w:pPr>
              <w:rPr>
                <w:b/>
                <w:bCs/>
                <w:color w:val="000000"/>
                <w:sz w:val="18"/>
                <w:szCs w:val="18"/>
              </w:rPr>
            </w:pPr>
            <w:r w:rsidRPr="002F494D">
              <w:rPr>
                <w:b/>
                <w:bCs/>
                <w:color w:val="000000"/>
                <w:sz w:val="18"/>
                <w:szCs w:val="18"/>
              </w:rPr>
              <w:t xml:space="preserve"> 377 923,62 </w:t>
            </w:r>
          </w:p>
        </w:tc>
        <w:tc>
          <w:tcPr>
            <w:tcW w:w="354" w:type="pct"/>
            <w:tcBorders>
              <w:top w:val="nil"/>
              <w:left w:val="nil"/>
              <w:bottom w:val="single" w:sz="4" w:space="0" w:color="auto"/>
              <w:right w:val="double" w:sz="6" w:space="0" w:color="auto"/>
            </w:tcBorders>
            <w:shd w:val="clear" w:color="000000" w:fill="E2EFDA"/>
            <w:noWrap/>
            <w:vAlign w:val="bottom"/>
            <w:hideMark/>
          </w:tcPr>
          <w:p w14:paraId="72F8BD4A" w14:textId="77777777" w:rsidR="000355DC" w:rsidRPr="002F494D" w:rsidRDefault="000355DC" w:rsidP="00F51D54">
            <w:pPr>
              <w:rPr>
                <w:b/>
                <w:bCs/>
                <w:color w:val="000000"/>
                <w:sz w:val="18"/>
                <w:szCs w:val="18"/>
              </w:rPr>
            </w:pPr>
            <w:r w:rsidRPr="002F494D">
              <w:rPr>
                <w:b/>
                <w:bCs/>
                <w:color w:val="000000"/>
                <w:sz w:val="18"/>
                <w:szCs w:val="18"/>
              </w:rPr>
              <w:t xml:space="preserve">  392 284,72 </w:t>
            </w:r>
          </w:p>
        </w:tc>
      </w:tr>
      <w:tr w:rsidR="000355DC" w:rsidRPr="002F494D" w14:paraId="17B507C1" w14:textId="77777777" w:rsidTr="00F51D54">
        <w:trPr>
          <w:trHeight w:val="24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D921178" w14:textId="77777777" w:rsidR="000355DC" w:rsidRPr="002F494D" w:rsidRDefault="000355DC" w:rsidP="00F51D54">
            <w:pPr>
              <w:jc w:val="center"/>
              <w:rPr>
                <w:b/>
                <w:bCs/>
                <w:color w:val="000000"/>
                <w:sz w:val="18"/>
                <w:szCs w:val="18"/>
              </w:rPr>
            </w:pPr>
            <w:r w:rsidRPr="002F494D">
              <w:rPr>
                <w:b/>
                <w:bCs/>
                <w:color w:val="000000"/>
                <w:sz w:val="18"/>
                <w:szCs w:val="18"/>
              </w:rPr>
              <w:t>1.1 Подгруппа новое строительство тепловых сетей и сооружений на них</w:t>
            </w:r>
          </w:p>
        </w:tc>
      </w:tr>
      <w:tr w:rsidR="000355DC" w:rsidRPr="002F494D" w14:paraId="0F6A1C5E" w14:textId="77777777" w:rsidTr="00F51D54">
        <w:trPr>
          <w:trHeight w:val="342"/>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16F744F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271D870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2D111F2" w14:textId="77777777" w:rsidR="000355DC" w:rsidRPr="002F494D" w:rsidRDefault="000355DC" w:rsidP="00F51D54">
            <w:pPr>
              <w:rPr>
                <w:color w:val="000000"/>
                <w:sz w:val="18"/>
                <w:szCs w:val="18"/>
              </w:rPr>
            </w:pPr>
            <w:r w:rsidRPr="002F494D">
              <w:rPr>
                <w:color w:val="000000"/>
                <w:sz w:val="18"/>
                <w:szCs w:val="18"/>
              </w:rPr>
              <w:t xml:space="preserve">   122 839,67 </w:t>
            </w:r>
          </w:p>
        </w:tc>
        <w:tc>
          <w:tcPr>
            <w:tcW w:w="347" w:type="pct"/>
            <w:tcBorders>
              <w:top w:val="nil"/>
              <w:left w:val="nil"/>
              <w:bottom w:val="single" w:sz="4" w:space="0" w:color="auto"/>
              <w:right w:val="single" w:sz="4" w:space="0" w:color="auto"/>
            </w:tcBorders>
            <w:shd w:val="clear" w:color="000000" w:fill="DDEBF7"/>
            <w:noWrap/>
            <w:vAlign w:val="bottom"/>
            <w:hideMark/>
          </w:tcPr>
          <w:p w14:paraId="19AA4FE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5C8F6D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9B345D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D8C175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26909C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2A9CE2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757398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846340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846CE6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2476A79" w14:textId="77777777" w:rsidTr="00F51D54">
        <w:trPr>
          <w:trHeight w:val="342"/>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4CF03C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4D1145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406B4E9" w14:textId="77777777" w:rsidR="000355DC" w:rsidRPr="002F494D" w:rsidRDefault="000355DC" w:rsidP="00F51D54">
            <w:pPr>
              <w:rPr>
                <w:color w:val="000000"/>
                <w:sz w:val="18"/>
                <w:szCs w:val="18"/>
              </w:rPr>
            </w:pPr>
            <w:r w:rsidRPr="002F494D">
              <w:rPr>
                <w:color w:val="000000"/>
                <w:sz w:val="18"/>
                <w:szCs w:val="18"/>
              </w:rPr>
              <w:t xml:space="preserve">   102 366,39 </w:t>
            </w:r>
          </w:p>
        </w:tc>
        <w:tc>
          <w:tcPr>
            <w:tcW w:w="347" w:type="pct"/>
            <w:tcBorders>
              <w:top w:val="nil"/>
              <w:left w:val="nil"/>
              <w:bottom w:val="single" w:sz="4" w:space="0" w:color="auto"/>
              <w:right w:val="single" w:sz="4" w:space="0" w:color="auto"/>
            </w:tcBorders>
            <w:shd w:val="clear" w:color="000000" w:fill="DDEBF7"/>
            <w:noWrap/>
            <w:vAlign w:val="bottom"/>
            <w:hideMark/>
          </w:tcPr>
          <w:p w14:paraId="30571DE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1923A0F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6E28FA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CADB96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FAFA0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FBCA5F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338E6A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8F5654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93BB2C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06BA436"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8CC4B26" w14:textId="77777777" w:rsidR="000355DC" w:rsidRPr="002F494D" w:rsidRDefault="000355DC" w:rsidP="00F51D54">
            <w:pPr>
              <w:jc w:val="center"/>
              <w:rPr>
                <w:color w:val="000000"/>
                <w:sz w:val="18"/>
                <w:szCs w:val="18"/>
              </w:rPr>
            </w:pPr>
            <w:r w:rsidRPr="002F494D">
              <w:rPr>
                <w:color w:val="000000"/>
                <w:sz w:val="18"/>
                <w:szCs w:val="18"/>
              </w:rPr>
              <w:t>1.1.1 Подгруппа проектов для обеспечения перспективной тепловой нагрузки</w:t>
            </w:r>
          </w:p>
        </w:tc>
      </w:tr>
      <w:tr w:rsidR="000355DC" w:rsidRPr="002F494D" w14:paraId="600EE274"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C8766F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18563D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553EBF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F8F8FA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86293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2E73A0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A926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2BA4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40AC8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26DCC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5EFB6B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842A70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6B091E6"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612625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A539A8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45B9DE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9C5B31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0750D5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58CB5A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22216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688D2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FB69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03BD4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80A1B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6C88C0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347E6A3"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EDA2EF2" w14:textId="77777777" w:rsidR="000355DC" w:rsidRPr="002F494D" w:rsidRDefault="000355DC" w:rsidP="00F51D54">
            <w:pPr>
              <w:jc w:val="center"/>
              <w:rPr>
                <w:color w:val="000000"/>
                <w:sz w:val="18"/>
                <w:szCs w:val="18"/>
              </w:rPr>
            </w:pPr>
            <w:r w:rsidRPr="002F494D">
              <w:rPr>
                <w:color w:val="000000"/>
                <w:sz w:val="18"/>
                <w:szCs w:val="18"/>
              </w:rPr>
              <w:t>1.1.2 Подгруппа проектов для повышения эффективности функционирования системы теплоснабжения</w:t>
            </w:r>
          </w:p>
        </w:tc>
      </w:tr>
      <w:tr w:rsidR="000355DC" w:rsidRPr="002F494D" w14:paraId="5C8CE089"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867C44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FE168B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57B835D" w14:textId="77777777" w:rsidR="000355DC" w:rsidRPr="002F494D" w:rsidRDefault="000355DC" w:rsidP="00F51D54">
            <w:pPr>
              <w:rPr>
                <w:color w:val="000000"/>
                <w:sz w:val="18"/>
                <w:szCs w:val="18"/>
              </w:rPr>
            </w:pPr>
            <w:r w:rsidRPr="002F494D">
              <w:rPr>
                <w:color w:val="000000"/>
                <w:sz w:val="18"/>
                <w:szCs w:val="18"/>
              </w:rPr>
              <w:t xml:space="preserve">   122 839,67 </w:t>
            </w:r>
          </w:p>
        </w:tc>
        <w:tc>
          <w:tcPr>
            <w:tcW w:w="347" w:type="pct"/>
            <w:tcBorders>
              <w:top w:val="nil"/>
              <w:left w:val="nil"/>
              <w:bottom w:val="single" w:sz="4" w:space="0" w:color="auto"/>
              <w:right w:val="single" w:sz="4" w:space="0" w:color="auto"/>
            </w:tcBorders>
            <w:shd w:val="clear" w:color="auto" w:fill="auto"/>
            <w:noWrap/>
            <w:vAlign w:val="bottom"/>
            <w:hideMark/>
          </w:tcPr>
          <w:p w14:paraId="6E6B278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FD84E5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84259D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7C643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1D822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E16C26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2D822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EE7C32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C35871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6BB32A8"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38EDDC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ADF1EB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CAA4340" w14:textId="77777777" w:rsidR="000355DC" w:rsidRPr="002F494D" w:rsidRDefault="000355DC" w:rsidP="00F51D54">
            <w:pPr>
              <w:rPr>
                <w:color w:val="000000"/>
                <w:sz w:val="18"/>
                <w:szCs w:val="18"/>
              </w:rPr>
            </w:pPr>
            <w:r w:rsidRPr="002F494D">
              <w:rPr>
                <w:color w:val="000000"/>
                <w:sz w:val="18"/>
                <w:szCs w:val="18"/>
              </w:rPr>
              <w:t xml:space="preserve">   102 366,39 </w:t>
            </w:r>
          </w:p>
        </w:tc>
        <w:tc>
          <w:tcPr>
            <w:tcW w:w="347" w:type="pct"/>
            <w:tcBorders>
              <w:top w:val="nil"/>
              <w:left w:val="nil"/>
              <w:bottom w:val="single" w:sz="4" w:space="0" w:color="auto"/>
              <w:right w:val="single" w:sz="4" w:space="0" w:color="auto"/>
            </w:tcBorders>
            <w:shd w:val="clear" w:color="auto" w:fill="auto"/>
            <w:noWrap/>
            <w:vAlign w:val="bottom"/>
            <w:hideMark/>
          </w:tcPr>
          <w:p w14:paraId="4AE2AFE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58275C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8EE07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98EA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B70EE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687F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E8710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D4430D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C13980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9C375CB"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6933E22" w14:textId="77777777" w:rsidR="000355DC" w:rsidRPr="002F494D" w:rsidRDefault="000355DC" w:rsidP="00F51D54">
            <w:pPr>
              <w:jc w:val="center"/>
              <w:rPr>
                <w:color w:val="000000"/>
                <w:sz w:val="18"/>
                <w:szCs w:val="18"/>
              </w:rPr>
            </w:pPr>
            <w:r w:rsidRPr="002F494D">
              <w:rPr>
                <w:color w:val="000000"/>
                <w:sz w:val="18"/>
                <w:szCs w:val="18"/>
              </w:rPr>
              <w:t>1.1.3 Подгруппа проектов для обеспечения надежности теплоснабжения потребителей</w:t>
            </w:r>
          </w:p>
        </w:tc>
      </w:tr>
      <w:tr w:rsidR="000355DC" w:rsidRPr="002F494D" w14:paraId="6BC47B30"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A8AC59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8CBDBD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FBDD61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0CA39E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91BD97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C716FF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E0F4C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1B49E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4EF64C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F93CB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A9B3B4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03EFED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7423C37"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BB6D9E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0D210F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5E1A7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CE0D65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88AB37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C13FEE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26A48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81D8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645F0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9EEC0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D2C4B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FD2062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EF1B373"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30CD91A" w14:textId="77777777" w:rsidR="000355DC" w:rsidRPr="002F494D" w:rsidRDefault="000355DC" w:rsidP="00F51D54">
            <w:pPr>
              <w:jc w:val="center"/>
              <w:rPr>
                <w:b/>
                <w:bCs/>
                <w:color w:val="000000"/>
                <w:sz w:val="18"/>
                <w:szCs w:val="18"/>
              </w:rPr>
            </w:pPr>
            <w:r w:rsidRPr="002F494D">
              <w:rPr>
                <w:b/>
                <w:bCs/>
                <w:color w:val="000000"/>
                <w:sz w:val="18"/>
                <w:szCs w:val="18"/>
              </w:rPr>
              <w:t>1.2 Подгруппа проектов реконструкции тепловых сетей и сооружениях на них</w:t>
            </w:r>
          </w:p>
        </w:tc>
      </w:tr>
      <w:tr w:rsidR="000355DC" w:rsidRPr="002F494D" w14:paraId="304F2610" w14:textId="77777777" w:rsidTr="00F51D54">
        <w:trPr>
          <w:trHeight w:val="342"/>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197E506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1DDEF1D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CF13D1F" w14:textId="77777777" w:rsidR="000355DC" w:rsidRPr="002F494D" w:rsidRDefault="000355DC" w:rsidP="00F51D54">
            <w:pPr>
              <w:rPr>
                <w:color w:val="000000"/>
                <w:sz w:val="18"/>
                <w:szCs w:val="18"/>
              </w:rPr>
            </w:pPr>
            <w:r w:rsidRPr="002F494D">
              <w:rPr>
                <w:color w:val="000000"/>
                <w:sz w:val="18"/>
                <w:szCs w:val="18"/>
              </w:rPr>
              <w:t xml:space="preserve">   378 341,37 </w:t>
            </w:r>
          </w:p>
        </w:tc>
        <w:tc>
          <w:tcPr>
            <w:tcW w:w="347" w:type="pct"/>
            <w:tcBorders>
              <w:top w:val="nil"/>
              <w:left w:val="nil"/>
              <w:bottom w:val="single" w:sz="4" w:space="0" w:color="auto"/>
              <w:right w:val="single" w:sz="4" w:space="0" w:color="auto"/>
            </w:tcBorders>
            <w:shd w:val="clear" w:color="000000" w:fill="DDEBF7"/>
            <w:noWrap/>
            <w:vAlign w:val="bottom"/>
            <w:hideMark/>
          </w:tcPr>
          <w:p w14:paraId="1DC28A95" w14:textId="77777777" w:rsidR="000355DC" w:rsidRPr="002F494D" w:rsidRDefault="000355DC" w:rsidP="00F51D54">
            <w:pPr>
              <w:rPr>
                <w:color w:val="000000"/>
                <w:sz w:val="18"/>
                <w:szCs w:val="18"/>
              </w:rPr>
            </w:pPr>
            <w:r w:rsidRPr="002F494D">
              <w:rPr>
                <w:color w:val="000000"/>
                <w:sz w:val="18"/>
                <w:szCs w:val="18"/>
              </w:rPr>
              <w:t xml:space="preserve"> 327 286,94 </w:t>
            </w:r>
          </w:p>
        </w:tc>
        <w:tc>
          <w:tcPr>
            <w:tcW w:w="388" w:type="pct"/>
            <w:tcBorders>
              <w:top w:val="nil"/>
              <w:left w:val="nil"/>
              <w:bottom w:val="single" w:sz="4" w:space="0" w:color="auto"/>
              <w:right w:val="single" w:sz="4" w:space="0" w:color="auto"/>
            </w:tcBorders>
            <w:shd w:val="clear" w:color="000000" w:fill="DDEBF7"/>
            <w:noWrap/>
            <w:vAlign w:val="bottom"/>
            <w:hideMark/>
          </w:tcPr>
          <w:p w14:paraId="4B4B3212" w14:textId="77777777" w:rsidR="000355DC" w:rsidRPr="002F494D" w:rsidRDefault="000355DC" w:rsidP="00F51D54">
            <w:pPr>
              <w:rPr>
                <w:color w:val="000000"/>
                <w:sz w:val="18"/>
                <w:szCs w:val="18"/>
              </w:rPr>
            </w:pPr>
            <w:r w:rsidRPr="002F494D">
              <w:rPr>
                <w:color w:val="000000"/>
                <w:sz w:val="18"/>
                <w:szCs w:val="18"/>
              </w:rPr>
              <w:t xml:space="preserve">    339 723,85 </w:t>
            </w:r>
          </w:p>
        </w:tc>
        <w:tc>
          <w:tcPr>
            <w:tcW w:w="368" w:type="pct"/>
            <w:tcBorders>
              <w:top w:val="nil"/>
              <w:left w:val="nil"/>
              <w:bottom w:val="single" w:sz="4" w:space="0" w:color="auto"/>
              <w:right w:val="single" w:sz="4" w:space="0" w:color="auto"/>
            </w:tcBorders>
            <w:shd w:val="clear" w:color="000000" w:fill="DDEBF7"/>
            <w:noWrap/>
            <w:vAlign w:val="bottom"/>
            <w:hideMark/>
          </w:tcPr>
          <w:p w14:paraId="1ECCC25E" w14:textId="77777777" w:rsidR="000355DC" w:rsidRPr="002F494D" w:rsidRDefault="000355DC" w:rsidP="00F51D54">
            <w:pPr>
              <w:rPr>
                <w:color w:val="000000"/>
                <w:sz w:val="18"/>
                <w:szCs w:val="18"/>
              </w:rPr>
            </w:pPr>
            <w:r w:rsidRPr="002F494D">
              <w:rPr>
                <w:color w:val="000000"/>
                <w:sz w:val="18"/>
                <w:szCs w:val="18"/>
              </w:rPr>
              <w:t xml:space="preserve">  352 633,35 </w:t>
            </w:r>
          </w:p>
        </w:tc>
        <w:tc>
          <w:tcPr>
            <w:tcW w:w="361" w:type="pct"/>
            <w:tcBorders>
              <w:top w:val="nil"/>
              <w:left w:val="nil"/>
              <w:bottom w:val="single" w:sz="4" w:space="0" w:color="auto"/>
              <w:right w:val="single" w:sz="4" w:space="0" w:color="auto"/>
            </w:tcBorders>
            <w:shd w:val="clear" w:color="000000" w:fill="DDEBF7"/>
            <w:noWrap/>
            <w:vAlign w:val="bottom"/>
            <w:hideMark/>
          </w:tcPr>
          <w:p w14:paraId="30496438" w14:textId="77777777" w:rsidR="000355DC" w:rsidRPr="002F494D" w:rsidRDefault="000355DC" w:rsidP="00F51D54">
            <w:pPr>
              <w:rPr>
                <w:color w:val="000000"/>
                <w:sz w:val="18"/>
                <w:szCs w:val="18"/>
              </w:rPr>
            </w:pPr>
            <w:r w:rsidRPr="002F494D">
              <w:rPr>
                <w:color w:val="000000"/>
                <w:sz w:val="18"/>
                <w:szCs w:val="18"/>
              </w:rPr>
              <w:t xml:space="preserve">  366 033,42 </w:t>
            </w:r>
          </w:p>
        </w:tc>
        <w:tc>
          <w:tcPr>
            <w:tcW w:w="361" w:type="pct"/>
            <w:tcBorders>
              <w:top w:val="nil"/>
              <w:left w:val="nil"/>
              <w:bottom w:val="single" w:sz="4" w:space="0" w:color="auto"/>
              <w:right w:val="single" w:sz="4" w:space="0" w:color="auto"/>
            </w:tcBorders>
            <w:shd w:val="clear" w:color="000000" w:fill="DDEBF7"/>
            <w:noWrap/>
            <w:vAlign w:val="bottom"/>
            <w:hideMark/>
          </w:tcPr>
          <w:p w14:paraId="0A968A8B" w14:textId="77777777" w:rsidR="000355DC" w:rsidRPr="002F494D" w:rsidRDefault="000355DC" w:rsidP="00F51D54">
            <w:pPr>
              <w:rPr>
                <w:color w:val="000000"/>
                <w:sz w:val="18"/>
                <w:szCs w:val="18"/>
              </w:rPr>
            </w:pPr>
            <w:r w:rsidRPr="002F494D">
              <w:rPr>
                <w:color w:val="000000"/>
                <w:sz w:val="18"/>
                <w:szCs w:val="18"/>
              </w:rPr>
              <w:t xml:space="preserve">  405 502,21 </w:t>
            </w:r>
          </w:p>
        </w:tc>
        <w:tc>
          <w:tcPr>
            <w:tcW w:w="361" w:type="pct"/>
            <w:tcBorders>
              <w:top w:val="nil"/>
              <w:left w:val="nil"/>
              <w:bottom w:val="single" w:sz="4" w:space="0" w:color="auto"/>
              <w:right w:val="single" w:sz="4" w:space="0" w:color="auto"/>
            </w:tcBorders>
            <w:shd w:val="clear" w:color="000000" w:fill="DDEBF7"/>
            <w:noWrap/>
            <w:vAlign w:val="bottom"/>
            <w:hideMark/>
          </w:tcPr>
          <w:p w14:paraId="4C4DB3F0" w14:textId="77777777" w:rsidR="000355DC" w:rsidRPr="002F494D" w:rsidRDefault="000355DC" w:rsidP="00F51D54">
            <w:pPr>
              <w:rPr>
                <w:color w:val="000000"/>
                <w:sz w:val="18"/>
                <w:szCs w:val="18"/>
              </w:rPr>
            </w:pPr>
            <w:r w:rsidRPr="002F494D">
              <w:rPr>
                <w:color w:val="000000"/>
                <w:sz w:val="18"/>
                <w:szCs w:val="18"/>
              </w:rPr>
              <w:t xml:space="preserve">  420 911,30 </w:t>
            </w:r>
          </w:p>
        </w:tc>
        <w:tc>
          <w:tcPr>
            <w:tcW w:w="361" w:type="pct"/>
            <w:tcBorders>
              <w:top w:val="nil"/>
              <w:left w:val="nil"/>
              <w:bottom w:val="single" w:sz="4" w:space="0" w:color="auto"/>
              <w:right w:val="single" w:sz="4" w:space="0" w:color="auto"/>
            </w:tcBorders>
            <w:shd w:val="clear" w:color="000000" w:fill="DDEBF7"/>
            <w:noWrap/>
            <w:vAlign w:val="bottom"/>
            <w:hideMark/>
          </w:tcPr>
          <w:p w14:paraId="5BFCD5ED" w14:textId="77777777" w:rsidR="000355DC" w:rsidRPr="002F494D" w:rsidRDefault="000355DC" w:rsidP="00F51D54">
            <w:pPr>
              <w:rPr>
                <w:color w:val="000000"/>
                <w:sz w:val="18"/>
                <w:szCs w:val="18"/>
              </w:rPr>
            </w:pPr>
            <w:r w:rsidRPr="002F494D">
              <w:rPr>
                <w:color w:val="000000"/>
                <w:sz w:val="18"/>
                <w:szCs w:val="18"/>
              </w:rPr>
              <w:t xml:space="preserve">  436 905,92 </w:t>
            </w:r>
          </w:p>
        </w:tc>
        <w:tc>
          <w:tcPr>
            <w:tcW w:w="347" w:type="pct"/>
            <w:tcBorders>
              <w:top w:val="nil"/>
              <w:left w:val="nil"/>
              <w:bottom w:val="single" w:sz="4" w:space="0" w:color="auto"/>
              <w:right w:val="single" w:sz="4" w:space="0" w:color="auto"/>
            </w:tcBorders>
            <w:shd w:val="clear" w:color="000000" w:fill="DDEBF7"/>
            <w:noWrap/>
            <w:vAlign w:val="bottom"/>
            <w:hideMark/>
          </w:tcPr>
          <w:p w14:paraId="0DA7D9D7" w14:textId="77777777" w:rsidR="000355DC" w:rsidRPr="002F494D" w:rsidRDefault="000355DC" w:rsidP="00F51D54">
            <w:pPr>
              <w:rPr>
                <w:color w:val="000000"/>
                <w:sz w:val="18"/>
                <w:szCs w:val="18"/>
              </w:rPr>
            </w:pPr>
            <w:r w:rsidRPr="002F494D">
              <w:rPr>
                <w:color w:val="000000"/>
                <w:sz w:val="18"/>
                <w:szCs w:val="18"/>
              </w:rPr>
              <w:t xml:space="preserve"> 453 508,35 </w:t>
            </w:r>
          </w:p>
        </w:tc>
        <w:tc>
          <w:tcPr>
            <w:tcW w:w="354" w:type="pct"/>
            <w:tcBorders>
              <w:top w:val="nil"/>
              <w:left w:val="nil"/>
              <w:bottom w:val="single" w:sz="4" w:space="0" w:color="auto"/>
              <w:right w:val="double" w:sz="6" w:space="0" w:color="auto"/>
            </w:tcBorders>
            <w:shd w:val="clear" w:color="000000" w:fill="DDEBF7"/>
            <w:noWrap/>
            <w:vAlign w:val="bottom"/>
            <w:hideMark/>
          </w:tcPr>
          <w:p w14:paraId="7B5CC06E" w14:textId="77777777" w:rsidR="000355DC" w:rsidRPr="002F494D" w:rsidRDefault="000355DC" w:rsidP="00F51D54">
            <w:pPr>
              <w:rPr>
                <w:color w:val="000000"/>
                <w:sz w:val="18"/>
                <w:szCs w:val="18"/>
              </w:rPr>
            </w:pPr>
            <w:r w:rsidRPr="002F494D">
              <w:rPr>
                <w:color w:val="000000"/>
                <w:sz w:val="18"/>
                <w:szCs w:val="18"/>
              </w:rPr>
              <w:t xml:space="preserve">  470 741,67 </w:t>
            </w:r>
          </w:p>
        </w:tc>
      </w:tr>
      <w:tr w:rsidR="000355DC" w:rsidRPr="002F494D" w14:paraId="74D7DD4A" w14:textId="77777777" w:rsidTr="00F51D54">
        <w:trPr>
          <w:trHeight w:val="342"/>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773EF1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65A7C61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067CC9A" w14:textId="77777777" w:rsidR="000355DC" w:rsidRPr="002F494D" w:rsidRDefault="000355DC" w:rsidP="00F51D54">
            <w:pPr>
              <w:rPr>
                <w:color w:val="000000"/>
                <w:sz w:val="18"/>
                <w:szCs w:val="18"/>
              </w:rPr>
            </w:pPr>
            <w:r w:rsidRPr="002F494D">
              <w:rPr>
                <w:color w:val="000000"/>
                <w:sz w:val="18"/>
                <w:szCs w:val="18"/>
              </w:rPr>
              <w:t xml:space="preserve">   315 284,47 </w:t>
            </w:r>
          </w:p>
        </w:tc>
        <w:tc>
          <w:tcPr>
            <w:tcW w:w="347" w:type="pct"/>
            <w:tcBorders>
              <w:top w:val="nil"/>
              <w:left w:val="nil"/>
              <w:bottom w:val="single" w:sz="4" w:space="0" w:color="auto"/>
              <w:right w:val="single" w:sz="4" w:space="0" w:color="auto"/>
            </w:tcBorders>
            <w:shd w:val="clear" w:color="000000" w:fill="DDEBF7"/>
            <w:noWrap/>
            <w:vAlign w:val="bottom"/>
            <w:hideMark/>
          </w:tcPr>
          <w:p w14:paraId="59212522" w14:textId="77777777" w:rsidR="000355DC" w:rsidRPr="002F494D" w:rsidRDefault="000355DC" w:rsidP="00F51D54">
            <w:pPr>
              <w:rPr>
                <w:color w:val="000000"/>
                <w:sz w:val="18"/>
                <w:szCs w:val="18"/>
              </w:rPr>
            </w:pPr>
            <w:r w:rsidRPr="002F494D">
              <w:rPr>
                <w:color w:val="000000"/>
                <w:sz w:val="18"/>
                <w:szCs w:val="18"/>
              </w:rPr>
              <w:t xml:space="preserve"> 272 739,12 </w:t>
            </w:r>
          </w:p>
        </w:tc>
        <w:tc>
          <w:tcPr>
            <w:tcW w:w="388" w:type="pct"/>
            <w:tcBorders>
              <w:top w:val="nil"/>
              <w:left w:val="nil"/>
              <w:bottom w:val="single" w:sz="4" w:space="0" w:color="auto"/>
              <w:right w:val="single" w:sz="4" w:space="0" w:color="auto"/>
            </w:tcBorders>
            <w:shd w:val="clear" w:color="000000" w:fill="DDEBF7"/>
            <w:noWrap/>
            <w:vAlign w:val="bottom"/>
            <w:hideMark/>
          </w:tcPr>
          <w:p w14:paraId="679A667C" w14:textId="77777777" w:rsidR="000355DC" w:rsidRPr="002F494D" w:rsidRDefault="000355DC" w:rsidP="00F51D54">
            <w:pPr>
              <w:rPr>
                <w:color w:val="000000"/>
                <w:sz w:val="18"/>
                <w:szCs w:val="18"/>
              </w:rPr>
            </w:pPr>
            <w:r w:rsidRPr="002F494D">
              <w:rPr>
                <w:color w:val="000000"/>
                <w:sz w:val="18"/>
                <w:szCs w:val="18"/>
              </w:rPr>
              <w:t xml:space="preserve">    283 103,21 </w:t>
            </w:r>
          </w:p>
        </w:tc>
        <w:tc>
          <w:tcPr>
            <w:tcW w:w="368" w:type="pct"/>
            <w:tcBorders>
              <w:top w:val="nil"/>
              <w:left w:val="nil"/>
              <w:bottom w:val="single" w:sz="4" w:space="0" w:color="auto"/>
              <w:right w:val="single" w:sz="4" w:space="0" w:color="auto"/>
            </w:tcBorders>
            <w:shd w:val="clear" w:color="000000" w:fill="DDEBF7"/>
            <w:noWrap/>
            <w:vAlign w:val="bottom"/>
            <w:hideMark/>
          </w:tcPr>
          <w:p w14:paraId="295A9AC9" w14:textId="77777777" w:rsidR="000355DC" w:rsidRPr="002F494D" w:rsidRDefault="000355DC" w:rsidP="00F51D54">
            <w:pPr>
              <w:rPr>
                <w:color w:val="000000"/>
                <w:sz w:val="18"/>
                <w:szCs w:val="18"/>
              </w:rPr>
            </w:pPr>
            <w:r w:rsidRPr="002F494D">
              <w:rPr>
                <w:color w:val="000000"/>
                <w:sz w:val="18"/>
                <w:szCs w:val="18"/>
              </w:rPr>
              <w:t xml:space="preserve">  293 861,13 </w:t>
            </w:r>
          </w:p>
        </w:tc>
        <w:tc>
          <w:tcPr>
            <w:tcW w:w="361" w:type="pct"/>
            <w:tcBorders>
              <w:top w:val="nil"/>
              <w:left w:val="nil"/>
              <w:bottom w:val="single" w:sz="4" w:space="0" w:color="auto"/>
              <w:right w:val="single" w:sz="4" w:space="0" w:color="auto"/>
            </w:tcBorders>
            <w:shd w:val="clear" w:color="000000" w:fill="DDEBF7"/>
            <w:noWrap/>
            <w:vAlign w:val="bottom"/>
            <w:hideMark/>
          </w:tcPr>
          <w:p w14:paraId="13F0CE8A" w14:textId="77777777" w:rsidR="000355DC" w:rsidRPr="002F494D" w:rsidRDefault="000355DC" w:rsidP="00F51D54">
            <w:pPr>
              <w:rPr>
                <w:color w:val="000000"/>
                <w:sz w:val="18"/>
                <w:szCs w:val="18"/>
              </w:rPr>
            </w:pPr>
            <w:r w:rsidRPr="002F494D">
              <w:rPr>
                <w:color w:val="000000"/>
                <w:sz w:val="18"/>
                <w:szCs w:val="18"/>
              </w:rPr>
              <w:t xml:space="preserve">  305 027,85 </w:t>
            </w:r>
          </w:p>
        </w:tc>
        <w:tc>
          <w:tcPr>
            <w:tcW w:w="361" w:type="pct"/>
            <w:tcBorders>
              <w:top w:val="nil"/>
              <w:left w:val="nil"/>
              <w:bottom w:val="single" w:sz="4" w:space="0" w:color="auto"/>
              <w:right w:val="single" w:sz="4" w:space="0" w:color="auto"/>
            </w:tcBorders>
            <w:shd w:val="clear" w:color="000000" w:fill="DDEBF7"/>
            <w:noWrap/>
            <w:vAlign w:val="bottom"/>
            <w:hideMark/>
          </w:tcPr>
          <w:p w14:paraId="18303C7B" w14:textId="77777777" w:rsidR="000355DC" w:rsidRPr="002F494D" w:rsidRDefault="000355DC" w:rsidP="00F51D54">
            <w:pPr>
              <w:rPr>
                <w:color w:val="000000"/>
                <w:sz w:val="18"/>
                <w:szCs w:val="18"/>
              </w:rPr>
            </w:pPr>
            <w:r w:rsidRPr="002F494D">
              <w:rPr>
                <w:color w:val="000000"/>
                <w:sz w:val="18"/>
                <w:szCs w:val="18"/>
              </w:rPr>
              <w:t xml:space="preserve">  337 918,51 </w:t>
            </w:r>
          </w:p>
        </w:tc>
        <w:tc>
          <w:tcPr>
            <w:tcW w:w="361" w:type="pct"/>
            <w:tcBorders>
              <w:top w:val="nil"/>
              <w:left w:val="nil"/>
              <w:bottom w:val="single" w:sz="4" w:space="0" w:color="auto"/>
              <w:right w:val="single" w:sz="4" w:space="0" w:color="auto"/>
            </w:tcBorders>
            <w:shd w:val="clear" w:color="000000" w:fill="DDEBF7"/>
            <w:noWrap/>
            <w:vAlign w:val="bottom"/>
            <w:hideMark/>
          </w:tcPr>
          <w:p w14:paraId="0D8D04F1" w14:textId="77777777" w:rsidR="000355DC" w:rsidRPr="002F494D" w:rsidRDefault="000355DC" w:rsidP="00F51D54">
            <w:pPr>
              <w:rPr>
                <w:color w:val="000000"/>
                <w:sz w:val="18"/>
                <w:szCs w:val="18"/>
              </w:rPr>
            </w:pPr>
            <w:r w:rsidRPr="002F494D">
              <w:rPr>
                <w:color w:val="000000"/>
                <w:sz w:val="18"/>
                <w:szCs w:val="18"/>
              </w:rPr>
              <w:t xml:space="preserve">  350 759,41 </w:t>
            </w:r>
          </w:p>
        </w:tc>
        <w:tc>
          <w:tcPr>
            <w:tcW w:w="361" w:type="pct"/>
            <w:tcBorders>
              <w:top w:val="nil"/>
              <w:left w:val="nil"/>
              <w:bottom w:val="single" w:sz="4" w:space="0" w:color="auto"/>
              <w:right w:val="single" w:sz="4" w:space="0" w:color="auto"/>
            </w:tcBorders>
            <w:shd w:val="clear" w:color="000000" w:fill="DDEBF7"/>
            <w:noWrap/>
            <w:vAlign w:val="bottom"/>
            <w:hideMark/>
          </w:tcPr>
          <w:p w14:paraId="76034540" w14:textId="77777777" w:rsidR="000355DC" w:rsidRPr="002F494D" w:rsidRDefault="000355DC" w:rsidP="00F51D54">
            <w:pPr>
              <w:rPr>
                <w:color w:val="000000"/>
                <w:sz w:val="18"/>
                <w:szCs w:val="18"/>
              </w:rPr>
            </w:pPr>
            <w:r w:rsidRPr="002F494D">
              <w:rPr>
                <w:color w:val="000000"/>
                <w:sz w:val="18"/>
                <w:szCs w:val="18"/>
              </w:rPr>
              <w:t xml:space="preserve">  364 088,27 </w:t>
            </w:r>
          </w:p>
        </w:tc>
        <w:tc>
          <w:tcPr>
            <w:tcW w:w="347" w:type="pct"/>
            <w:tcBorders>
              <w:top w:val="nil"/>
              <w:left w:val="nil"/>
              <w:bottom w:val="single" w:sz="4" w:space="0" w:color="auto"/>
              <w:right w:val="single" w:sz="4" w:space="0" w:color="auto"/>
            </w:tcBorders>
            <w:shd w:val="clear" w:color="000000" w:fill="DDEBF7"/>
            <w:noWrap/>
            <w:vAlign w:val="bottom"/>
            <w:hideMark/>
          </w:tcPr>
          <w:p w14:paraId="76848ED3" w14:textId="77777777" w:rsidR="000355DC" w:rsidRPr="002F494D" w:rsidRDefault="000355DC" w:rsidP="00F51D54">
            <w:pPr>
              <w:rPr>
                <w:color w:val="000000"/>
                <w:sz w:val="18"/>
                <w:szCs w:val="18"/>
              </w:rPr>
            </w:pPr>
            <w:r w:rsidRPr="002F494D">
              <w:rPr>
                <w:color w:val="000000"/>
                <w:sz w:val="18"/>
                <w:szCs w:val="18"/>
              </w:rPr>
              <w:t xml:space="preserve"> 377 923,62 </w:t>
            </w:r>
          </w:p>
        </w:tc>
        <w:tc>
          <w:tcPr>
            <w:tcW w:w="354" w:type="pct"/>
            <w:tcBorders>
              <w:top w:val="nil"/>
              <w:left w:val="nil"/>
              <w:bottom w:val="single" w:sz="4" w:space="0" w:color="auto"/>
              <w:right w:val="double" w:sz="6" w:space="0" w:color="auto"/>
            </w:tcBorders>
            <w:shd w:val="clear" w:color="000000" w:fill="DDEBF7"/>
            <w:noWrap/>
            <w:vAlign w:val="bottom"/>
            <w:hideMark/>
          </w:tcPr>
          <w:p w14:paraId="5668281E" w14:textId="77777777" w:rsidR="000355DC" w:rsidRPr="002F494D" w:rsidRDefault="000355DC" w:rsidP="00F51D54">
            <w:pPr>
              <w:rPr>
                <w:color w:val="000000"/>
                <w:sz w:val="18"/>
                <w:szCs w:val="18"/>
              </w:rPr>
            </w:pPr>
            <w:r w:rsidRPr="002F494D">
              <w:rPr>
                <w:color w:val="000000"/>
                <w:sz w:val="18"/>
                <w:szCs w:val="18"/>
              </w:rPr>
              <w:t xml:space="preserve">  392 284,72 </w:t>
            </w:r>
          </w:p>
        </w:tc>
      </w:tr>
      <w:tr w:rsidR="000355DC" w:rsidRPr="002F494D" w14:paraId="019B834D"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8514A49" w14:textId="77777777" w:rsidR="000355DC" w:rsidRPr="002F494D" w:rsidRDefault="000355DC" w:rsidP="00F51D54">
            <w:pPr>
              <w:jc w:val="center"/>
              <w:rPr>
                <w:color w:val="000000"/>
                <w:sz w:val="18"/>
                <w:szCs w:val="18"/>
              </w:rPr>
            </w:pPr>
            <w:r w:rsidRPr="002F494D">
              <w:rPr>
                <w:color w:val="000000"/>
                <w:sz w:val="18"/>
                <w:szCs w:val="18"/>
              </w:rPr>
              <w:t>1.2.1 Подгруппа проектов для обеспечения перспективной тепловой нагрузки</w:t>
            </w:r>
          </w:p>
        </w:tc>
      </w:tr>
      <w:tr w:rsidR="000355DC" w:rsidRPr="002F494D" w14:paraId="37809D1E"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608DDF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D38210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D57D5B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DAFCFD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CC426B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C0E379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7842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9DDDC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B5140B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2C228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334F5B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1C396E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CD8B559"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C185E2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DE0678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4F0F8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7AC28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F86C34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FFEB1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EDFC2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EF82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6DEE3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57C68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9675AF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D19AB9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EAA4549"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0B1C39D" w14:textId="77777777" w:rsidR="000355DC" w:rsidRPr="002F494D" w:rsidRDefault="000355DC" w:rsidP="00F51D54">
            <w:pPr>
              <w:jc w:val="center"/>
              <w:rPr>
                <w:color w:val="000000"/>
                <w:sz w:val="18"/>
                <w:szCs w:val="18"/>
              </w:rPr>
            </w:pPr>
            <w:r w:rsidRPr="002F494D">
              <w:rPr>
                <w:color w:val="000000"/>
                <w:sz w:val="18"/>
                <w:szCs w:val="18"/>
              </w:rPr>
              <w:t>1.2.2 Подгруппа проектов для повышения эффективности функционирования системы теплоснабжения</w:t>
            </w:r>
          </w:p>
        </w:tc>
      </w:tr>
      <w:tr w:rsidR="000355DC" w:rsidRPr="002F494D" w14:paraId="3F971A36"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530E70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01C95F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3B31AEC" w14:textId="77777777" w:rsidR="000355DC" w:rsidRPr="002F494D" w:rsidRDefault="000355DC" w:rsidP="00F51D54">
            <w:pPr>
              <w:rPr>
                <w:color w:val="000000"/>
                <w:sz w:val="18"/>
                <w:szCs w:val="18"/>
              </w:rPr>
            </w:pPr>
            <w:r w:rsidRPr="002F494D">
              <w:rPr>
                <w:color w:val="000000"/>
                <w:sz w:val="18"/>
                <w:szCs w:val="18"/>
              </w:rPr>
              <w:t xml:space="preserve">   277 491,72 </w:t>
            </w:r>
          </w:p>
        </w:tc>
        <w:tc>
          <w:tcPr>
            <w:tcW w:w="347" w:type="pct"/>
            <w:tcBorders>
              <w:top w:val="nil"/>
              <w:left w:val="nil"/>
              <w:bottom w:val="single" w:sz="4" w:space="0" w:color="auto"/>
              <w:right w:val="single" w:sz="4" w:space="0" w:color="auto"/>
            </w:tcBorders>
            <w:shd w:val="clear" w:color="auto" w:fill="auto"/>
            <w:noWrap/>
            <w:vAlign w:val="bottom"/>
            <w:hideMark/>
          </w:tcPr>
          <w:p w14:paraId="791CADE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C48F69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62835F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AA8F3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45B04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87CE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609443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C8AAB4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EDA811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A9041D5"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2D54EB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C3914F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4E77106" w14:textId="77777777" w:rsidR="000355DC" w:rsidRPr="002F494D" w:rsidRDefault="000355DC" w:rsidP="00F51D54">
            <w:pPr>
              <w:rPr>
                <w:color w:val="000000"/>
                <w:sz w:val="18"/>
                <w:szCs w:val="18"/>
              </w:rPr>
            </w:pPr>
            <w:r w:rsidRPr="002F494D">
              <w:rPr>
                <w:color w:val="000000"/>
                <w:sz w:val="18"/>
                <w:szCs w:val="18"/>
              </w:rPr>
              <w:t xml:space="preserve">   231 243,10 </w:t>
            </w:r>
          </w:p>
        </w:tc>
        <w:tc>
          <w:tcPr>
            <w:tcW w:w="347" w:type="pct"/>
            <w:tcBorders>
              <w:top w:val="nil"/>
              <w:left w:val="nil"/>
              <w:bottom w:val="single" w:sz="4" w:space="0" w:color="auto"/>
              <w:right w:val="single" w:sz="4" w:space="0" w:color="auto"/>
            </w:tcBorders>
            <w:shd w:val="clear" w:color="auto" w:fill="auto"/>
            <w:noWrap/>
            <w:vAlign w:val="bottom"/>
            <w:hideMark/>
          </w:tcPr>
          <w:p w14:paraId="1DE7CCB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0A58B0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9D28F3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CDE3E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AC554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51630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501D1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979D61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218556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6085BDB" w14:textId="77777777" w:rsidTr="00F51D54">
        <w:trPr>
          <w:trHeight w:val="342"/>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B3A48D1" w14:textId="77777777" w:rsidR="000355DC" w:rsidRPr="002F494D" w:rsidRDefault="000355DC" w:rsidP="00F51D54">
            <w:pPr>
              <w:jc w:val="center"/>
              <w:rPr>
                <w:color w:val="000000"/>
                <w:sz w:val="18"/>
                <w:szCs w:val="18"/>
              </w:rPr>
            </w:pPr>
            <w:r w:rsidRPr="002F494D">
              <w:rPr>
                <w:color w:val="000000"/>
                <w:sz w:val="18"/>
                <w:szCs w:val="18"/>
              </w:rPr>
              <w:lastRenderedPageBreak/>
              <w:t>1.2.3 Подгруппа проектов для обеспечения надежности теплоснабжения потребителей</w:t>
            </w:r>
          </w:p>
        </w:tc>
      </w:tr>
      <w:tr w:rsidR="000355DC" w:rsidRPr="002F494D" w14:paraId="7F430E72"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9B8C9E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126B1F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485D453" w14:textId="77777777" w:rsidR="000355DC" w:rsidRPr="002F494D" w:rsidRDefault="000355DC" w:rsidP="00F51D54">
            <w:pPr>
              <w:rPr>
                <w:color w:val="000000"/>
                <w:sz w:val="18"/>
                <w:szCs w:val="18"/>
              </w:rPr>
            </w:pPr>
            <w:r w:rsidRPr="002F494D">
              <w:rPr>
                <w:color w:val="000000"/>
                <w:sz w:val="18"/>
                <w:szCs w:val="18"/>
              </w:rPr>
              <w:t xml:space="preserve">   100 849,65 </w:t>
            </w:r>
          </w:p>
        </w:tc>
        <w:tc>
          <w:tcPr>
            <w:tcW w:w="347" w:type="pct"/>
            <w:tcBorders>
              <w:top w:val="nil"/>
              <w:left w:val="nil"/>
              <w:bottom w:val="single" w:sz="4" w:space="0" w:color="auto"/>
              <w:right w:val="single" w:sz="4" w:space="0" w:color="auto"/>
            </w:tcBorders>
            <w:shd w:val="clear" w:color="auto" w:fill="auto"/>
            <w:noWrap/>
            <w:vAlign w:val="bottom"/>
            <w:hideMark/>
          </w:tcPr>
          <w:p w14:paraId="4D2F6991" w14:textId="77777777" w:rsidR="000355DC" w:rsidRPr="002F494D" w:rsidRDefault="000355DC" w:rsidP="00F51D54">
            <w:pPr>
              <w:rPr>
                <w:color w:val="000000"/>
                <w:sz w:val="18"/>
                <w:szCs w:val="18"/>
              </w:rPr>
            </w:pPr>
            <w:r w:rsidRPr="002F494D">
              <w:rPr>
                <w:color w:val="000000"/>
                <w:sz w:val="18"/>
                <w:szCs w:val="18"/>
              </w:rPr>
              <w:t xml:space="preserve"> 327 286,94 </w:t>
            </w:r>
          </w:p>
        </w:tc>
        <w:tc>
          <w:tcPr>
            <w:tcW w:w="388" w:type="pct"/>
            <w:tcBorders>
              <w:top w:val="nil"/>
              <w:left w:val="nil"/>
              <w:bottom w:val="single" w:sz="4" w:space="0" w:color="auto"/>
              <w:right w:val="single" w:sz="4" w:space="0" w:color="auto"/>
            </w:tcBorders>
            <w:shd w:val="clear" w:color="auto" w:fill="auto"/>
            <w:noWrap/>
            <w:vAlign w:val="bottom"/>
            <w:hideMark/>
          </w:tcPr>
          <w:p w14:paraId="2EF1AB6E" w14:textId="77777777" w:rsidR="000355DC" w:rsidRPr="002F494D" w:rsidRDefault="000355DC" w:rsidP="00F51D54">
            <w:pPr>
              <w:rPr>
                <w:color w:val="000000"/>
                <w:sz w:val="18"/>
                <w:szCs w:val="18"/>
              </w:rPr>
            </w:pPr>
            <w:r w:rsidRPr="002F494D">
              <w:rPr>
                <w:color w:val="000000"/>
                <w:sz w:val="18"/>
                <w:szCs w:val="18"/>
              </w:rPr>
              <w:t xml:space="preserve">    339 723,85 </w:t>
            </w:r>
          </w:p>
        </w:tc>
        <w:tc>
          <w:tcPr>
            <w:tcW w:w="368" w:type="pct"/>
            <w:tcBorders>
              <w:top w:val="nil"/>
              <w:left w:val="nil"/>
              <w:bottom w:val="single" w:sz="4" w:space="0" w:color="auto"/>
              <w:right w:val="single" w:sz="4" w:space="0" w:color="auto"/>
            </w:tcBorders>
            <w:shd w:val="clear" w:color="auto" w:fill="auto"/>
            <w:noWrap/>
            <w:vAlign w:val="bottom"/>
            <w:hideMark/>
          </w:tcPr>
          <w:p w14:paraId="084A66F1" w14:textId="77777777" w:rsidR="000355DC" w:rsidRPr="002F494D" w:rsidRDefault="000355DC" w:rsidP="00F51D54">
            <w:pPr>
              <w:rPr>
                <w:color w:val="000000"/>
                <w:sz w:val="18"/>
                <w:szCs w:val="18"/>
              </w:rPr>
            </w:pPr>
            <w:r w:rsidRPr="002F494D">
              <w:rPr>
                <w:color w:val="000000"/>
                <w:sz w:val="18"/>
                <w:szCs w:val="18"/>
              </w:rPr>
              <w:t xml:space="preserve">  352 633,35 </w:t>
            </w:r>
          </w:p>
        </w:tc>
        <w:tc>
          <w:tcPr>
            <w:tcW w:w="361" w:type="pct"/>
            <w:tcBorders>
              <w:top w:val="nil"/>
              <w:left w:val="nil"/>
              <w:bottom w:val="single" w:sz="4" w:space="0" w:color="auto"/>
              <w:right w:val="single" w:sz="4" w:space="0" w:color="auto"/>
            </w:tcBorders>
            <w:shd w:val="clear" w:color="auto" w:fill="auto"/>
            <w:noWrap/>
            <w:vAlign w:val="bottom"/>
            <w:hideMark/>
          </w:tcPr>
          <w:p w14:paraId="295BE612" w14:textId="77777777" w:rsidR="000355DC" w:rsidRPr="002F494D" w:rsidRDefault="000355DC" w:rsidP="00F51D54">
            <w:pPr>
              <w:rPr>
                <w:color w:val="000000"/>
                <w:sz w:val="18"/>
                <w:szCs w:val="18"/>
              </w:rPr>
            </w:pPr>
            <w:r w:rsidRPr="002F494D">
              <w:rPr>
                <w:color w:val="000000"/>
                <w:sz w:val="18"/>
                <w:szCs w:val="18"/>
              </w:rPr>
              <w:t xml:space="preserve">  366 033,42 </w:t>
            </w:r>
          </w:p>
        </w:tc>
        <w:tc>
          <w:tcPr>
            <w:tcW w:w="361" w:type="pct"/>
            <w:tcBorders>
              <w:top w:val="nil"/>
              <w:left w:val="nil"/>
              <w:bottom w:val="single" w:sz="4" w:space="0" w:color="auto"/>
              <w:right w:val="single" w:sz="4" w:space="0" w:color="auto"/>
            </w:tcBorders>
            <w:shd w:val="clear" w:color="auto" w:fill="auto"/>
            <w:noWrap/>
            <w:vAlign w:val="bottom"/>
            <w:hideMark/>
          </w:tcPr>
          <w:p w14:paraId="4596150F" w14:textId="77777777" w:rsidR="000355DC" w:rsidRPr="002F494D" w:rsidRDefault="000355DC" w:rsidP="00F51D54">
            <w:pPr>
              <w:rPr>
                <w:color w:val="000000"/>
                <w:sz w:val="18"/>
                <w:szCs w:val="18"/>
              </w:rPr>
            </w:pPr>
            <w:r w:rsidRPr="002F494D">
              <w:rPr>
                <w:color w:val="000000"/>
                <w:sz w:val="18"/>
                <w:szCs w:val="18"/>
              </w:rPr>
              <w:t xml:space="preserve">  405 502,21 </w:t>
            </w:r>
          </w:p>
        </w:tc>
        <w:tc>
          <w:tcPr>
            <w:tcW w:w="361" w:type="pct"/>
            <w:tcBorders>
              <w:top w:val="nil"/>
              <w:left w:val="nil"/>
              <w:bottom w:val="single" w:sz="4" w:space="0" w:color="auto"/>
              <w:right w:val="single" w:sz="4" w:space="0" w:color="auto"/>
            </w:tcBorders>
            <w:shd w:val="clear" w:color="auto" w:fill="auto"/>
            <w:noWrap/>
            <w:vAlign w:val="bottom"/>
            <w:hideMark/>
          </w:tcPr>
          <w:p w14:paraId="29B2B618" w14:textId="77777777" w:rsidR="000355DC" w:rsidRPr="002F494D" w:rsidRDefault="000355DC" w:rsidP="00F51D54">
            <w:pPr>
              <w:rPr>
                <w:color w:val="000000"/>
                <w:sz w:val="18"/>
                <w:szCs w:val="18"/>
              </w:rPr>
            </w:pPr>
            <w:r w:rsidRPr="002F494D">
              <w:rPr>
                <w:color w:val="000000"/>
                <w:sz w:val="18"/>
                <w:szCs w:val="18"/>
              </w:rPr>
              <w:t xml:space="preserve">  420 911,30 </w:t>
            </w:r>
          </w:p>
        </w:tc>
        <w:tc>
          <w:tcPr>
            <w:tcW w:w="361" w:type="pct"/>
            <w:tcBorders>
              <w:top w:val="nil"/>
              <w:left w:val="nil"/>
              <w:bottom w:val="single" w:sz="4" w:space="0" w:color="auto"/>
              <w:right w:val="single" w:sz="4" w:space="0" w:color="auto"/>
            </w:tcBorders>
            <w:shd w:val="clear" w:color="auto" w:fill="auto"/>
            <w:noWrap/>
            <w:vAlign w:val="bottom"/>
            <w:hideMark/>
          </w:tcPr>
          <w:p w14:paraId="480081CC" w14:textId="77777777" w:rsidR="000355DC" w:rsidRPr="002F494D" w:rsidRDefault="000355DC" w:rsidP="00F51D54">
            <w:pPr>
              <w:rPr>
                <w:color w:val="000000"/>
                <w:sz w:val="18"/>
                <w:szCs w:val="18"/>
              </w:rPr>
            </w:pPr>
            <w:r w:rsidRPr="002F494D">
              <w:rPr>
                <w:color w:val="000000"/>
                <w:sz w:val="18"/>
                <w:szCs w:val="18"/>
              </w:rPr>
              <w:t xml:space="preserve">  436 905,92 </w:t>
            </w:r>
          </w:p>
        </w:tc>
        <w:tc>
          <w:tcPr>
            <w:tcW w:w="347" w:type="pct"/>
            <w:tcBorders>
              <w:top w:val="nil"/>
              <w:left w:val="nil"/>
              <w:bottom w:val="single" w:sz="4" w:space="0" w:color="auto"/>
              <w:right w:val="single" w:sz="4" w:space="0" w:color="auto"/>
            </w:tcBorders>
            <w:shd w:val="clear" w:color="auto" w:fill="auto"/>
            <w:noWrap/>
            <w:vAlign w:val="bottom"/>
            <w:hideMark/>
          </w:tcPr>
          <w:p w14:paraId="56804919" w14:textId="77777777" w:rsidR="000355DC" w:rsidRPr="002F494D" w:rsidRDefault="000355DC" w:rsidP="00F51D54">
            <w:pPr>
              <w:rPr>
                <w:color w:val="000000"/>
                <w:sz w:val="18"/>
                <w:szCs w:val="18"/>
              </w:rPr>
            </w:pPr>
            <w:r w:rsidRPr="002F494D">
              <w:rPr>
                <w:color w:val="000000"/>
                <w:sz w:val="18"/>
                <w:szCs w:val="18"/>
              </w:rPr>
              <w:t xml:space="preserve"> 453 508,35 </w:t>
            </w:r>
          </w:p>
        </w:tc>
        <w:tc>
          <w:tcPr>
            <w:tcW w:w="354" w:type="pct"/>
            <w:tcBorders>
              <w:top w:val="nil"/>
              <w:left w:val="nil"/>
              <w:bottom w:val="single" w:sz="4" w:space="0" w:color="auto"/>
              <w:right w:val="double" w:sz="6" w:space="0" w:color="auto"/>
            </w:tcBorders>
            <w:shd w:val="clear" w:color="auto" w:fill="auto"/>
            <w:noWrap/>
            <w:vAlign w:val="bottom"/>
            <w:hideMark/>
          </w:tcPr>
          <w:p w14:paraId="128123B2" w14:textId="77777777" w:rsidR="000355DC" w:rsidRPr="002F494D" w:rsidRDefault="000355DC" w:rsidP="00F51D54">
            <w:pPr>
              <w:rPr>
                <w:color w:val="000000"/>
                <w:sz w:val="18"/>
                <w:szCs w:val="18"/>
              </w:rPr>
            </w:pPr>
            <w:r w:rsidRPr="002F494D">
              <w:rPr>
                <w:color w:val="000000"/>
                <w:sz w:val="18"/>
                <w:szCs w:val="18"/>
              </w:rPr>
              <w:t xml:space="preserve">  470 741,67 </w:t>
            </w:r>
          </w:p>
        </w:tc>
      </w:tr>
      <w:tr w:rsidR="000355DC" w:rsidRPr="002F494D" w14:paraId="2881D405" w14:textId="77777777" w:rsidTr="00F51D54">
        <w:trPr>
          <w:trHeight w:val="342"/>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A8E20C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98B50F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0AE3787" w14:textId="77777777" w:rsidR="000355DC" w:rsidRPr="002F494D" w:rsidRDefault="000355DC" w:rsidP="00F51D54">
            <w:pPr>
              <w:rPr>
                <w:color w:val="000000"/>
                <w:sz w:val="18"/>
                <w:szCs w:val="18"/>
              </w:rPr>
            </w:pPr>
            <w:r w:rsidRPr="002F494D">
              <w:rPr>
                <w:color w:val="000000"/>
                <w:sz w:val="18"/>
                <w:szCs w:val="18"/>
              </w:rPr>
              <w:t xml:space="preserve">     84 041,37 </w:t>
            </w:r>
          </w:p>
        </w:tc>
        <w:tc>
          <w:tcPr>
            <w:tcW w:w="347" w:type="pct"/>
            <w:tcBorders>
              <w:top w:val="nil"/>
              <w:left w:val="nil"/>
              <w:bottom w:val="single" w:sz="4" w:space="0" w:color="auto"/>
              <w:right w:val="single" w:sz="4" w:space="0" w:color="auto"/>
            </w:tcBorders>
            <w:shd w:val="clear" w:color="auto" w:fill="auto"/>
            <w:noWrap/>
            <w:vAlign w:val="bottom"/>
            <w:hideMark/>
          </w:tcPr>
          <w:p w14:paraId="3694EC11" w14:textId="77777777" w:rsidR="000355DC" w:rsidRPr="002F494D" w:rsidRDefault="000355DC" w:rsidP="00F51D54">
            <w:pPr>
              <w:rPr>
                <w:color w:val="000000"/>
                <w:sz w:val="18"/>
                <w:szCs w:val="18"/>
              </w:rPr>
            </w:pPr>
            <w:r w:rsidRPr="002F494D">
              <w:rPr>
                <w:color w:val="000000"/>
                <w:sz w:val="18"/>
                <w:szCs w:val="18"/>
              </w:rPr>
              <w:t xml:space="preserve"> 272 739,12 </w:t>
            </w:r>
          </w:p>
        </w:tc>
        <w:tc>
          <w:tcPr>
            <w:tcW w:w="388" w:type="pct"/>
            <w:tcBorders>
              <w:top w:val="nil"/>
              <w:left w:val="nil"/>
              <w:bottom w:val="single" w:sz="4" w:space="0" w:color="auto"/>
              <w:right w:val="single" w:sz="4" w:space="0" w:color="auto"/>
            </w:tcBorders>
            <w:shd w:val="clear" w:color="auto" w:fill="auto"/>
            <w:noWrap/>
            <w:vAlign w:val="bottom"/>
            <w:hideMark/>
          </w:tcPr>
          <w:p w14:paraId="0A312099" w14:textId="77777777" w:rsidR="000355DC" w:rsidRPr="002F494D" w:rsidRDefault="000355DC" w:rsidP="00F51D54">
            <w:pPr>
              <w:rPr>
                <w:color w:val="000000"/>
                <w:sz w:val="18"/>
                <w:szCs w:val="18"/>
              </w:rPr>
            </w:pPr>
            <w:r w:rsidRPr="002F494D">
              <w:rPr>
                <w:color w:val="000000"/>
                <w:sz w:val="18"/>
                <w:szCs w:val="18"/>
              </w:rPr>
              <w:t xml:space="preserve">    283 103,21 </w:t>
            </w:r>
          </w:p>
        </w:tc>
        <w:tc>
          <w:tcPr>
            <w:tcW w:w="368" w:type="pct"/>
            <w:tcBorders>
              <w:top w:val="nil"/>
              <w:left w:val="nil"/>
              <w:bottom w:val="single" w:sz="4" w:space="0" w:color="auto"/>
              <w:right w:val="single" w:sz="4" w:space="0" w:color="auto"/>
            </w:tcBorders>
            <w:shd w:val="clear" w:color="auto" w:fill="auto"/>
            <w:noWrap/>
            <w:vAlign w:val="bottom"/>
            <w:hideMark/>
          </w:tcPr>
          <w:p w14:paraId="19BC330D" w14:textId="77777777" w:rsidR="000355DC" w:rsidRPr="002F494D" w:rsidRDefault="000355DC" w:rsidP="00F51D54">
            <w:pPr>
              <w:rPr>
                <w:color w:val="000000"/>
                <w:sz w:val="18"/>
                <w:szCs w:val="18"/>
              </w:rPr>
            </w:pPr>
            <w:r w:rsidRPr="002F494D">
              <w:rPr>
                <w:color w:val="000000"/>
                <w:sz w:val="18"/>
                <w:szCs w:val="18"/>
              </w:rPr>
              <w:t xml:space="preserve">  293 861,13 </w:t>
            </w:r>
          </w:p>
        </w:tc>
        <w:tc>
          <w:tcPr>
            <w:tcW w:w="361" w:type="pct"/>
            <w:tcBorders>
              <w:top w:val="nil"/>
              <w:left w:val="nil"/>
              <w:bottom w:val="single" w:sz="4" w:space="0" w:color="auto"/>
              <w:right w:val="single" w:sz="4" w:space="0" w:color="auto"/>
            </w:tcBorders>
            <w:shd w:val="clear" w:color="auto" w:fill="auto"/>
            <w:noWrap/>
            <w:vAlign w:val="bottom"/>
            <w:hideMark/>
          </w:tcPr>
          <w:p w14:paraId="63FF264E" w14:textId="77777777" w:rsidR="000355DC" w:rsidRPr="002F494D" w:rsidRDefault="000355DC" w:rsidP="00F51D54">
            <w:pPr>
              <w:rPr>
                <w:color w:val="000000"/>
                <w:sz w:val="18"/>
                <w:szCs w:val="18"/>
              </w:rPr>
            </w:pPr>
            <w:r w:rsidRPr="002F494D">
              <w:rPr>
                <w:color w:val="000000"/>
                <w:sz w:val="18"/>
                <w:szCs w:val="18"/>
              </w:rPr>
              <w:t xml:space="preserve">  305 027,85 </w:t>
            </w:r>
          </w:p>
        </w:tc>
        <w:tc>
          <w:tcPr>
            <w:tcW w:w="361" w:type="pct"/>
            <w:tcBorders>
              <w:top w:val="nil"/>
              <w:left w:val="nil"/>
              <w:bottom w:val="single" w:sz="4" w:space="0" w:color="auto"/>
              <w:right w:val="single" w:sz="4" w:space="0" w:color="auto"/>
            </w:tcBorders>
            <w:shd w:val="clear" w:color="auto" w:fill="auto"/>
            <w:noWrap/>
            <w:vAlign w:val="bottom"/>
            <w:hideMark/>
          </w:tcPr>
          <w:p w14:paraId="4E6D5B19" w14:textId="77777777" w:rsidR="000355DC" w:rsidRPr="002F494D" w:rsidRDefault="000355DC" w:rsidP="00F51D54">
            <w:pPr>
              <w:rPr>
                <w:color w:val="000000"/>
                <w:sz w:val="18"/>
                <w:szCs w:val="18"/>
              </w:rPr>
            </w:pPr>
            <w:r w:rsidRPr="002F494D">
              <w:rPr>
                <w:color w:val="000000"/>
                <w:sz w:val="18"/>
                <w:szCs w:val="18"/>
              </w:rPr>
              <w:t xml:space="preserve">  337 918,51 </w:t>
            </w:r>
          </w:p>
        </w:tc>
        <w:tc>
          <w:tcPr>
            <w:tcW w:w="361" w:type="pct"/>
            <w:tcBorders>
              <w:top w:val="nil"/>
              <w:left w:val="nil"/>
              <w:bottom w:val="single" w:sz="4" w:space="0" w:color="auto"/>
              <w:right w:val="single" w:sz="4" w:space="0" w:color="auto"/>
            </w:tcBorders>
            <w:shd w:val="clear" w:color="auto" w:fill="auto"/>
            <w:noWrap/>
            <w:vAlign w:val="bottom"/>
            <w:hideMark/>
          </w:tcPr>
          <w:p w14:paraId="544CA2FA" w14:textId="77777777" w:rsidR="000355DC" w:rsidRPr="002F494D" w:rsidRDefault="000355DC" w:rsidP="00F51D54">
            <w:pPr>
              <w:rPr>
                <w:color w:val="000000"/>
                <w:sz w:val="18"/>
                <w:szCs w:val="18"/>
              </w:rPr>
            </w:pPr>
            <w:r w:rsidRPr="002F494D">
              <w:rPr>
                <w:color w:val="000000"/>
                <w:sz w:val="18"/>
                <w:szCs w:val="18"/>
              </w:rPr>
              <w:t xml:space="preserve">  350 759,41 </w:t>
            </w:r>
          </w:p>
        </w:tc>
        <w:tc>
          <w:tcPr>
            <w:tcW w:w="361" w:type="pct"/>
            <w:tcBorders>
              <w:top w:val="nil"/>
              <w:left w:val="nil"/>
              <w:bottom w:val="single" w:sz="4" w:space="0" w:color="auto"/>
              <w:right w:val="single" w:sz="4" w:space="0" w:color="auto"/>
            </w:tcBorders>
            <w:shd w:val="clear" w:color="auto" w:fill="auto"/>
            <w:noWrap/>
            <w:vAlign w:val="bottom"/>
            <w:hideMark/>
          </w:tcPr>
          <w:p w14:paraId="1B1522F2" w14:textId="77777777" w:rsidR="000355DC" w:rsidRPr="002F494D" w:rsidRDefault="000355DC" w:rsidP="00F51D54">
            <w:pPr>
              <w:rPr>
                <w:color w:val="000000"/>
                <w:sz w:val="18"/>
                <w:szCs w:val="18"/>
              </w:rPr>
            </w:pPr>
            <w:r w:rsidRPr="002F494D">
              <w:rPr>
                <w:color w:val="000000"/>
                <w:sz w:val="18"/>
                <w:szCs w:val="18"/>
              </w:rPr>
              <w:t xml:space="preserve">  364 088,27 </w:t>
            </w:r>
          </w:p>
        </w:tc>
        <w:tc>
          <w:tcPr>
            <w:tcW w:w="347" w:type="pct"/>
            <w:tcBorders>
              <w:top w:val="nil"/>
              <w:left w:val="nil"/>
              <w:bottom w:val="single" w:sz="4" w:space="0" w:color="auto"/>
              <w:right w:val="single" w:sz="4" w:space="0" w:color="auto"/>
            </w:tcBorders>
            <w:shd w:val="clear" w:color="auto" w:fill="auto"/>
            <w:noWrap/>
            <w:vAlign w:val="bottom"/>
            <w:hideMark/>
          </w:tcPr>
          <w:p w14:paraId="14EA5464" w14:textId="77777777" w:rsidR="000355DC" w:rsidRPr="002F494D" w:rsidRDefault="000355DC" w:rsidP="00F51D54">
            <w:pPr>
              <w:rPr>
                <w:color w:val="000000"/>
                <w:sz w:val="18"/>
                <w:szCs w:val="18"/>
              </w:rPr>
            </w:pPr>
            <w:r w:rsidRPr="002F494D">
              <w:rPr>
                <w:color w:val="000000"/>
                <w:sz w:val="18"/>
                <w:szCs w:val="18"/>
              </w:rPr>
              <w:t xml:space="preserve"> 377 923,62 </w:t>
            </w:r>
          </w:p>
        </w:tc>
        <w:tc>
          <w:tcPr>
            <w:tcW w:w="354" w:type="pct"/>
            <w:tcBorders>
              <w:top w:val="nil"/>
              <w:left w:val="nil"/>
              <w:bottom w:val="single" w:sz="4" w:space="0" w:color="auto"/>
              <w:right w:val="double" w:sz="6" w:space="0" w:color="auto"/>
            </w:tcBorders>
            <w:shd w:val="clear" w:color="auto" w:fill="auto"/>
            <w:noWrap/>
            <w:vAlign w:val="bottom"/>
            <w:hideMark/>
          </w:tcPr>
          <w:p w14:paraId="7CB435D3" w14:textId="77777777" w:rsidR="000355DC" w:rsidRPr="002F494D" w:rsidRDefault="000355DC" w:rsidP="00F51D54">
            <w:pPr>
              <w:rPr>
                <w:color w:val="000000"/>
                <w:sz w:val="18"/>
                <w:szCs w:val="18"/>
              </w:rPr>
            </w:pPr>
            <w:r w:rsidRPr="002F494D">
              <w:rPr>
                <w:color w:val="000000"/>
                <w:sz w:val="18"/>
                <w:szCs w:val="18"/>
              </w:rPr>
              <w:t xml:space="preserve">  392 284,72 </w:t>
            </w:r>
          </w:p>
        </w:tc>
      </w:tr>
      <w:tr w:rsidR="000355DC" w:rsidRPr="002F494D" w14:paraId="07CB0C04"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7AF7ABE" w14:textId="77777777" w:rsidR="000355DC" w:rsidRPr="002F494D" w:rsidRDefault="000355DC" w:rsidP="00F51D54">
            <w:pPr>
              <w:jc w:val="center"/>
              <w:rPr>
                <w:b/>
                <w:bCs/>
                <w:color w:val="000000"/>
                <w:sz w:val="18"/>
                <w:szCs w:val="18"/>
              </w:rPr>
            </w:pPr>
            <w:r w:rsidRPr="002F494D">
              <w:rPr>
                <w:b/>
                <w:bCs/>
                <w:color w:val="000000"/>
                <w:sz w:val="18"/>
                <w:szCs w:val="18"/>
              </w:rPr>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420483F8"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42479CBB"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50549164"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75A92E7"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48C27F22"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89425AC"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6762E06"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ED05D4B"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A97DA2B"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1E9967E2"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7E330EC8"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61EECBA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1398A496" w14:textId="77777777" w:rsidR="000355DC" w:rsidRPr="002F494D" w:rsidRDefault="000355DC" w:rsidP="00F51D54">
            <w:pPr>
              <w:jc w:val="center"/>
              <w:rPr>
                <w:b/>
                <w:bCs/>
                <w:color w:val="000000"/>
                <w:sz w:val="18"/>
                <w:szCs w:val="18"/>
              </w:rPr>
            </w:pPr>
            <w:r w:rsidRPr="002F494D">
              <w:rPr>
                <w:b/>
                <w:bCs/>
                <w:color w:val="000000"/>
                <w:sz w:val="18"/>
                <w:szCs w:val="18"/>
              </w:rPr>
              <w:t xml:space="preserve">01. Группа строительство, реконструкции и капитальный ремонт тепловых сетей и сооружений на них от </w:t>
            </w:r>
            <w:r w:rsidRPr="00E50E7E">
              <w:rPr>
                <w:b/>
                <w:bCs/>
                <w:color w:val="000000"/>
                <w:sz w:val="18"/>
                <w:szCs w:val="18"/>
              </w:rPr>
              <w:t>котельной ООО "</w:t>
            </w:r>
            <w:proofErr w:type="spellStart"/>
            <w:r w:rsidRPr="00E50E7E">
              <w:rPr>
                <w:b/>
                <w:bCs/>
                <w:sz w:val="18"/>
                <w:szCs w:val="18"/>
              </w:rPr>
              <w:t>ЭкоПетровск</w:t>
            </w:r>
            <w:proofErr w:type="spellEnd"/>
            <w:r w:rsidRPr="00E50E7E">
              <w:rPr>
                <w:b/>
                <w:bCs/>
                <w:color w:val="000000"/>
                <w:sz w:val="18"/>
                <w:szCs w:val="18"/>
              </w:rPr>
              <w:t>"</w:t>
            </w:r>
          </w:p>
        </w:tc>
      </w:tr>
      <w:tr w:rsidR="000355DC" w:rsidRPr="002F494D" w14:paraId="662244D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2106E816"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21024C7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703D2F99" w14:textId="77777777" w:rsidR="000355DC" w:rsidRPr="002F494D" w:rsidRDefault="000355DC" w:rsidP="00F51D54">
            <w:pPr>
              <w:rPr>
                <w:b/>
                <w:bCs/>
                <w:color w:val="000000"/>
                <w:sz w:val="18"/>
                <w:szCs w:val="18"/>
              </w:rPr>
            </w:pPr>
            <w:r w:rsidRPr="002F494D">
              <w:rPr>
                <w:b/>
                <w:bCs/>
                <w:color w:val="000000"/>
                <w:sz w:val="18"/>
                <w:szCs w:val="18"/>
              </w:rPr>
              <w:t xml:space="preserve">   400 331,39 </w:t>
            </w:r>
          </w:p>
        </w:tc>
        <w:tc>
          <w:tcPr>
            <w:tcW w:w="347" w:type="pct"/>
            <w:tcBorders>
              <w:top w:val="nil"/>
              <w:left w:val="nil"/>
              <w:bottom w:val="single" w:sz="4" w:space="0" w:color="auto"/>
              <w:right w:val="single" w:sz="4" w:space="0" w:color="auto"/>
            </w:tcBorders>
            <w:shd w:val="clear" w:color="000000" w:fill="E2EFDA"/>
            <w:noWrap/>
            <w:vAlign w:val="bottom"/>
            <w:hideMark/>
          </w:tcPr>
          <w:p w14:paraId="7657F8C4" w14:textId="77777777" w:rsidR="000355DC" w:rsidRPr="002F494D" w:rsidRDefault="000355DC" w:rsidP="00F51D54">
            <w:pPr>
              <w:rPr>
                <w:b/>
                <w:bCs/>
                <w:color w:val="000000"/>
                <w:sz w:val="18"/>
                <w:szCs w:val="18"/>
              </w:rPr>
            </w:pPr>
            <w:r w:rsidRPr="002F494D">
              <w:rPr>
                <w:b/>
                <w:bCs/>
                <w:color w:val="000000"/>
                <w:sz w:val="18"/>
                <w:szCs w:val="18"/>
              </w:rPr>
              <w:t xml:space="preserve"> 222 705,86 </w:t>
            </w:r>
          </w:p>
        </w:tc>
        <w:tc>
          <w:tcPr>
            <w:tcW w:w="388" w:type="pct"/>
            <w:tcBorders>
              <w:top w:val="nil"/>
              <w:left w:val="nil"/>
              <w:bottom w:val="single" w:sz="4" w:space="0" w:color="auto"/>
              <w:right w:val="single" w:sz="4" w:space="0" w:color="auto"/>
            </w:tcBorders>
            <w:shd w:val="clear" w:color="000000" w:fill="E2EFDA"/>
            <w:noWrap/>
            <w:vAlign w:val="bottom"/>
            <w:hideMark/>
          </w:tcPr>
          <w:p w14:paraId="27EF5E88" w14:textId="77777777" w:rsidR="000355DC" w:rsidRPr="002F494D" w:rsidRDefault="000355DC" w:rsidP="00F51D54">
            <w:pPr>
              <w:rPr>
                <w:b/>
                <w:bCs/>
                <w:color w:val="000000"/>
                <w:sz w:val="18"/>
                <w:szCs w:val="18"/>
              </w:rPr>
            </w:pPr>
            <w:r w:rsidRPr="002F494D">
              <w:rPr>
                <w:b/>
                <w:bCs/>
                <w:color w:val="000000"/>
                <w:sz w:val="18"/>
                <w:szCs w:val="18"/>
              </w:rPr>
              <w:t xml:space="preserve">    231 168,68 </w:t>
            </w:r>
          </w:p>
        </w:tc>
        <w:tc>
          <w:tcPr>
            <w:tcW w:w="368" w:type="pct"/>
            <w:tcBorders>
              <w:top w:val="nil"/>
              <w:left w:val="nil"/>
              <w:bottom w:val="single" w:sz="4" w:space="0" w:color="auto"/>
              <w:right w:val="single" w:sz="4" w:space="0" w:color="auto"/>
            </w:tcBorders>
            <w:shd w:val="clear" w:color="000000" w:fill="E2EFDA"/>
            <w:noWrap/>
            <w:vAlign w:val="bottom"/>
            <w:hideMark/>
          </w:tcPr>
          <w:p w14:paraId="250A4D77" w14:textId="77777777" w:rsidR="000355DC" w:rsidRPr="002F494D" w:rsidRDefault="000355DC" w:rsidP="00F51D54">
            <w:pPr>
              <w:rPr>
                <w:b/>
                <w:bCs/>
                <w:color w:val="000000"/>
                <w:sz w:val="18"/>
                <w:szCs w:val="18"/>
              </w:rPr>
            </w:pPr>
            <w:r w:rsidRPr="002F494D">
              <w:rPr>
                <w:b/>
                <w:bCs/>
                <w:color w:val="000000"/>
                <w:sz w:val="18"/>
                <w:szCs w:val="18"/>
              </w:rPr>
              <w:t xml:space="preserve">  239 953,09 </w:t>
            </w:r>
          </w:p>
        </w:tc>
        <w:tc>
          <w:tcPr>
            <w:tcW w:w="361" w:type="pct"/>
            <w:tcBorders>
              <w:top w:val="nil"/>
              <w:left w:val="nil"/>
              <w:bottom w:val="single" w:sz="4" w:space="0" w:color="auto"/>
              <w:right w:val="single" w:sz="4" w:space="0" w:color="auto"/>
            </w:tcBorders>
            <w:shd w:val="clear" w:color="000000" w:fill="E2EFDA"/>
            <w:noWrap/>
            <w:vAlign w:val="bottom"/>
            <w:hideMark/>
          </w:tcPr>
          <w:p w14:paraId="174AA1B4" w14:textId="77777777" w:rsidR="000355DC" w:rsidRPr="002F494D" w:rsidRDefault="000355DC" w:rsidP="00F51D54">
            <w:pPr>
              <w:rPr>
                <w:b/>
                <w:bCs/>
                <w:color w:val="000000"/>
                <w:sz w:val="18"/>
                <w:szCs w:val="18"/>
              </w:rPr>
            </w:pPr>
            <w:r w:rsidRPr="002F494D">
              <w:rPr>
                <w:b/>
                <w:bCs/>
                <w:color w:val="000000"/>
                <w:sz w:val="18"/>
                <w:szCs w:val="18"/>
              </w:rPr>
              <w:t xml:space="preserve">  249 071,31 </w:t>
            </w:r>
          </w:p>
        </w:tc>
        <w:tc>
          <w:tcPr>
            <w:tcW w:w="361" w:type="pct"/>
            <w:tcBorders>
              <w:top w:val="nil"/>
              <w:left w:val="nil"/>
              <w:bottom w:val="single" w:sz="4" w:space="0" w:color="auto"/>
              <w:right w:val="single" w:sz="4" w:space="0" w:color="auto"/>
            </w:tcBorders>
            <w:shd w:val="clear" w:color="000000" w:fill="E2EFDA"/>
            <w:noWrap/>
            <w:vAlign w:val="bottom"/>
            <w:hideMark/>
          </w:tcPr>
          <w:p w14:paraId="252A3735" w14:textId="77777777" w:rsidR="000355DC" w:rsidRPr="002F494D" w:rsidRDefault="000355DC" w:rsidP="00F51D54">
            <w:pPr>
              <w:rPr>
                <w:b/>
                <w:bCs/>
                <w:color w:val="000000"/>
                <w:sz w:val="18"/>
                <w:szCs w:val="18"/>
              </w:rPr>
            </w:pPr>
            <w:r w:rsidRPr="002F494D">
              <w:rPr>
                <w:b/>
                <w:bCs/>
                <w:color w:val="000000"/>
                <w:sz w:val="18"/>
                <w:szCs w:val="18"/>
              </w:rPr>
              <w:t xml:space="preserve">  258 536,02 </w:t>
            </w:r>
          </w:p>
        </w:tc>
        <w:tc>
          <w:tcPr>
            <w:tcW w:w="361" w:type="pct"/>
            <w:tcBorders>
              <w:top w:val="nil"/>
              <w:left w:val="nil"/>
              <w:bottom w:val="single" w:sz="4" w:space="0" w:color="auto"/>
              <w:right w:val="single" w:sz="4" w:space="0" w:color="auto"/>
            </w:tcBorders>
            <w:shd w:val="clear" w:color="000000" w:fill="E2EFDA"/>
            <w:noWrap/>
            <w:vAlign w:val="bottom"/>
            <w:hideMark/>
          </w:tcPr>
          <w:p w14:paraId="5F94A44C" w14:textId="77777777" w:rsidR="000355DC" w:rsidRPr="002F494D" w:rsidRDefault="000355DC" w:rsidP="00F51D54">
            <w:pPr>
              <w:rPr>
                <w:b/>
                <w:bCs/>
                <w:color w:val="000000"/>
                <w:sz w:val="18"/>
                <w:szCs w:val="18"/>
              </w:rPr>
            </w:pPr>
            <w:r w:rsidRPr="002F494D">
              <w:rPr>
                <w:b/>
                <w:bCs/>
                <w:color w:val="000000"/>
                <w:sz w:val="18"/>
                <w:szCs w:val="18"/>
              </w:rPr>
              <w:t xml:space="preserve">  268 360,39 </w:t>
            </w:r>
          </w:p>
        </w:tc>
        <w:tc>
          <w:tcPr>
            <w:tcW w:w="361" w:type="pct"/>
            <w:tcBorders>
              <w:top w:val="nil"/>
              <w:left w:val="nil"/>
              <w:bottom w:val="single" w:sz="4" w:space="0" w:color="auto"/>
              <w:right w:val="single" w:sz="4" w:space="0" w:color="auto"/>
            </w:tcBorders>
            <w:shd w:val="clear" w:color="000000" w:fill="E2EFDA"/>
            <w:noWrap/>
            <w:vAlign w:val="bottom"/>
            <w:hideMark/>
          </w:tcPr>
          <w:p w14:paraId="646FF2B7" w14:textId="77777777" w:rsidR="000355DC" w:rsidRPr="002F494D" w:rsidRDefault="000355DC" w:rsidP="00F51D54">
            <w:pPr>
              <w:rPr>
                <w:b/>
                <w:bCs/>
                <w:color w:val="000000"/>
                <w:sz w:val="18"/>
                <w:szCs w:val="18"/>
              </w:rPr>
            </w:pPr>
            <w:r w:rsidRPr="002F494D">
              <w:rPr>
                <w:b/>
                <w:bCs/>
                <w:color w:val="000000"/>
                <w:sz w:val="18"/>
                <w:szCs w:val="18"/>
              </w:rPr>
              <w:t xml:space="preserve">  278 558,08 </w:t>
            </w:r>
          </w:p>
        </w:tc>
        <w:tc>
          <w:tcPr>
            <w:tcW w:w="347" w:type="pct"/>
            <w:tcBorders>
              <w:top w:val="nil"/>
              <w:left w:val="nil"/>
              <w:bottom w:val="single" w:sz="4" w:space="0" w:color="auto"/>
              <w:right w:val="single" w:sz="4" w:space="0" w:color="auto"/>
            </w:tcBorders>
            <w:shd w:val="clear" w:color="000000" w:fill="E2EFDA"/>
            <w:noWrap/>
            <w:vAlign w:val="bottom"/>
            <w:hideMark/>
          </w:tcPr>
          <w:p w14:paraId="35BF4108" w14:textId="77777777" w:rsidR="000355DC" w:rsidRPr="002F494D" w:rsidRDefault="000355DC" w:rsidP="00F51D54">
            <w:pPr>
              <w:rPr>
                <w:b/>
                <w:bCs/>
                <w:color w:val="000000"/>
                <w:sz w:val="18"/>
                <w:szCs w:val="18"/>
              </w:rPr>
            </w:pPr>
            <w:r w:rsidRPr="002F494D">
              <w:rPr>
                <w:b/>
                <w:bCs/>
                <w:color w:val="000000"/>
                <w:sz w:val="18"/>
                <w:szCs w:val="18"/>
              </w:rPr>
              <w:t xml:space="preserve"> 289 143,29 </w:t>
            </w:r>
          </w:p>
        </w:tc>
        <w:tc>
          <w:tcPr>
            <w:tcW w:w="354" w:type="pct"/>
            <w:tcBorders>
              <w:top w:val="nil"/>
              <w:left w:val="nil"/>
              <w:bottom w:val="single" w:sz="4" w:space="0" w:color="auto"/>
              <w:right w:val="double" w:sz="6" w:space="0" w:color="auto"/>
            </w:tcBorders>
            <w:shd w:val="clear" w:color="000000" w:fill="E2EFDA"/>
            <w:noWrap/>
            <w:vAlign w:val="bottom"/>
            <w:hideMark/>
          </w:tcPr>
          <w:p w14:paraId="052E8EA0" w14:textId="77777777" w:rsidR="000355DC" w:rsidRPr="002F494D" w:rsidRDefault="000355DC" w:rsidP="00F51D54">
            <w:pPr>
              <w:rPr>
                <w:b/>
                <w:bCs/>
                <w:color w:val="000000"/>
                <w:sz w:val="18"/>
                <w:szCs w:val="18"/>
              </w:rPr>
            </w:pPr>
            <w:r w:rsidRPr="002F494D">
              <w:rPr>
                <w:b/>
                <w:bCs/>
                <w:color w:val="000000"/>
                <w:sz w:val="18"/>
                <w:szCs w:val="18"/>
              </w:rPr>
              <w:t xml:space="preserve">  300 130,73 </w:t>
            </w:r>
          </w:p>
        </w:tc>
      </w:tr>
      <w:tr w:rsidR="000355DC" w:rsidRPr="002F494D" w14:paraId="156500FA"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BB91A6B"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17375AE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41A8310E" w14:textId="77777777" w:rsidR="000355DC" w:rsidRPr="002F494D" w:rsidRDefault="000355DC" w:rsidP="00F51D54">
            <w:pPr>
              <w:rPr>
                <w:b/>
                <w:bCs/>
                <w:color w:val="000000"/>
                <w:sz w:val="18"/>
                <w:szCs w:val="18"/>
              </w:rPr>
            </w:pPr>
            <w:r w:rsidRPr="002F494D">
              <w:rPr>
                <w:b/>
                <w:bCs/>
                <w:color w:val="000000"/>
                <w:sz w:val="18"/>
                <w:szCs w:val="18"/>
              </w:rPr>
              <w:t xml:space="preserve">   333 609,49 </w:t>
            </w:r>
          </w:p>
        </w:tc>
        <w:tc>
          <w:tcPr>
            <w:tcW w:w="347" w:type="pct"/>
            <w:tcBorders>
              <w:top w:val="nil"/>
              <w:left w:val="nil"/>
              <w:bottom w:val="single" w:sz="4" w:space="0" w:color="auto"/>
              <w:right w:val="single" w:sz="4" w:space="0" w:color="auto"/>
            </w:tcBorders>
            <w:shd w:val="clear" w:color="000000" w:fill="E2EFDA"/>
            <w:noWrap/>
            <w:vAlign w:val="bottom"/>
            <w:hideMark/>
          </w:tcPr>
          <w:p w14:paraId="6C6EC2B2" w14:textId="77777777" w:rsidR="000355DC" w:rsidRPr="002F494D" w:rsidRDefault="000355DC" w:rsidP="00F51D54">
            <w:pPr>
              <w:rPr>
                <w:b/>
                <w:bCs/>
                <w:color w:val="000000"/>
                <w:sz w:val="18"/>
                <w:szCs w:val="18"/>
              </w:rPr>
            </w:pPr>
            <w:r w:rsidRPr="002F494D">
              <w:rPr>
                <w:b/>
                <w:bCs/>
                <w:color w:val="000000"/>
                <w:sz w:val="18"/>
                <w:szCs w:val="18"/>
              </w:rPr>
              <w:t xml:space="preserve"> 185 588,22 </w:t>
            </w:r>
          </w:p>
        </w:tc>
        <w:tc>
          <w:tcPr>
            <w:tcW w:w="388" w:type="pct"/>
            <w:tcBorders>
              <w:top w:val="nil"/>
              <w:left w:val="nil"/>
              <w:bottom w:val="single" w:sz="4" w:space="0" w:color="auto"/>
              <w:right w:val="single" w:sz="4" w:space="0" w:color="auto"/>
            </w:tcBorders>
            <w:shd w:val="clear" w:color="000000" w:fill="E2EFDA"/>
            <w:noWrap/>
            <w:vAlign w:val="bottom"/>
            <w:hideMark/>
          </w:tcPr>
          <w:p w14:paraId="703013FB" w14:textId="77777777" w:rsidR="000355DC" w:rsidRPr="002F494D" w:rsidRDefault="000355DC" w:rsidP="00F51D54">
            <w:pPr>
              <w:rPr>
                <w:b/>
                <w:bCs/>
                <w:color w:val="000000"/>
                <w:sz w:val="18"/>
                <w:szCs w:val="18"/>
              </w:rPr>
            </w:pPr>
            <w:r w:rsidRPr="002F494D">
              <w:rPr>
                <w:b/>
                <w:bCs/>
                <w:color w:val="000000"/>
                <w:sz w:val="18"/>
                <w:szCs w:val="18"/>
              </w:rPr>
              <w:t xml:space="preserve">    192 640,57 </w:t>
            </w:r>
          </w:p>
        </w:tc>
        <w:tc>
          <w:tcPr>
            <w:tcW w:w="368" w:type="pct"/>
            <w:tcBorders>
              <w:top w:val="nil"/>
              <w:left w:val="nil"/>
              <w:bottom w:val="single" w:sz="4" w:space="0" w:color="auto"/>
              <w:right w:val="single" w:sz="4" w:space="0" w:color="auto"/>
            </w:tcBorders>
            <w:shd w:val="clear" w:color="000000" w:fill="E2EFDA"/>
            <w:noWrap/>
            <w:vAlign w:val="bottom"/>
            <w:hideMark/>
          </w:tcPr>
          <w:p w14:paraId="7F7B84FB" w14:textId="77777777" w:rsidR="000355DC" w:rsidRPr="002F494D" w:rsidRDefault="000355DC" w:rsidP="00F51D54">
            <w:pPr>
              <w:rPr>
                <w:b/>
                <w:bCs/>
                <w:color w:val="000000"/>
                <w:sz w:val="18"/>
                <w:szCs w:val="18"/>
              </w:rPr>
            </w:pPr>
            <w:r w:rsidRPr="002F494D">
              <w:rPr>
                <w:b/>
                <w:bCs/>
                <w:color w:val="000000"/>
                <w:sz w:val="18"/>
                <w:szCs w:val="18"/>
              </w:rPr>
              <w:t xml:space="preserve">  199 960,91 </w:t>
            </w:r>
          </w:p>
        </w:tc>
        <w:tc>
          <w:tcPr>
            <w:tcW w:w="361" w:type="pct"/>
            <w:tcBorders>
              <w:top w:val="nil"/>
              <w:left w:val="nil"/>
              <w:bottom w:val="single" w:sz="4" w:space="0" w:color="auto"/>
              <w:right w:val="single" w:sz="4" w:space="0" w:color="auto"/>
            </w:tcBorders>
            <w:shd w:val="clear" w:color="000000" w:fill="E2EFDA"/>
            <w:noWrap/>
            <w:vAlign w:val="bottom"/>
            <w:hideMark/>
          </w:tcPr>
          <w:p w14:paraId="40A99AAD" w14:textId="77777777" w:rsidR="000355DC" w:rsidRPr="002F494D" w:rsidRDefault="000355DC" w:rsidP="00F51D54">
            <w:pPr>
              <w:rPr>
                <w:b/>
                <w:bCs/>
                <w:color w:val="000000"/>
                <w:sz w:val="18"/>
                <w:szCs w:val="18"/>
              </w:rPr>
            </w:pPr>
            <w:r w:rsidRPr="002F494D">
              <w:rPr>
                <w:b/>
                <w:bCs/>
                <w:color w:val="000000"/>
                <w:sz w:val="18"/>
                <w:szCs w:val="18"/>
              </w:rPr>
              <w:t xml:space="preserve">  207 559,42 </w:t>
            </w:r>
          </w:p>
        </w:tc>
        <w:tc>
          <w:tcPr>
            <w:tcW w:w="361" w:type="pct"/>
            <w:tcBorders>
              <w:top w:val="nil"/>
              <w:left w:val="nil"/>
              <w:bottom w:val="single" w:sz="4" w:space="0" w:color="auto"/>
              <w:right w:val="single" w:sz="4" w:space="0" w:color="auto"/>
            </w:tcBorders>
            <w:shd w:val="clear" w:color="000000" w:fill="E2EFDA"/>
            <w:noWrap/>
            <w:vAlign w:val="bottom"/>
            <w:hideMark/>
          </w:tcPr>
          <w:p w14:paraId="459FC4AD" w14:textId="77777777" w:rsidR="000355DC" w:rsidRPr="002F494D" w:rsidRDefault="000355DC" w:rsidP="00F51D54">
            <w:pPr>
              <w:rPr>
                <w:b/>
                <w:bCs/>
                <w:color w:val="000000"/>
                <w:sz w:val="18"/>
                <w:szCs w:val="18"/>
              </w:rPr>
            </w:pPr>
            <w:r w:rsidRPr="002F494D">
              <w:rPr>
                <w:b/>
                <w:bCs/>
                <w:color w:val="000000"/>
                <w:sz w:val="18"/>
                <w:szCs w:val="18"/>
              </w:rPr>
              <w:t xml:space="preserve">  215 446,68 </w:t>
            </w:r>
          </w:p>
        </w:tc>
        <w:tc>
          <w:tcPr>
            <w:tcW w:w="361" w:type="pct"/>
            <w:tcBorders>
              <w:top w:val="nil"/>
              <w:left w:val="nil"/>
              <w:bottom w:val="single" w:sz="4" w:space="0" w:color="auto"/>
              <w:right w:val="single" w:sz="4" w:space="0" w:color="auto"/>
            </w:tcBorders>
            <w:shd w:val="clear" w:color="000000" w:fill="E2EFDA"/>
            <w:noWrap/>
            <w:vAlign w:val="bottom"/>
            <w:hideMark/>
          </w:tcPr>
          <w:p w14:paraId="1D48F4EB" w14:textId="77777777" w:rsidR="000355DC" w:rsidRPr="002F494D" w:rsidRDefault="000355DC" w:rsidP="00F51D54">
            <w:pPr>
              <w:rPr>
                <w:b/>
                <w:bCs/>
                <w:color w:val="000000"/>
                <w:sz w:val="18"/>
                <w:szCs w:val="18"/>
              </w:rPr>
            </w:pPr>
            <w:r w:rsidRPr="002F494D">
              <w:rPr>
                <w:b/>
                <w:bCs/>
                <w:color w:val="000000"/>
                <w:sz w:val="18"/>
                <w:szCs w:val="18"/>
              </w:rPr>
              <w:t xml:space="preserve">  223 633,66 </w:t>
            </w:r>
          </w:p>
        </w:tc>
        <w:tc>
          <w:tcPr>
            <w:tcW w:w="361" w:type="pct"/>
            <w:tcBorders>
              <w:top w:val="nil"/>
              <w:left w:val="nil"/>
              <w:bottom w:val="single" w:sz="4" w:space="0" w:color="auto"/>
              <w:right w:val="single" w:sz="4" w:space="0" w:color="auto"/>
            </w:tcBorders>
            <w:shd w:val="clear" w:color="000000" w:fill="E2EFDA"/>
            <w:noWrap/>
            <w:vAlign w:val="bottom"/>
            <w:hideMark/>
          </w:tcPr>
          <w:p w14:paraId="12E8AD92" w14:textId="77777777" w:rsidR="000355DC" w:rsidRPr="002F494D" w:rsidRDefault="000355DC" w:rsidP="00F51D54">
            <w:pPr>
              <w:rPr>
                <w:b/>
                <w:bCs/>
                <w:color w:val="000000"/>
                <w:sz w:val="18"/>
                <w:szCs w:val="18"/>
              </w:rPr>
            </w:pPr>
            <w:r w:rsidRPr="002F494D">
              <w:rPr>
                <w:b/>
                <w:bCs/>
                <w:color w:val="000000"/>
                <w:sz w:val="18"/>
                <w:szCs w:val="18"/>
              </w:rPr>
              <w:t xml:space="preserve">  232 131,74 </w:t>
            </w:r>
          </w:p>
        </w:tc>
        <w:tc>
          <w:tcPr>
            <w:tcW w:w="347" w:type="pct"/>
            <w:tcBorders>
              <w:top w:val="nil"/>
              <w:left w:val="nil"/>
              <w:bottom w:val="single" w:sz="4" w:space="0" w:color="auto"/>
              <w:right w:val="single" w:sz="4" w:space="0" w:color="auto"/>
            </w:tcBorders>
            <w:shd w:val="clear" w:color="000000" w:fill="E2EFDA"/>
            <w:noWrap/>
            <w:vAlign w:val="bottom"/>
            <w:hideMark/>
          </w:tcPr>
          <w:p w14:paraId="0357777C" w14:textId="77777777" w:rsidR="000355DC" w:rsidRPr="002F494D" w:rsidRDefault="000355DC" w:rsidP="00F51D54">
            <w:pPr>
              <w:rPr>
                <w:b/>
                <w:bCs/>
                <w:color w:val="000000"/>
                <w:sz w:val="18"/>
                <w:szCs w:val="18"/>
              </w:rPr>
            </w:pPr>
            <w:r w:rsidRPr="002F494D">
              <w:rPr>
                <w:b/>
                <w:bCs/>
                <w:color w:val="000000"/>
                <w:sz w:val="18"/>
                <w:szCs w:val="18"/>
              </w:rPr>
              <w:t xml:space="preserve"> 240 952,74 </w:t>
            </w:r>
          </w:p>
        </w:tc>
        <w:tc>
          <w:tcPr>
            <w:tcW w:w="354" w:type="pct"/>
            <w:tcBorders>
              <w:top w:val="nil"/>
              <w:left w:val="nil"/>
              <w:bottom w:val="single" w:sz="4" w:space="0" w:color="auto"/>
              <w:right w:val="double" w:sz="6" w:space="0" w:color="auto"/>
            </w:tcBorders>
            <w:shd w:val="clear" w:color="000000" w:fill="E2EFDA"/>
            <w:noWrap/>
            <w:vAlign w:val="bottom"/>
            <w:hideMark/>
          </w:tcPr>
          <w:p w14:paraId="4D8F816D" w14:textId="77777777" w:rsidR="000355DC" w:rsidRPr="002F494D" w:rsidRDefault="000355DC" w:rsidP="00F51D54">
            <w:pPr>
              <w:rPr>
                <w:b/>
                <w:bCs/>
                <w:color w:val="000000"/>
                <w:sz w:val="18"/>
                <w:szCs w:val="18"/>
              </w:rPr>
            </w:pPr>
            <w:r w:rsidRPr="002F494D">
              <w:rPr>
                <w:b/>
                <w:bCs/>
                <w:color w:val="000000"/>
                <w:sz w:val="18"/>
                <w:szCs w:val="18"/>
              </w:rPr>
              <w:t xml:space="preserve">  250 108,95 </w:t>
            </w:r>
          </w:p>
        </w:tc>
      </w:tr>
      <w:tr w:rsidR="000355DC" w:rsidRPr="002F494D" w14:paraId="4BD4B78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5EE32A25" w14:textId="77777777" w:rsidR="000355DC" w:rsidRPr="002F494D" w:rsidRDefault="000355DC" w:rsidP="00F51D54">
            <w:pPr>
              <w:jc w:val="center"/>
              <w:rPr>
                <w:b/>
                <w:bCs/>
                <w:color w:val="000000"/>
                <w:sz w:val="18"/>
                <w:szCs w:val="18"/>
              </w:rPr>
            </w:pPr>
            <w:r w:rsidRPr="002F494D">
              <w:rPr>
                <w:b/>
                <w:bCs/>
                <w:color w:val="000000"/>
                <w:sz w:val="18"/>
                <w:szCs w:val="18"/>
              </w:rPr>
              <w:t>01.01. Подгруппа новое строительство тепловых сетей и сооружений на них</w:t>
            </w:r>
          </w:p>
        </w:tc>
      </w:tr>
      <w:tr w:rsidR="000355DC" w:rsidRPr="002F494D" w14:paraId="53814BD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A920AC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0FB3CEA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00CBC03" w14:textId="77777777" w:rsidR="000355DC" w:rsidRPr="002F494D" w:rsidRDefault="000355DC" w:rsidP="00F51D54">
            <w:pPr>
              <w:rPr>
                <w:color w:val="000000"/>
                <w:sz w:val="18"/>
                <w:szCs w:val="18"/>
              </w:rPr>
            </w:pPr>
            <w:r w:rsidRPr="002F494D">
              <w:rPr>
                <w:color w:val="000000"/>
                <w:sz w:val="18"/>
                <w:szCs w:val="18"/>
              </w:rPr>
              <w:t xml:space="preserve">   122 839,67 </w:t>
            </w:r>
          </w:p>
        </w:tc>
        <w:tc>
          <w:tcPr>
            <w:tcW w:w="347" w:type="pct"/>
            <w:tcBorders>
              <w:top w:val="nil"/>
              <w:left w:val="nil"/>
              <w:bottom w:val="single" w:sz="4" w:space="0" w:color="auto"/>
              <w:right w:val="single" w:sz="4" w:space="0" w:color="auto"/>
            </w:tcBorders>
            <w:shd w:val="clear" w:color="000000" w:fill="DDEBF7"/>
            <w:noWrap/>
            <w:vAlign w:val="bottom"/>
            <w:hideMark/>
          </w:tcPr>
          <w:p w14:paraId="0395678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15B2695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880CD7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056930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454657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4C556D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1A1E27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A7A93A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2B7F739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2B3F28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247E3A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3AF5685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3B1AACC" w14:textId="77777777" w:rsidR="000355DC" w:rsidRPr="002F494D" w:rsidRDefault="000355DC" w:rsidP="00F51D54">
            <w:pPr>
              <w:rPr>
                <w:color w:val="000000"/>
                <w:sz w:val="18"/>
                <w:szCs w:val="18"/>
              </w:rPr>
            </w:pPr>
            <w:r w:rsidRPr="002F494D">
              <w:rPr>
                <w:color w:val="000000"/>
                <w:sz w:val="18"/>
                <w:szCs w:val="18"/>
              </w:rPr>
              <w:t xml:space="preserve">   102 366,39 </w:t>
            </w:r>
          </w:p>
        </w:tc>
        <w:tc>
          <w:tcPr>
            <w:tcW w:w="347" w:type="pct"/>
            <w:tcBorders>
              <w:top w:val="nil"/>
              <w:left w:val="nil"/>
              <w:bottom w:val="single" w:sz="4" w:space="0" w:color="auto"/>
              <w:right w:val="single" w:sz="4" w:space="0" w:color="auto"/>
            </w:tcBorders>
            <w:shd w:val="clear" w:color="000000" w:fill="DDEBF7"/>
            <w:noWrap/>
            <w:vAlign w:val="bottom"/>
            <w:hideMark/>
          </w:tcPr>
          <w:p w14:paraId="01F24D5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78DFEE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D79179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98B29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AB42F6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D8B1F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D5529C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72FBCB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2D6765A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76E6E6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C6C726B" w14:textId="77777777" w:rsidR="000355DC" w:rsidRPr="002F494D" w:rsidRDefault="000355DC" w:rsidP="00F51D54">
            <w:pPr>
              <w:jc w:val="center"/>
              <w:rPr>
                <w:color w:val="000000"/>
                <w:sz w:val="18"/>
                <w:szCs w:val="18"/>
              </w:rPr>
            </w:pPr>
            <w:r w:rsidRPr="002F494D">
              <w:rPr>
                <w:color w:val="000000"/>
                <w:sz w:val="18"/>
                <w:szCs w:val="18"/>
              </w:rPr>
              <w:t>01.01.01 Подгруппа проектов для обеспечения перспективной тепловой нагрузки</w:t>
            </w:r>
          </w:p>
        </w:tc>
      </w:tr>
      <w:tr w:rsidR="000355DC" w:rsidRPr="002F494D" w14:paraId="06821C7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28F39A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BA4287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3B0504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E050D8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2E514C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95A6E6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4B59E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EC430D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922D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DFC4B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C8AD56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52AD03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80C59E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88A659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067DE00"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BBC4373"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70745503" w14:textId="77777777" w:rsidR="000355DC" w:rsidRPr="002F494D" w:rsidRDefault="000355DC" w:rsidP="00F51D54">
            <w:pPr>
              <w:rPr>
                <w:color w:val="000000"/>
                <w:sz w:val="18"/>
                <w:szCs w:val="18"/>
              </w:rPr>
            </w:pPr>
            <w:r w:rsidRPr="002F494D">
              <w:rPr>
                <w:color w:val="000000"/>
                <w:sz w:val="18"/>
                <w:szCs w:val="18"/>
              </w:rPr>
              <w:t> </w:t>
            </w:r>
          </w:p>
        </w:tc>
        <w:tc>
          <w:tcPr>
            <w:tcW w:w="388" w:type="pct"/>
            <w:tcBorders>
              <w:top w:val="nil"/>
              <w:left w:val="nil"/>
              <w:bottom w:val="single" w:sz="4" w:space="0" w:color="auto"/>
              <w:right w:val="single" w:sz="4" w:space="0" w:color="auto"/>
            </w:tcBorders>
            <w:shd w:val="clear" w:color="auto" w:fill="auto"/>
            <w:noWrap/>
            <w:vAlign w:val="bottom"/>
            <w:hideMark/>
          </w:tcPr>
          <w:p w14:paraId="39EE5232" w14:textId="77777777" w:rsidR="000355DC" w:rsidRPr="002F494D" w:rsidRDefault="000355DC" w:rsidP="00F51D54">
            <w:pPr>
              <w:rPr>
                <w:color w:val="000000"/>
                <w:sz w:val="18"/>
                <w:szCs w:val="18"/>
              </w:rPr>
            </w:pPr>
            <w:r w:rsidRPr="002F494D">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bottom"/>
            <w:hideMark/>
          </w:tcPr>
          <w:p w14:paraId="06D4169E"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117465B2"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396E1D47"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50660ECC"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7652986D"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59AE7226" w14:textId="77777777" w:rsidR="000355DC" w:rsidRPr="002F494D" w:rsidRDefault="000355DC" w:rsidP="00F51D54">
            <w:pPr>
              <w:rPr>
                <w:color w:val="000000"/>
                <w:sz w:val="18"/>
                <w:szCs w:val="18"/>
              </w:rPr>
            </w:pPr>
            <w:r w:rsidRPr="002F494D">
              <w:rPr>
                <w:color w:val="000000"/>
                <w:sz w:val="18"/>
                <w:szCs w:val="18"/>
              </w:rPr>
              <w:t> </w:t>
            </w:r>
          </w:p>
        </w:tc>
        <w:tc>
          <w:tcPr>
            <w:tcW w:w="354" w:type="pct"/>
            <w:tcBorders>
              <w:top w:val="nil"/>
              <w:left w:val="nil"/>
              <w:bottom w:val="single" w:sz="4" w:space="0" w:color="auto"/>
              <w:right w:val="double" w:sz="6" w:space="0" w:color="auto"/>
            </w:tcBorders>
            <w:shd w:val="clear" w:color="auto" w:fill="auto"/>
            <w:noWrap/>
            <w:vAlign w:val="bottom"/>
            <w:hideMark/>
          </w:tcPr>
          <w:p w14:paraId="145E1305" w14:textId="77777777" w:rsidR="000355DC" w:rsidRPr="002F494D" w:rsidRDefault="000355DC" w:rsidP="00F51D54">
            <w:pPr>
              <w:rPr>
                <w:color w:val="000000"/>
                <w:sz w:val="18"/>
                <w:szCs w:val="18"/>
              </w:rPr>
            </w:pPr>
            <w:r w:rsidRPr="002F494D">
              <w:rPr>
                <w:color w:val="000000"/>
                <w:sz w:val="18"/>
                <w:szCs w:val="18"/>
              </w:rPr>
              <w:t> </w:t>
            </w:r>
          </w:p>
        </w:tc>
      </w:tr>
      <w:tr w:rsidR="000355DC" w:rsidRPr="002F494D" w14:paraId="63C5BF6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CE26191" w14:textId="77777777" w:rsidR="000355DC" w:rsidRPr="002F494D" w:rsidRDefault="000355DC" w:rsidP="00F51D54">
            <w:pPr>
              <w:jc w:val="center"/>
              <w:rPr>
                <w:color w:val="000000"/>
                <w:sz w:val="18"/>
                <w:szCs w:val="18"/>
              </w:rPr>
            </w:pPr>
            <w:r w:rsidRPr="002F494D">
              <w:rPr>
                <w:color w:val="000000"/>
                <w:sz w:val="18"/>
                <w:szCs w:val="18"/>
              </w:rPr>
              <w:t>01.01.02 Подгруппа проектов для повышения эффективности функционирования системы теплоснабжения</w:t>
            </w:r>
          </w:p>
        </w:tc>
      </w:tr>
      <w:tr w:rsidR="000355DC" w:rsidRPr="002F494D" w14:paraId="4EE1DF3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44BE5E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EC067F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661A21D" w14:textId="77777777" w:rsidR="000355DC" w:rsidRPr="002F494D" w:rsidRDefault="000355DC" w:rsidP="00F51D54">
            <w:pPr>
              <w:rPr>
                <w:color w:val="000000"/>
                <w:sz w:val="18"/>
                <w:szCs w:val="18"/>
              </w:rPr>
            </w:pPr>
            <w:r w:rsidRPr="002F494D">
              <w:rPr>
                <w:color w:val="000000"/>
                <w:sz w:val="18"/>
                <w:szCs w:val="18"/>
              </w:rPr>
              <w:t xml:space="preserve">   122 839,67 </w:t>
            </w:r>
          </w:p>
        </w:tc>
        <w:tc>
          <w:tcPr>
            <w:tcW w:w="347" w:type="pct"/>
            <w:tcBorders>
              <w:top w:val="nil"/>
              <w:left w:val="nil"/>
              <w:bottom w:val="single" w:sz="4" w:space="0" w:color="auto"/>
              <w:right w:val="single" w:sz="4" w:space="0" w:color="auto"/>
            </w:tcBorders>
            <w:shd w:val="clear" w:color="auto" w:fill="auto"/>
            <w:noWrap/>
            <w:vAlign w:val="bottom"/>
            <w:hideMark/>
          </w:tcPr>
          <w:p w14:paraId="3A94E02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C689CD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45618C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00A1E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508D3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A4720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C8B2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F7C200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7E532F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BDA636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A3D098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2A2B9D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7C01903" w14:textId="77777777" w:rsidR="000355DC" w:rsidRPr="002F494D" w:rsidRDefault="000355DC" w:rsidP="00F51D54">
            <w:pPr>
              <w:rPr>
                <w:color w:val="000000"/>
                <w:sz w:val="18"/>
                <w:szCs w:val="18"/>
              </w:rPr>
            </w:pPr>
            <w:r w:rsidRPr="002F494D">
              <w:rPr>
                <w:color w:val="000000"/>
                <w:sz w:val="18"/>
                <w:szCs w:val="18"/>
              </w:rPr>
              <w:t xml:space="preserve">   102 366,39 </w:t>
            </w:r>
          </w:p>
        </w:tc>
        <w:tc>
          <w:tcPr>
            <w:tcW w:w="347" w:type="pct"/>
            <w:tcBorders>
              <w:top w:val="nil"/>
              <w:left w:val="nil"/>
              <w:bottom w:val="single" w:sz="4" w:space="0" w:color="auto"/>
              <w:right w:val="single" w:sz="4" w:space="0" w:color="auto"/>
            </w:tcBorders>
            <w:shd w:val="clear" w:color="auto" w:fill="auto"/>
            <w:noWrap/>
            <w:vAlign w:val="bottom"/>
            <w:hideMark/>
          </w:tcPr>
          <w:p w14:paraId="7F8C72DC" w14:textId="77777777" w:rsidR="000355DC" w:rsidRPr="002F494D" w:rsidRDefault="000355DC" w:rsidP="00F51D54">
            <w:pPr>
              <w:rPr>
                <w:color w:val="000000"/>
                <w:sz w:val="18"/>
                <w:szCs w:val="18"/>
              </w:rPr>
            </w:pPr>
            <w:r w:rsidRPr="002F494D">
              <w:rPr>
                <w:color w:val="000000"/>
                <w:sz w:val="18"/>
                <w:szCs w:val="18"/>
              </w:rPr>
              <w:t> </w:t>
            </w:r>
          </w:p>
        </w:tc>
        <w:tc>
          <w:tcPr>
            <w:tcW w:w="388" w:type="pct"/>
            <w:tcBorders>
              <w:top w:val="nil"/>
              <w:left w:val="nil"/>
              <w:bottom w:val="single" w:sz="4" w:space="0" w:color="auto"/>
              <w:right w:val="single" w:sz="4" w:space="0" w:color="auto"/>
            </w:tcBorders>
            <w:shd w:val="clear" w:color="auto" w:fill="auto"/>
            <w:noWrap/>
            <w:vAlign w:val="bottom"/>
            <w:hideMark/>
          </w:tcPr>
          <w:p w14:paraId="4A1F5BE8" w14:textId="77777777" w:rsidR="000355DC" w:rsidRPr="002F494D" w:rsidRDefault="000355DC" w:rsidP="00F51D54">
            <w:pPr>
              <w:rPr>
                <w:color w:val="000000"/>
                <w:sz w:val="18"/>
                <w:szCs w:val="18"/>
              </w:rPr>
            </w:pPr>
            <w:r w:rsidRPr="002F494D">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bottom"/>
            <w:hideMark/>
          </w:tcPr>
          <w:p w14:paraId="3015A208"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48F5E313"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1C152566"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72487732"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61119B65"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7B83509F" w14:textId="77777777" w:rsidR="000355DC" w:rsidRPr="002F494D" w:rsidRDefault="000355DC" w:rsidP="00F51D54">
            <w:pPr>
              <w:rPr>
                <w:color w:val="000000"/>
                <w:sz w:val="18"/>
                <w:szCs w:val="18"/>
              </w:rPr>
            </w:pPr>
            <w:r w:rsidRPr="002F494D">
              <w:rPr>
                <w:color w:val="000000"/>
                <w:sz w:val="18"/>
                <w:szCs w:val="18"/>
              </w:rPr>
              <w:t> </w:t>
            </w:r>
          </w:p>
        </w:tc>
        <w:tc>
          <w:tcPr>
            <w:tcW w:w="354" w:type="pct"/>
            <w:tcBorders>
              <w:top w:val="nil"/>
              <w:left w:val="nil"/>
              <w:bottom w:val="single" w:sz="4" w:space="0" w:color="auto"/>
              <w:right w:val="double" w:sz="6" w:space="0" w:color="auto"/>
            </w:tcBorders>
            <w:shd w:val="clear" w:color="auto" w:fill="auto"/>
            <w:noWrap/>
            <w:vAlign w:val="bottom"/>
            <w:hideMark/>
          </w:tcPr>
          <w:p w14:paraId="77B8E948" w14:textId="77777777" w:rsidR="000355DC" w:rsidRPr="002F494D" w:rsidRDefault="000355DC" w:rsidP="00F51D54">
            <w:pPr>
              <w:rPr>
                <w:color w:val="000000"/>
                <w:sz w:val="18"/>
                <w:szCs w:val="18"/>
              </w:rPr>
            </w:pPr>
            <w:r w:rsidRPr="002F494D">
              <w:rPr>
                <w:color w:val="000000"/>
                <w:sz w:val="18"/>
                <w:szCs w:val="18"/>
              </w:rPr>
              <w:t> </w:t>
            </w:r>
          </w:p>
        </w:tc>
      </w:tr>
      <w:tr w:rsidR="000355DC" w:rsidRPr="002F494D" w14:paraId="5E31997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42302DC" w14:textId="77777777" w:rsidR="000355DC" w:rsidRPr="002F494D" w:rsidRDefault="000355DC" w:rsidP="00F51D54">
            <w:pPr>
              <w:jc w:val="center"/>
              <w:rPr>
                <w:color w:val="000000"/>
                <w:sz w:val="18"/>
                <w:szCs w:val="18"/>
              </w:rPr>
            </w:pPr>
            <w:r w:rsidRPr="002F494D">
              <w:rPr>
                <w:color w:val="000000"/>
                <w:sz w:val="18"/>
                <w:szCs w:val="18"/>
              </w:rPr>
              <w:t>01.01.03 Подгруппа проектов для обеспечения надежности теплоснабжения потребителей</w:t>
            </w:r>
          </w:p>
        </w:tc>
      </w:tr>
      <w:tr w:rsidR="000355DC" w:rsidRPr="002F494D" w14:paraId="72ADB35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FD991D9"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8BCF1F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39BA3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4DCD26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681606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C5C7A8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D66E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5377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0B85E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1C56F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340309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095175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43E7EC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CC5A35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5180F5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711EC3A"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65A04290" w14:textId="77777777" w:rsidR="000355DC" w:rsidRPr="002F494D" w:rsidRDefault="000355DC" w:rsidP="00F51D54">
            <w:pPr>
              <w:rPr>
                <w:color w:val="000000"/>
                <w:sz w:val="18"/>
                <w:szCs w:val="18"/>
              </w:rPr>
            </w:pPr>
            <w:r w:rsidRPr="002F494D">
              <w:rPr>
                <w:color w:val="000000"/>
                <w:sz w:val="18"/>
                <w:szCs w:val="18"/>
              </w:rPr>
              <w:t> </w:t>
            </w:r>
          </w:p>
        </w:tc>
        <w:tc>
          <w:tcPr>
            <w:tcW w:w="388" w:type="pct"/>
            <w:tcBorders>
              <w:top w:val="nil"/>
              <w:left w:val="nil"/>
              <w:bottom w:val="single" w:sz="4" w:space="0" w:color="auto"/>
              <w:right w:val="single" w:sz="4" w:space="0" w:color="auto"/>
            </w:tcBorders>
            <w:shd w:val="clear" w:color="auto" w:fill="auto"/>
            <w:noWrap/>
            <w:vAlign w:val="bottom"/>
            <w:hideMark/>
          </w:tcPr>
          <w:p w14:paraId="502671D1" w14:textId="77777777" w:rsidR="000355DC" w:rsidRPr="002F494D" w:rsidRDefault="000355DC" w:rsidP="00F51D54">
            <w:pPr>
              <w:rPr>
                <w:color w:val="000000"/>
                <w:sz w:val="18"/>
                <w:szCs w:val="18"/>
              </w:rPr>
            </w:pPr>
            <w:r w:rsidRPr="002F494D">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bottom"/>
            <w:hideMark/>
          </w:tcPr>
          <w:p w14:paraId="6DE94127"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28757A64"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3DE526AB"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1B094DE2"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4EFD8FD2"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70835862" w14:textId="77777777" w:rsidR="000355DC" w:rsidRPr="002F494D" w:rsidRDefault="000355DC" w:rsidP="00F51D54">
            <w:pPr>
              <w:rPr>
                <w:color w:val="000000"/>
                <w:sz w:val="18"/>
                <w:szCs w:val="18"/>
              </w:rPr>
            </w:pPr>
            <w:r w:rsidRPr="002F494D">
              <w:rPr>
                <w:color w:val="000000"/>
                <w:sz w:val="18"/>
                <w:szCs w:val="18"/>
              </w:rPr>
              <w:t> </w:t>
            </w:r>
          </w:p>
        </w:tc>
        <w:tc>
          <w:tcPr>
            <w:tcW w:w="354" w:type="pct"/>
            <w:tcBorders>
              <w:top w:val="nil"/>
              <w:left w:val="nil"/>
              <w:bottom w:val="single" w:sz="4" w:space="0" w:color="auto"/>
              <w:right w:val="double" w:sz="6" w:space="0" w:color="auto"/>
            </w:tcBorders>
            <w:shd w:val="clear" w:color="auto" w:fill="auto"/>
            <w:noWrap/>
            <w:vAlign w:val="bottom"/>
            <w:hideMark/>
          </w:tcPr>
          <w:p w14:paraId="79E2936C" w14:textId="77777777" w:rsidR="000355DC" w:rsidRPr="002F494D" w:rsidRDefault="000355DC" w:rsidP="00F51D54">
            <w:pPr>
              <w:rPr>
                <w:color w:val="000000"/>
                <w:sz w:val="18"/>
                <w:szCs w:val="18"/>
              </w:rPr>
            </w:pPr>
            <w:r w:rsidRPr="002F494D">
              <w:rPr>
                <w:color w:val="000000"/>
                <w:sz w:val="18"/>
                <w:szCs w:val="18"/>
              </w:rPr>
              <w:t> </w:t>
            </w:r>
          </w:p>
        </w:tc>
      </w:tr>
      <w:tr w:rsidR="000355DC" w:rsidRPr="002F494D" w14:paraId="2EB1853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C91C14D" w14:textId="77777777" w:rsidR="000355DC" w:rsidRPr="002F494D" w:rsidRDefault="000355DC" w:rsidP="00F51D54">
            <w:pPr>
              <w:jc w:val="center"/>
              <w:rPr>
                <w:b/>
                <w:bCs/>
                <w:color w:val="000000"/>
                <w:sz w:val="18"/>
                <w:szCs w:val="18"/>
              </w:rPr>
            </w:pPr>
            <w:r w:rsidRPr="002F494D">
              <w:rPr>
                <w:b/>
                <w:bCs/>
                <w:color w:val="000000"/>
                <w:sz w:val="18"/>
                <w:szCs w:val="18"/>
              </w:rPr>
              <w:t>01.02. Подгруппа проектов реконструкции тепловых сетей и сооружениях на них</w:t>
            </w:r>
          </w:p>
        </w:tc>
      </w:tr>
      <w:tr w:rsidR="000355DC" w:rsidRPr="002F494D" w14:paraId="46C2077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B5115C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20BC677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6DA8F8E" w14:textId="77777777" w:rsidR="000355DC" w:rsidRPr="002F494D" w:rsidRDefault="000355DC" w:rsidP="00F51D54">
            <w:pPr>
              <w:rPr>
                <w:color w:val="000000"/>
                <w:sz w:val="18"/>
                <w:szCs w:val="18"/>
              </w:rPr>
            </w:pPr>
            <w:r w:rsidRPr="002F494D">
              <w:rPr>
                <w:color w:val="000000"/>
                <w:sz w:val="18"/>
                <w:szCs w:val="18"/>
              </w:rPr>
              <w:t xml:space="preserve">   277 491,72 </w:t>
            </w:r>
          </w:p>
        </w:tc>
        <w:tc>
          <w:tcPr>
            <w:tcW w:w="347" w:type="pct"/>
            <w:tcBorders>
              <w:top w:val="nil"/>
              <w:left w:val="nil"/>
              <w:bottom w:val="single" w:sz="4" w:space="0" w:color="auto"/>
              <w:right w:val="single" w:sz="4" w:space="0" w:color="auto"/>
            </w:tcBorders>
            <w:shd w:val="clear" w:color="000000" w:fill="DDEBF7"/>
            <w:noWrap/>
            <w:vAlign w:val="bottom"/>
            <w:hideMark/>
          </w:tcPr>
          <w:p w14:paraId="39C22B6E" w14:textId="77777777" w:rsidR="000355DC" w:rsidRPr="002F494D" w:rsidRDefault="000355DC" w:rsidP="00F51D54">
            <w:pPr>
              <w:rPr>
                <w:color w:val="000000"/>
                <w:sz w:val="18"/>
                <w:szCs w:val="18"/>
              </w:rPr>
            </w:pPr>
            <w:r w:rsidRPr="002F494D">
              <w:rPr>
                <w:color w:val="000000"/>
                <w:sz w:val="18"/>
                <w:szCs w:val="18"/>
              </w:rPr>
              <w:t xml:space="preserve"> 222 705,86 </w:t>
            </w:r>
          </w:p>
        </w:tc>
        <w:tc>
          <w:tcPr>
            <w:tcW w:w="388" w:type="pct"/>
            <w:tcBorders>
              <w:top w:val="nil"/>
              <w:left w:val="nil"/>
              <w:bottom w:val="single" w:sz="4" w:space="0" w:color="auto"/>
              <w:right w:val="single" w:sz="4" w:space="0" w:color="auto"/>
            </w:tcBorders>
            <w:shd w:val="clear" w:color="000000" w:fill="DDEBF7"/>
            <w:noWrap/>
            <w:vAlign w:val="bottom"/>
            <w:hideMark/>
          </w:tcPr>
          <w:p w14:paraId="6908E3B7" w14:textId="77777777" w:rsidR="000355DC" w:rsidRPr="002F494D" w:rsidRDefault="000355DC" w:rsidP="00F51D54">
            <w:pPr>
              <w:rPr>
                <w:color w:val="000000"/>
                <w:sz w:val="18"/>
                <w:szCs w:val="18"/>
              </w:rPr>
            </w:pPr>
            <w:r w:rsidRPr="002F494D">
              <w:rPr>
                <w:color w:val="000000"/>
                <w:sz w:val="18"/>
                <w:szCs w:val="18"/>
              </w:rPr>
              <w:t xml:space="preserve">    231 168,68 </w:t>
            </w:r>
          </w:p>
        </w:tc>
        <w:tc>
          <w:tcPr>
            <w:tcW w:w="368" w:type="pct"/>
            <w:tcBorders>
              <w:top w:val="nil"/>
              <w:left w:val="nil"/>
              <w:bottom w:val="single" w:sz="4" w:space="0" w:color="auto"/>
              <w:right w:val="single" w:sz="4" w:space="0" w:color="auto"/>
            </w:tcBorders>
            <w:shd w:val="clear" w:color="000000" w:fill="DDEBF7"/>
            <w:noWrap/>
            <w:vAlign w:val="bottom"/>
            <w:hideMark/>
          </w:tcPr>
          <w:p w14:paraId="1514CBA2" w14:textId="77777777" w:rsidR="000355DC" w:rsidRPr="002F494D" w:rsidRDefault="000355DC" w:rsidP="00F51D54">
            <w:pPr>
              <w:rPr>
                <w:color w:val="000000"/>
                <w:sz w:val="18"/>
                <w:szCs w:val="18"/>
              </w:rPr>
            </w:pPr>
            <w:r w:rsidRPr="002F494D">
              <w:rPr>
                <w:color w:val="000000"/>
                <w:sz w:val="18"/>
                <w:szCs w:val="18"/>
              </w:rPr>
              <w:t xml:space="preserve">  239 953,09 </w:t>
            </w:r>
          </w:p>
        </w:tc>
        <w:tc>
          <w:tcPr>
            <w:tcW w:w="361" w:type="pct"/>
            <w:tcBorders>
              <w:top w:val="nil"/>
              <w:left w:val="nil"/>
              <w:bottom w:val="single" w:sz="4" w:space="0" w:color="auto"/>
              <w:right w:val="single" w:sz="4" w:space="0" w:color="auto"/>
            </w:tcBorders>
            <w:shd w:val="clear" w:color="000000" w:fill="DDEBF7"/>
            <w:noWrap/>
            <w:vAlign w:val="bottom"/>
            <w:hideMark/>
          </w:tcPr>
          <w:p w14:paraId="59D4CBC2" w14:textId="77777777" w:rsidR="000355DC" w:rsidRPr="002F494D" w:rsidRDefault="000355DC" w:rsidP="00F51D54">
            <w:pPr>
              <w:rPr>
                <w:color w:val="000000"/>
                <w:sz w:val="18"/>
                <w:szCs w:val="18"/>
              </w:rPr>
            </w:pPr>
            <w:r w:rsidRPr="002F494D">
              <w:rPr>
                <w:color w:val="000000"/>
                <w:sz w:val="18"/>
                <w:szCs w:val="18"/>
              </w:rPr>
              <w:t xml:space="preserve">  249 071,31 </w:t>
            </w:r>
          </w:p>
        </w:tc>
        <w:tc>
          <w:tcPr>
            <w:tcW w:w="361" w:type="pct"/>
            <w:tcBorders>
              <w:top w:val="nil"/>
              <w:left w:val="nil"/>
              <w:bottom w:val="single" w:sz="4" w:space="0" w:color="auto"/>
              <w:right w:val="single" w:sz="4" w:space="0" w:color="auto"/>
            </w:tcBorders>
            <w:shd w:val="clear" w:color="000000" w:fill="DDEBF7"/>
            <w:noWrap/>
            <w:vAlign w:val="bottom"/>
            <w:hideMark/>
          </w:tcPr>
          <w:p w14:paraId="5399BD5F" w14:textId="77777777" w:rsidR="000355DC" w:rsidRPr="002F494D" w:rsidRDefault="000355DC" w:rsidP="00F51D54">
            <w:pPr>
              <w:rPr>
                <w:color w:val="000000"/>
                <w:sz w:val="18"/>
                <w:szCs w:val="18"/>
              </w:rPr>
            </w:pPr>
            <w:r w:rsidRPr="002F494D">
              <w:rPr>
                <w:color w:val="000000"/>
                <w:sz w:val="18"/>
                <w:szCs w:val="18"/>
              </w:rPr>
              <w:t xml:space="preserve">  258 536,02 </w:t>
            </w:r>
          </w:p>
        </w:tc>
        <w:tc>
          <w:tcPr>
            <w:tcW w:w="361" w:type="pct"/>
            <w:tcBorders>
              <w:top w:val="nil"/>
              <w:left w:val="nil"/>
              <w:bottom w:val="single" w:sz="4" w:space="0" w:color="auto"/>
              <w:right w:val="single" w:sz="4" w:space="0" w:color="auto"/>
            </w:tcBorders>
            <w:shd w:val="clear" w:color="000000" w:fill="DDEBF7"/>
            <w:noWrap/>
            <w:vAlign w:val="bottom"/>
            <w:hideMark/>
          </w:tcPr>
          <w:p w14:paraId="4C02D4EE" w14:textId="77777777" w:rsidR="000355DC" w:rsidRPr="002F494D" w:rsidRDefault="000355DC" w:rsidP="00F51D54">
            <w:pPr>
              <w:rPr>
                <w:color w:val="000000"/>
                <w:sz w:val="18"/>
                <w:szCs w:val="18"/>
              </w:rPr>
            </w:pPr>
            <w:r w:rsidRPr="002F494D">
              <w:rPr>
                <w:color w:val="000000"/>
                <w:sz w:val="18"/>
                <w:szCs w:val="18"/>
              </w:rPr>
              <w:t xml:space="preserve">  268 360,39 </w:t>
            </w:r>
          </w:p>
        </w:tc>
        <w:tc>
          <w:tcPr>
            <w:tcW w:w="361" w:type="pct"/>
            <w:tcBorders>
              <w:top w:val="nil"/>
              <w:left w:val="nil"/>
              <w:bottom w:val="single" w:sz="4" w:space="0" w:color="auto"/>
              <w:right w:val="single" w:sz="4" w:space="0" w:color="auto"/>
            </w:tcBorders>
            <w:shd w:val="clear" w:color="000000" w:fill="DDEBF7"/>
            <w:noWrap/>
            <w:vAlign w:val="bottom"/>
            <w:hideMark/>
          </w:tcPr>
          <w:p w14:paraId="23AF8C20" w14:textId="77777777" w:rsidR="000355DC" w:rsidRPr="002F494D" w:rsidRDefault="000355DC" w:rsidP="00F51D54">
            <w:pPr>
              <w:rPr>
                <w:color w:val="000000"/>
                <w:sz w:val="18"/>
                <w:szCs w:val="18"/>
              </w:rPr>
            </w:pPr>
            <w:r w:rsidRPr="002F494D">
              <w:rPr>
                <w:color w:val="000000"/>
                <w:sz w:val="18"/>
                <w:szCs w:val="18"/>
              </w:rPr>
              <w:t xml:space="preserve">  278 558,08 </w:t>
            </w:r>
          </w:p>
        </w:tc>
        <w:tc>
          <w:tcPr>
            <w:tcW w:w="347" w:type="pct"/>
            <w:tcBorders>
              <w:top w:val="nil"/>
              <w:left w:val="nil"/>
              <w:bottom w:val="single" w:sz="4" w:space="0" w:color="auto"/>
              <w:right w:val="single" w:sz="4" w:space="0" w:color="auto"/>
            </w:tcBorders>
            <w:shd w:val="clear" w:color="000000" w:fill="DDEBF7"/>
            <w:noWrap/>
            <w:vAlign w:val="bottom"/>
            <w:hideMark/>
          </w:tcPr>
          <w:p w14:paraId="209F5D0D" w14:textId="77777777" w:rsidR="000355DC" w:rsidRPr="002F494D" w:rsidRDefault="000355DC" w:rsidP="00F51D54">
            <w:pPr>
              <w:rPr>
                <w:color w:val="000000"/>
                <w:sz w:val="18"/>
                <w:szCs w:val="18"/>
              </w:rPr>
            </w:pPr>
            <w:r w:rsidRPr="002F494D">
              <w:rPr>
                <w:color w:val="000000"/>
                <w:sz w:val="18"/>
                <w:szCs w:val="18"/>
              </w:rPr>
              <w:t xml:space="preserve"> 289 143,29 </w:t>
            </w:r>
          </w:p>
        </w:tc>
        <w:tc>
          <w:tcPr>
            <w:tcW w:w="354" w:type="pct"/>
            <w:tcBorders>
              <w:top w:val="nil"/>
              <w:left w:val="nil"/>
              <w:bottom w:val="single" w:sz="4" w:space="0" w:color="auto"/>
              <w:right w:val="double" w:sz="6" w:space="0" w:color="auto"/>
            </w:tcBorders>
            <w:shd w:val="clear" w:color="000000" w:fill="DDEBF7"/>
            <w:noWrap/>
            <w:vAlign w:val="bottom"/>
            <w:hideMark/>
          </w:tcPr>
          <w:p w14:paraId="1CC182C2" w14:textId="77777777" w:rsidR="000355DC" w:rsidRPr="002F494D" w:rsidRDefault="000355DC" w:rsidP="00F51D54">
            <w:pPr>
              <w:rPr>
                <w:color w:val="000000"/>
                <w:sz w:val="18"/>
                <w:szCs w:val="18"/>
              </w:rPr>
            </w:pPr>
            <w:r w:rsidRPr="002F494D">
              <w:rPr>
                <w:color w:val="000000"/>
                <w:sz w:val="18"/>
                <w:szCs w:val="18"/>
              </w:rPr>
              <w:t xml:space="preserve">  300 130,73 </w:t>
            </w:r>
          </w:p>
        </w:tc>
      </w:tr>
      <w:tr w:rsidR="000355DC" w:rsidRPr="002F494D" w14:paraId="0E74C50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1CA4786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6CAB048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7D92FA4" w14:textId="77777777" w:rsidR="000355DC" w:rsidRPr="002F494D" w:rsidRDefault="000355DC" w:rsidP="00F51D54">
            <w:pPr>
              <w:rPr>
                <w:color w:val="000000"/>
                <w:sz w:val="18"/>
                <w:szCs w:val="18"/>
              </w:rPr>
            </w:pPr>
            <w:r w:rsidRPr="002F494D">
              <w:rPr>
                <w:color w:val="000000"/>
                <w:sz w:val="18"/>
                <w:szCs w:val="18"/>
              </w:rPr>
              <w:t xml:space="preserve">   231 243,10 </w:t>
            </w:r>
          </w:p>
        </w:tc>
        <w:tc>
          <w:tcPr>
            <w:tcW w:w="347" w:type="pct"/>
            <w:tcBorders>
              <w:top w:val="nil"/>
              <w:left w:val="nil"/>
              <w:bottom w:val="single" w:sz="4" w:space="0" w:color="auto"/>
              <w:right w:val="single" w:sz="4" w:space="0" w:color="auto"/>
            </w:tcBorders>
            <w:shd w:val="clear" w:color="000000" w:fill="DDEBF7"/>
            <w:noWrap/>
            <w:vAlign w:val="bottom"/>
            <w:hideMark/>
          </w:tcPr>
          <w:p w14:paraId="620591CC" w14:textId="77777777" w:rsidR="000355DC" w:rsidRPr="002F494D" w:rsidRDefault="000355DC" w:rsidP="00F51D54">
            <w:pPr>
              <w:rPr>
                <w:color w:val="000000"/>
                <w:sz w:val="18"/>
                <w:szCs w:val="18"/>
              </w:rPr>
            </w:pPr>
            <w:r w:rsidRPr="002F494D">
              <w:rPr>
                <w:color w:val="000000"/>
                <w:sz w:val="18"/>
                <w:szCs w:val="18"/>
              </w:rPr>
              <w:t xml:space="preserve"> 185 588,22 </w:t>
            </w:r>
          </w:p>
        </w:tc>
        <w:tc>
          <w:tcPr>
            <w:tcW w:w="388" w:type="pct"/>
            <w:tcBorders>
              <w:top w:val="nil"/>
              <w:left w:val="nil"/>
              <w:bottom w:val="single" w:sz="4" w:space="0" w:color="auto"/>
              <w:right w:val="single" w:sz="4" w:space="0" w:color="auto"/>
            </w:tcBorders>
            <w:shd w:val="clear" w:color="000000" w:fill="DDEBF7"/>
            <w:noWrap/>
            <w:vAlign w:val="bottom"/>
            <w:hideMark/>
          </w:tcPr>
          <w:p w14:paraId="0AB73C9E" w14:textId="77777777" w:rsidR="000355DC" w:rsidRPr="002F494D" w:rsidRDefault="000355DC" w:rsidP="00F51D54">
            <w:pPr>
              <w:rPr>
                <w:color w:val="000000"/>
                <w:sz w:val="18"/>
                <w:szCs w:val="18"/>
              </w:rPr>
            </w:pPr>
            <w:r w:rsidRPr="002F494D">
              <w:rPr>
                <w:color w:val="000000"/>
                <w:sz w:val="18"/>
                <w:szCs w:val="18"/>
              </w:rPr>
              <w:t xml:space="preserve">    192 640,57 </w:t>
            </w:r>
          </w:p>
        </w:tc>
        <w:tc>
          <w:tcPr>
            <w:tcW w:w="368" w:type="pct"/>
            <w:tcBorders>
              <w:top w:val="nil"/>
              <w:left w:val="nil"/>
              <w:bottom w:val="single" w:sz="4" w:space="0" w:color="auto"/>
              <w:right w:val="single" w:sz="4" w:space="0" w:color="auto"/>
            </w:tcBorders>
            <w:shd w:val="clear" w:color="000000" w:fill="DDEBF7"/>
            <w:noWrap/>
            <w:vAlign w:val="bottom"/>
            <w:hideMark/>
          </w:tcPr>
          <w:p w14:paraId="329D3664" w14:textId="77777777" w:rsidR="000355DC" w:rsidRPr="002F494D" w:rsidRDefault="000355DC" w:rsidP="00F51D54">
            <w:pPr>
              <w:rPr>
                <w:color w:val="000000"/>
                <w:sz w:val="18"/>
                <w:szCs w:val="18"/>
              </w:rPr>
            </w:pPr>
            <w:r w:rsidRPr="002F494D">
              <w:rPr>
                <w:color w:val="000000"/>
                <w:sz w:val="18"/>
                <w:szCs w:val="18"/>
              </w:rPr>
              <w:t xml:space="preserve">  199 960,91 </w:t>
            </w:r>
          </w:p>
        </w:tc>
        <w:tc>
          <w:tcPr>
            <w:tcW w:w="361" w:type="pct"/>
            <w:tcBorders>
              <w:top w:val="nil"/>
              <w:left w:val="nil"/>
              <w:bottom w:val="single" w:sz="4" w:space="0" w:color="auto"/>
              <w:right w:val="single" w:sz="4" w:space="0" w:color="auto"/>
            </w:tcBorders>
            <w:shd w:val="clear" w:color="000000" w:fill="DDEBF7"/>
            <w:noWrap/>
            <w:vAlign w:val="bottom"/>
            <w:hideMark/>
          </w:tcPr>
          <w:p w14:paraId="543C6E9F" w14:textId="77777777" w:rsidR="000355DC" w:rsidRPr="002F494D" w:rsidRDefault="000355DC" w:rsidP="00F51D54">
            <w:pPr>
              <w:rPr>
                <w:color w:val="000000"/>
                <w:sz w:val="18"/>
                <w:szCs w:val="18"/>
              </w:rPr>
            </w:pPr>
            <w:r w:rsidRPr="002F494D">
              <w:rPr>
                <w:color w:val="000000"/>
                <w:sz w:val="18"/>
                <w:szCs w:val="18"/>
              </w:rPr>
              <w:t xml:space="preserve">  207 559,42 </w:t>
            </w:r>
          </w:p>
        </w:tc>
        <w:tc>
          <w:tcPr>
            <w:tcW w:w="361" w:type="pct"/>
            <w:tcBorders>
              <w:top w:val="nil"/>
              <w:left w:val="nil"/>
              <w:bottom w:val="single" w:sz="4" w:space="0" w:color="auto"/>
              <w:right w:val="single" w:sz="4" w:space="0" w:color="auto"/>
            </w:tcBorders>
            <w:shd w:val="clear" w:color="000000" w:fill="DDEBF7"/>
            <w:noWrap/>
            <w:vAlign w:val="bottom"/>
            <w:hideMark/>
          </w:tcPr>
          <w:p w14:paraId="2D6CB0DD" w14:textId="77777777" w:rsidR="000355DC" w:rsidRPr="002F494D" w:rsidRDefault="000355DC" w:rsidP="00F51D54">
            <w:pPr>
              <w:rPr>
                <w:color w:val="000000"/>
                <w:sz w:val="18"/>
                <w:szCs w:val="18"/>
              </w:rPr>
            </w:pPr>
            <w:r w:rsidRPr="002F494D">
              <w:rPr>
                <w:color w:val="000000"/>
                <w:sz w:val="18"/>
                <w:szCs w:val="18"/>
              </w:rPr>
              <w:t xml:space="preserve">  215 446,68 </w:t>
            </w:r>
          </w:p>
        </w:tc>
        <w:tc>
          <w:tcPr>
            <w:tcW w:w="361" w:type="pct"/>
            <w:tcBorders>
              <w:top w:val="nil"/>
              <w:left w:val="nil"/>
              <w:bottom w:val="single" w:sz="4" w:space="0" w:color="auto"/>
              <w:right w:val="single" w:sz="4" w:space="0" w:color="auto"/>
            </w:tcBorders>
            <w:shd w:val="clear" w:color="000000" w:fill="DDEBF7"/>
            <w:noWrap/>
            <w:vAlign w:val="bottom"/>
            <w:hideMark/>
          </w:tcPr>
          <w:p w14:paraId="3DC9E5BA" w14:textId="77777777" w:rsidR="000355DC" w:rsidRPr="002F494D" w:rsidRDefault="000355DC" w:rsidP="00F51D54">
            <w:pPr>
              <w:rPr>
                <w:color w:val="000000"/>
                <w:sz w:val="18"/>
                <w:szCs w:val="18"/>
              </w:rPr>
            </w:pPr>
            <w:r w:rsidRPr="002F494D">
              <w:rPr>
                <w:color w:val="000000"/>
                <w:sz w:val="18"/>
                <w:szCs w:val="18"/>
              </w:rPr>
              <w:t xml:space="preserve">  223 633,66 </w:t>
            </w:r>
          </w:p>
        </w:tc>
        <w:tc>
          <w:tcPr>
            <w:tcW w:w="361" w:type="pct"/>
            <w:tcBorders>
              <w:top w:val="nil"/>
              <w:left w:val="nil"/>
              <w:bottom w:val="single" w:sz="4" w:space="0" w:color="auto"/>
              <w:right w:val="single" w:sz="4" w:space="0" w:color="auto"/>
            </w:tcBorders>
            <w:shd w:val="clear" w:color="000000" w:fill="DDEBF7"/>
            <w:noWrap/>
            <w:vAlign w:val="bottom"/>
            <w:hideMark/>
          </w:tcPr>
          <w:p w14:paraId="057EE970" w14:textId="77777777" w:rsidR="000355DC" w:rsidRPr="002F494D" w:rsidRDefault="000355DC" w:rsidP="00F51D54">
            <w:pPr>
              <w:rPr>
                <w:color w:val="000000"/>
                <w:sz w:val="18"/>
                <w:szCs w:val="18"/>
              </w:rPr>
            </w:pPr>
            <w:r w:rsidRPr="002F494D">
              <w:rPr>
                <w:color w:val="000000"/>
                <w:sz w:val="18"/>
                <w:szCs w:val="18"/>
              </w:rPr>
              <w:t xml:space="preserve">  232 131,74 </w:t>
            </w:r>
          </w:p>
        </w:tc>
        <w:tc>
          <w:tcPr>
            <w:tcW w:w="347" w:type="pct"/>
            <w:tcBorders>
              <w:top w:val="nil"/>
              <w:left w:val="nil"/>
              <w:bottom w:val="single" w:sz="4" w:space="0" w:color="auto"/>
              <w:right w:val="single" w:sz="4" w:space="0" w:color="auto"/>
            </w:tcBorders>
            <w:shd w:val="clear" w:color="000000" w:fill="DDEBF7"/>
            <w:noWrap/>
            <w:vAlign w:val="bottom"/>
            <w:hideMark/>
          </w:tcPr>
          <w:p w14:paraId="70CE317F" w14:textId="77777777" w:rsidR="000355DC" w:rsidRPr="002F494D" w:rsidRDefault="000355DC" w:rsidP="00F51D54">
            <w:pPr>
              <w:rPr>
                <w:color w:val="000000"/>
                <w:sz w:val="18"/>
                <w:szCs w:val="18"/>
              </w:rPr>
            </w:pPr>
            <w:r w:rsidRPr="002F494D">
              <w:rPr>
                <w:color w:val="000000"/>
                <w:sz w:val="18"/>
                <w:szCs w:val="18"/>
              </w:rPr>
              <w:t xml:space="preserve"> 240 952,74 </w:t>
            </w:r>
          </w:p>
        </w:tc>
        <w:tc>
          <w:tcPr>
            <w:tcW w:w="354" w:type="pct"/>
            <w:tcBorders>
              <w:top w:val="nil"/>
              <w:left w:val="nil"/>
              <w:bottom w:val="single" w:sz="4" w:space="0" w:color="auto"/>
              <w:right w:val="double" w:sz="6" w:space="0" w:color="auto"/>
            </w:tcBorders>
            <w:shd w:val="clear" w:color="000000" w:fill="DDEBF7"/>
            <w:noWrap/>
            <w:vAlign w:val="bottom"/>
            <w:hideMark/>
          </w:tcPr>
          <w:p w14:paraId="314DBDBD" w14:textId="77777777" w:rsidR="000355DC" w:rsidRPr="002F494D" w:rsidRDefault="000355DC" w:rsidP="00F51D54">
            <w:pPr>
              <w:rPr>
                <w:color w:val="000000"/>
                <w:sz w:val="18"/>
                <w:szCs w:val="18"/>
              </w:rPr>
            </w:pPr>
            <w:r w:rsidRPr="002F494D">
              <w:rPr>
                <w:color w:val="000000"/>
                <w:sz w:val="18"/>
                <w:szCs w:val="18"/>
              </w:rPr>
              <w:t xml:space="preserve">  250 108,95 </w:t>
            </w:r>
          </w:p>
        </w:tc>
      </w:tr>
      <w:tr w:rsidR="000355DC" w:rsidRPr="002F494D" w14:paraId="772CAE6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0B6FDA0" w14:textId="77777777" w:rsidR="000355DC" w:rsidRPr="002F494D" w:rsidRDefault="000355DC" w:rsidP="00F51D54">
            <w:pPr>
              <w:jc w:val="center"/>
              <w:rPr>
                <w:color w:val="000000"/>
                <w:sz w:val="18"/>
                <w:szCs w:val="18"/>
              </w:rPr>
            </w:pPr>
            <w:r w:rsidRPr="002F494D">
              <w:rPr>
                <w:color w:val="000000"/>
                <w:sz w:val="18"/>
                <w:szCs w:val="18"/>
              </w:rPr>
              <w:t>01.02.01 Подгруппа проектов для обеспечения перспективной тепловой нагрузки</w:t>
            </w:r>
          </w:p>
        </w:tc>
      </w:tr>
      <w:tr w:rsidR="000355DC" w:rsidRPr="002F494D" w14:paraId="6C7693E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82C7A7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D64070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16E1D1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85EBFC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5EF95E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3566E4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D145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632F3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16246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8010D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813A8A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539FB9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BCA996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C158F1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21E39D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C9DF5EC"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32F05281" w14:textId="77777777" w:rsidR="000355DC" w:rsidRPr="002F494D" w:rsidRDefault="000355DC" w:rsidP="00F51D54">
            <w:pPr>
              <w:rPr>
                <w:color w:val="000000"/>
                <w:sz w:val="18"/>
                <w:szCs w:val="18"/>
              </w:rPr>
            </w:pPr>
            <w:r w:rsidRPr="002F494D">
              <w:rPr>
                <w:color w:val="000000"/>
                <w:sz w:val="18"/>
                <w:szCs w:val="18"/>
              </w:rPr>
              <w:t> </w:t>
            </w:r>
          </w:p>
        </w:tc>
        <w:tc>
          <w:tcPr>
            <w:tcW w:w="388" w:type="pct"/>
            <w:tcBorders>
              <w:top w:val="nil"/>
              <w:left w:val="nil"/>
              <w:bottom w:val="single" w:sz="4" w:space="0" w:color="auto"/>
              <w:right w:val="single" w:sz="4" w:space="0" w:color="auto"/>
            </w:tcBorders>
            <w:shd w:val="clear" w:color="auto" w:fill="auto"/>
            <w:noWrap/>
            <w:vAlign w:val="bottom"/>
            <w:hideMark/>
          </w:tcPr>
          <w:p w14:paraId="4899DB55" w14:textId="77777777" w:rsidR="000355DC" w:rsidRPr="002F494D" w:rsidRDefault="000355DC" w:rsidP="00F51D54">
            <w:pPr>
              <w:rPr>
                <w:color w:val="000000"/>
                <w:sz w:val="18"/>
                <w:szCs w:val="18"/>
              </w:rPr>
            </w:pPr>
            <w:r w:rsidRPr="002F494D">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bottom"/>
            <w:hideMark/>
          </w:tcPr>
          <w:p w14:paraId="518015C2"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39CF9110"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6AFCE7A1"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034EFD02"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084CF066"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0AAF3527" w14:textId="77777777" w:rsidR="000355DC" w:rsidRPr="002F494D" w:rsidRDefault="000355DC" w:rsidP="00F51D54">
            <w:pPr>
              <w:rPr>
                <w:color w:val="000000"/>
                <w:sz w:val="18"/>
                <w:szCs w:val="18"/>
              </w:rPr>
            </w:pPr>
            <w:r w:rsidRPr="002F494D">
              <w:rPr>
                <w:color w:val="000000"/>
                <w:sz w:val="18"/>
                <w:szCs w:val="18"/>
              </w:rPr>
              <w:t> </w:t>
            </w:r>
          </w:p>
        </w:tc>
        <w:tc>
          <w:tcPr>
            <w:tcW w:w="354" w:type="pct"/>
            <w:tcBorders>
              <w:top w:val="nil"/>
              <w:left w:val="nil"/>
              <w:bottom w:val="single" w:sz="4" w:space="0" w:color="auto"/>
              <w:right w:val="double" w:sz="6" w:space="0" w:color="auto"/>
            </w:tcBorders>
            <w:shd w:val="clear" w:color="auto" w:fill="auto"/>
            <w:noWrap/>
            <w:vAlign w:val="bottom"/>
            <w:hideMark/>
          </w:tcPr>
          <w:p w14:paraId="7E96D732" w14:textId="77777777" w:rsidR="000355DC" w:rsidRPr="002F494D" w:rsidRDefault="000355DC" w:rsidP="00F51D54">
            <w:pPr>
              <w:rPr>
                <w:color w:val="000000"/>
                <w:sz w:val="18"/>
                <w:szCs w:val="18"/>
              </w:rPr>
            </w:pPr>
            <w:r w:rsidRPr="002F494D">
              <w:rPr>
                <w:color w:val="000000"/>
                <w:sz w:val="18"/>
                <w:szCs w:val="18"/>
              </w:rPr>
              <w:t> </w:t>
            </w:r>
          </w:p>
        </w:tc>
      </w:tr>
      <w:tr w:rsidR="000355DC" w:rsidRPr="002F494D" w14:paraId="079E217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66B90C8" w14:textId="77777777" w:rsidR="000355DC" w:rsidRPr="002F494D" w:rsidRDefault="000355DC" w:rsidP="00F51D54">
            <w:pPr>
              <w:jc w:val="center"/>
              <w:rPr>
                <w:color w:val="000000"/>
                <w:sz w:val="18"/>
                <w:szCs w:val="18"/>
              </w:rPr>
            </w:pPr>
            <w:r w:rsidRPr="002F494D">
              <w:rPr>
                <w:color w:val="000000"/>
                <w:sz w:val="18"/>
                <w:szCs w:val="18"/>
              </w:rPr>
              <w:t>01.02.02 Подгруппа проектов для повышения эффективности функционирования системы теплоснабжения</w:t>
            </w:r>
          </w:p>
        </w:tc>
      </w:tr>
      <w:tr w:rsidR="000355DC" w:rsidRPr="002F494D" w14:paraId="433EB12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875F59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05C9B1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BB7BD3E" w14:textId="77777777" w:rsidR="000355DC" w:rsidRPr="002F494D" w:rsidRDefault="000355DC" w:rsidP="00F51D54">
            <w:pPr>
              <w:rPr>
                <w:color w:val="000000"/>
                <w:sz w:val="18"/>
                <w:szCs w:val="18"/>
              </w:rPr>
            </w:pPr>
            <w:r w:rsidRPr="002F494D">
              <w:rPr>
                <w:color w:val="000000"/>
                <w:sz w:val="18"/>
                <w:szCs w:val="18"/>
              </w:rPr>
              <w:t xml:space="preserve">   277 491,72 </w:t>
            </w:r>
          </w:p>
        </w:tc>
        <w:tc>
          <w:tcPr>
            <w:tcW w:w="347" w:type="pct"/>
            <w:tcBorders>
              <w:top w:val="nil"/>
              <w:left w:val="nil"/>
              <w:bottom w:val="single" w:sz="4" w:space="0" w:color="auto"/>
              <w:right w:val="single" w:sz="4" w:space="0" w:color="auto"/>
            </w:tcBorders>
            <w:shd w:val="clear" w:color="auto" w:fill="auto"/>
            <w:noWrap/>
            <w:vAlign w:val="bottom"/>
            <w:hideMark/>
          </w:tcPr>
          <w:p w14:paraId="12E3CA3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7D17FE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B24147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32BD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AC0D2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80660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D71FD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5ED5A5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DAF904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442D6D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71F42A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54D6C9D"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64CC2B6" w14:textId="77777777" w:rsidR="000355DC" w:rsidRPr="002F494D" w:rsidRDefault="000355DC" w:rsidP="00F51D54">
            <w:pPr>
              <w:rPr>
                <w:color w:val="000000"/>
                <w:sz w:val="18"/>
                <w:szCs w:val="18"/>
              </w:rPr>
            </w:pPr>
            <w:r w:rsidRPr="002F494D">
              <w:rPr>
                <w:color w:val="000000"/>
                <w:sz w:val="18"/>
                <w:szCs w:val="18"/>
              </w:rPr>
              <w:t xml:space="preserve">   231 243,10 </w:t>
            </w:r>
          </w:p>
        </w:tc>
        <w:tc>
          <w:tcPr>
            <w:tcW w:w="347" w:type="pct"/>
            <w:tcBorders>
              <w:top w:val="nil"/>
              <w:left w:val="nil"/>
              <w:bottom w:val="single" w:sz="4" w:space="0" w:color="auto"/>
              <w:right w:val="single" w:sz="4" w:space="0" w:color="auto"/>
            </w:tcBorders>
            <w:shd w:val="clear" w:color="auto" w:fill="auto"/>
            <w:noWrap/>
            <w:vAlign w:val="bottom"/>
            <w:hideMark/>
          </w:tcPr>
          <w:p w14:paraId="29D6ADBD" w14:textId="77777777" w:rsidR="000355DC" w:rsidRPr="002F494D" w:rsidRDefault="000355DC" w:rsidP="00F51D54">
            <w:pPr>
              <w:rPr>
                <w:color w:val="000000"/>
                <w:sz w:val="18"/>
                <w:szCs w:val="18"/>
              </w:rPr>
            </w:pPr>
            <w:r w:rsidRPr="002F494D">
              <w:rPr>
                <w:color w:val="000000"/>
                <w:sz w:val="18"/>
                <w:szCs w:val="18"/>
              </w:rPr>
              <w:t> </w:t>
            </w:r>
          </w:p>
        </w:tc>
        <w:tc>
          <w:tcPr>
            <w:tcW w:w="388" w:type="pct"/>
            <w:tcBorders>
              <w:top w:val="nil"/>
              <w:left w:val="nil"/>
              <w:bottom w:val="single" w:sz="4" w:space="0" w:color="auto"/>
              <w:right w:val="single" w:sz="4" w:space="0" w:color="auto"/>
            </w:tcBorders>
            <w:shd w:val="clear" w:color="auto" w:fill="auto"/>
            <w:noWrap/>
            <w:vAlign w:val="bottom"/>
            <w:hideMark/>
          </w:tcPr>
          <w:p w14:paraId="2BD3FB89" w14:textId="77777777" w:rsidR="000355DC" w:rsidRPr="002F494D" w:rsidRDefault="000355DC" w:rsidP="00F51D54">
            <w:pPr>
              <w:rPr>
                <w:color w:val="000000"/>
                <w:sz w:val="18"/>
                <w:szCs w:val="18"/>
              </w:rPr>
            </w:pPr>
            <w:r w:rsidRPr="002F494D">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bottom"/>
            <w:hideMark/>
          </w:tcPr>
          <w:p w14:paraId="7E65825E"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17475AEB"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2777AC22"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3513681F"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448E49F3"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21B7BD34" w14:textId="77777777" w:rsidR="000355DC" w:rsidRPr="002F494D" w:rsidRDefault="000355DC" w:rsidP="00F51D54">
            <w:pPr>
              <w:rPr>
                <w:color w:val="000000"/>
                <w:sz w:val="18"/>
                <w:szCs w:val="18"/>
              </w:rPr>
            </w:pPr>
            <w:r w:rsidRPr="002F494D">
              <w:rPr>
                <w:color w:val="000000"/>
                <w:sz w:val="18"/>
                <w:szCs w:val="18"/>
              </w:rPr>
              <w:t> </w:t>
            </w:r>
          </w:p>
        </w:tc>
        <w:tc>
          <w:tcPr>
            <w:tcW w:w="354" w:type="pct"/>
            <w:tcBorders>
              <w:top w:val="nil"/>
              <w:left w:val="nil"/>
              <w:bottom w:val="single" w:sz="4" w:space="0" w:color="auto"/>
              <w:right w:val="double" w:sz="6" w:space="0" w:color="auto"/>
            </w:tcBorders>
            <w:shd w:val="clear" w:color="auto" w:fill="auto"/>
            <w:noWrap/>
            <w:vAlign w:val="bottom"/>
            <w:hideMark/>
          </w:tcPr>
          <w:p w14:paraId="20E24A23" w14:textId="77777777" w:rsidR="000355DC" w:rsidRPr="002F494D" w:rsidRDefault="000355DC" w:rsidP="00F51D54">
            <w:pPr>
              <w:rPr>
                <w:color w:val="000000"/>
                <w:sz w:val="18"/>
                <w:szCs w:val="18"/>
              </w:rPr>
            </w:pPr>
            <w:r w:rsidRPr="002F494D">
              <w:rPr>
                <w:color w:val="000000"/>
                <w:sz w:val="18"/>
                <w:szCs w:val="18"/>
              </w:rPr>
              <w:t> </w:t>
            </w:r>
          </w:p>
        </w:tc>
      </w:tr>
      <w:tr w:rsidR="000355DC" w:rsidRPr="002F494D" w14:paraId="7E24CE8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337C8F3" w14:textId="77777777" w:rsidR="000355DC" w:rsidRPr="002F494D" w:rsidRDefault="000355DC" w:rsidP="00F51D54">
            <w:pPr>
              <w:jc w:val="center"/>
              <w:rPr>
                <w:color w:val="000000"/>
                <w:sz w:val="18"/>
                <w:szCs w:val="18"/>
              </w:rPr>
            </w:pPr>
            <w:r w:rsidRPr="002F494D">
              <w:rPr>
                <w:color w:val="000000"/>
                <w:sz w:val="18"/>
                <w:szCs w:val="18"/>
              </w:rPr>
              <w:lastRenderedPageBreak/>
              <w:t>01.02.03 Подгруппа проектов для обеспечения надежности теплоснабжения потребителей</w:t>
            </w:r>
          </w:p>
        </w:tc>
      </w:tr>
      <w:tr w:rsidR="000355DC" w:rsidRPr="002F494D" w14:paraId="4BD46F0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5139FA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CE0B3B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35A67F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E534055" w14:textId="77777777" w:rsidR="000355DC" w:rsidRPr="002F494D" w:rsidRDefault="000355DC" w:rsidP="00F51D54">
            <w:pPr>
              <w:rPr>
                <w:color w:val="000000"/>
                <w:sz w:val="18"/>
                <w:szCs w:val="18"/>
              </w:rPr>
            </w:pPr>
            <w:r w:rsidRPr="002F494D">
              <w:rPr>
                <w:color w:val="000000"/>
                <w:sz w:val="18"/>
                <w:szCs w:val="18"/>
              </w:rPr>
              <w:t xml:space="preserve"> 222 705,86 </w:t>
            </w:r>
          </w:p>
        </w:tc>
        <w:tc>
          <w:tcPr>
            <w:tcW w:w="388" w:type="pct"/>
            <w:tcBorders>
              <w:top w:val="nil"/>
              <w:left w:val="nil"/>
              <w:bottom w:val="single" w:sz="4" w:space="0" w:color="auto"/>
              <w:right w:val="single" w:sz="4" w:space="0" w:color="auto"/>
            </w:tcBorders>
            <w:shd w:val="clear" w:color="auto" w:fill="auto"/>
            <w:noWrap/>
            <w:vAlign w:val="bottom"/>
            <w:hideMark/>
          </w:tcPr>
          <w:p w14:paraId="2AD7A8F0" w14:textId="77777777" w:rsidR="000355DC" w:rsidRPr="002F494D" w:rsidRDefault="000355DC" w:rsidP="00F51D54">
            <w:pPr>
              <w:rPr>
                <w:color w:val="000000"/>
                <w:sz w:val="18"/>
                <w:szCs w:val="18"/>
              </w:rPr>
            </w:pPr>
            <w:r w:rsidRPr="002F494D">
              <w:rPr>
                <w:color w:val="000000"/>
                <w:sz w:val="18"/>
                <w:szCs w:val="18"/>
              </w:rPr>
              <w:t xml:space="preserve">    231 168,68 </w:t>
            </w:r>
          </w:p>
        </w:tc>
        <w:tc>
          <w:tcPr>
            <w:tcW w:w="368" w:type="pct"/>
            <w:tcBorders>
              <w:top w:val="nil"/>
              <w:left w:val="nil"/>
              <w:bottom w:val="single" w:sz="4" w:space="0" w:color="auto"/>
              <w:right w:val="single" w:sz="4" w:space="0" w:color="auto"/>
            </w:tcBorders>
            <w:shd w:val="clear" w:color="auto" w:fill="auto"/>
            <w:noWrap/>
            <w:vAlign w:val="bottom"/>
            <w:hideMark/>
          </w:tcPr>
          <w:p w14:paraId="2E78D189" w14:textId="77777777" w:rsidR="000355DC" w:rsidRPr="002F494D" w:rsidRDefault="000355DC" w:rsidP="00F51D54">
            <w:pPr>
              <w:rPr>
                <w:color w:val="000000"/>
                <w:sz w:val="18"/>
                <w:szCs w:val="18"/>
              </w:rPr>
            </w:pPr>
            <w:r w:rsidRPr="002F494D">
              <w:rPr>
                <w:color w:val="000000"/>
                <w:sz w:val="18"/>
                <w:szCs w:val="18"/>
              </w:rPr>
              <w:t xml:space="preserve">  239 953,09 </w:t>
            </w:r>
          </w:p>
        </w:tc>
        <w:tc>
          <w:tcPr>
            <w:tcW w:w="361" w:type="pct"/>
            <w:tcBorders>
              <w:top w:val="nil"/>
              <w:left w:val="nil"/>
              <w:bottom w:val="single" w:sz="4" w:space="0" w:color="auto"/>
              <w:right w:val="single" w:sz="4" w:space="0" w:color="auto"/>
            </w:tcBorders>
            <w:shd w:val="clear" w:color="auto" w:fill="auto"/>
            <w:noWrap/>
            <w:vAlign w:val="bottom"/>
            <w:hideMark/>
          </w:tcPr>
          <w:p w14:paraId="6C0B4025" w14:textId="77777777" w:rsidR="000355DC" w:rsidRPr="002F494D" w:rsidRDefault="000355DC" w:rsidP="00F51D54">
            <w:pPr>
              <w:rPr>
                <w:color w:val="000000"/>
                <w:sz w:val="18"/>
                <w:szCs w:val="18"/>
              </w:rPr>
            </w:pPr>
            <w:r w:rsidRPr="002F494D">
              <w:rPr>
                <w:color w:val="000000"/>
                <w:sz w:val="18"/>
                <w:szCs w:val="18"/>
              </w:rPr>
              <w:t xml:space="preserve">  249 071,31 </w:t>
            </w:r>
          </w:p>
        </w:tc>
        <w:tc>
          <w:tcPr>
            <w:tcW w:w="361" w:type="pct"/>
            <w:tcBorders>
              <w:top w:val="nil"/>
              <w:left w:val="nil"/>
              <w:bottom w:val="single" w:sz="4" w:space="0" w:color="auto"/>
              <w:right w:val="single" w:sz="4" w:space="0" w:color="auto"/>
            </w:tcBorders>
            <w:shd w:val="clear" w:color="auto" w:fill="auto"/>
            <w:noWrap/>
            <w:vAlign w:val="bottom"/>
            <w:hideMark/>
          </w:tcPr>
          <w:p w14:paraId="06A8C14F" w14:textId="77777777" w:rsidR="000355DC" w:rsidRPr="002F494D" w:rsidRDefault="000355DC" w:rsidP="00F51D54">
            <w:pPr>
              <w:rPr>
                <w:color w:val="000000"/>
                <w:sz w:val="18"/>
                <w:szCs w:val="18"/>
              </w:rPr>
            </w:pPr>
            <w:r w:rsidRPr="002F494D">
              <w:rPr>
                <w:color w:val="000000"/>
                <w:sz w:val="18"/>
                <w:szCs w:val="18"/>
              </w:rPr>
              <w:t xml:space="preserve">  258 536,02 </w:t>
            </w:r>
          </w:p>
        </w:tc>
        <w:tc>
          <w:tcPr>
            <w:tcW w:w="361" w:type="pct"/>
            <w:tcBorders>
              <w:top w:val="nil"/>
              <w:left w:val="nil"/>
              <w:bottom w:val="single" w:sz="4" w:space="0" w:color="auto"/>
              <w:right w:val="single" w:sz="4" w:space="0" w:color="auto"/>
            </w:tcBorders>
            <w:shd w:val="clear" w:color="auto" w:fill="auto"/>
            <w:noWrap/>
            <w:vAlign w:val="bottom"/>
            <w:hideMark/>
          </w:tcPr>
          <w:p w14:paraId="130C9C8A" w14:textId="77777777" w:rsidR="000355DC" w:rsidRPr="002F494D" w:rsidRDefault="000355DC" w:rsidP="00F51D54">
            <w:pPr>
              <w:rPr>
                <w:color w:val="000000"/>
                <w:sz w:val="18"/>
                <w:szCs w:val="18"/>
              </w:rPr>
            </w:pPr>
            <w:r w:rsidRPr="002F494D">
              <w:rPr>
                <w:color w:val="000000"/>
                <w:sz w:val="18"/>
                <w:szCs w:val="18"/>
              </w:rPr>
              <w:t xml:space="preserve">  268 360,39 </w:t>
            </w:r>
          </w:p>
        </w:tc>
        <w:tc>
          <w:tcPr>
            <w:tcW w:w="361" w:type="pct"/>
            <w:tcBorders>
              <w:top w:val="nil"/>
              <w:left w:val="nil"/>
              <w:bottom w:val="single" w:sz="4" w:space="0" w:color="auto"/>
              <w:right w:val="single" w:sz="4" w:space="0" w:color="auto"/>
            </w:tcBorders>
            <w:shd w:val="clear" w:color="auto" w:fill="auto"/>
            <w:noWrap/>
            <w:vAlign w:val="bottom"/>
            <w:hideMark/>
          </w:tcPr>
          <w:p w14:paraId="65DE0D62" w14:textId="77777777" w:rsidR="000355DC" w:rsidRPr="002F494D" w:rsidRDefault="000355DC" w:rsidP="00F51D54">
            <w:pPr>
              <w:rPr>
                <w:color w:val="000000"/>
                <w:sz w:val="18"/>
                <w:szCs w:val="18"/>
              </w:rPr>
            </w:pPr>
            <w:r w:rsidRPr="002F494D">
              <w:rPr>
                <w:color w:val="000000"/>
                <w:sz w:val="18"/>
                <w:szCs w:val="18"/>
              </w:rPr>
              <w:t xml:space="preserve">  278 558,08 </w:t>
            </w:r>
          </w:p>
        </w:tc>
        <w:tc>
          <w:tcPr>
            <w:tcW w:w="347" w:type="pct"/>
            <w:tcBorders>
              <w:top w:val="nil"/>
              <w:left w:val="nil"/>
              <w:bottom w:val="single" w:sz="4" w:space="0" w:color="auto"/>
              <w:right w:val="single" w:sz="4" w:space="0" w:color="auto"/>
            </w:tcBorders>
            <w:shd w:val="clear" w:color="auto" w:fill="auto"/>
            <w:noWrap/>
            <w:vAlign w:val="bottom"/>
            <w:hideMark/>
          </w:tcPr>
          <w:p w14:paraId="12B44BBC" w14:textId="77777777" w:rsidR="000355DC" w:rsidRPr="002F494D" w:rsidRDefault="000355DC" w:rsidP="00F51D54">
            <w:pPr>
              <w:rPr>
                <w:color w:val="000000"/>
                <w:sz w:val="18"/>
                <w:szCs w:val="18"/>
              </w:rPr>
            </w:pPr>
            <w:r w:rsidRPr="002F494D">
              <w:rPr>
                <w:color w:val="000000"/>
                <w:sz w:val="18"/>
                <w:szCs w:val="18"/>
              </w:rPr>
              <w:t xml:space="preserve"> 289 143,29 </w:t>
            </w:r>
          </w:p>
        </w:tc>
        <w:tc>
          <w:tcPr>
            <w:tcW w:w="354" w:type="pct"/>
            <w:tcBorders>
              <w:top w:val="nil"/>
              <w:left w:val="nil"/>
              <w:bottom w:val="single" w:sz="4" w:space="0" w:color="auto"/>
              <w:right w:val="double" w:sz="6" w:space="0" w:color="auto"/>
            </w:tcBorders>
            <w:shd w:val="clear" w:color="auto" w:fill="auto"/>
            <w:noWrap/>
            <w:vAlign w:val="bottom"/>
            <w:hideMark/>
          </w:tcPr>
          <w:p w14:paraId="29CA2AB0" w14:textId="77777777" w:rsidR="000355DC" w:rsidRPr="002F494D" w:rsidRDefault="000355DC" w:rsidP="00F51D54">
            <w:pPr>
              <w:rPr>
                <w:color w:val="000000"/>
                <w:sz w:val="18"/>
                <w:szCs w:val="18"/>
              </w:rPr>
            </w:pPr>
            <w:r w:rsidRPr="002F494D">
              <w:rPr>
                <w:color w:val="000000"/>
                <w:sz w:val="18"/>
                <w:szCs w:val="18"/>
              </w:rPr>
              <w:t xml:space="preserve">  300 130,73 </w:t>
            </w:r>
          </w:p>
        </w:tc>
      </w:tr>
      <w:tr w:rsidR="000355DC" w:rsidRPr="002F494D" w14:paraId="17B76AD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FB4A8F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0C255B5"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A5EDC0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42B686F" w14:textId="77777777" w:rsidR="000355DC" w:rsidRPr="002F494D" w:rsidRDefault="000355DC" w:rsidP="00F51D54">
            <w:pPr>
              <w:rPr>
                <w:color w:val="000000"/>
                <w:sz w:val="18"/>
                <w:szCs w:val="18"/>
              </w:rPr>
            </w:pPr>
            <w:r w:rsidRPr="002F494D">
              <w:rPr>
                <w:color w:val="000000"/>
                <w:sz w:val="18"/>
                <w:szCs w:val="18"/>
              </w:rPr>
              <w:t xml:space="preserve"> 185 588,22 </w:t>
            </w:r>
          </w:p>
        </w:tc>
        <w:tc>
          <w:tcPr>
            <w:tcW w:w="388" w:type="pct"/>
            <w:tcBorders>
              <w:top w:val="nil"/>
              <w:left w:val="nil"/>
              <w:bottom w:val="single" w:sz="4" w:space="0" w:color="auto"/>
              <w:right w:val="single" w:sz="4" w:space="0" w:color="auto"/>
            </w:tcBorders>
            <w:shd w:val="clear" w:color="auto" w:fill="auto"/>
            <w:noWrap/>
            <w:vAlign w:val="bottom"/>
            <w:hideMark/>
          </w:tcPr>
          <w:p w14:paraId="30524237" w14:textId="77777777" w:rsidR="000355DC" w:rsidRPr="002F494D" w:rsidRDefault="000355DC" w:rsidP="00F51D54">
            <w:pPr>
              <w:rPr>
                <w:color w:val="000000"/>
                <w:sz w:val="18"/>
                <w:szCs w:val="18"/>
              </w:rPr>
            </w:pPr>
            <w:r w:rsidRPr="002F494D">
              <w:rPr>
                <w:color w:val="000000"/>
                <w:sz w:val="18"/>
                <w:szCs w:val="18"/>
              </w:rPr>
              <w:t xml:space="preserve">    192 640,57 </w:t>
            </w:r>
          </w:p>
        </w:tc>
        <w:tc>
          <w:tcPr>
            <w:tcW w:w="368" w:type="pct"/>
            <w:tcBorders>
              <w:top w:val="nil"/>
              <w:left w:val="nil"/>
              <w:bottom w:val="single" w:sz="4" w:space="0" w:color="auto"/>
              <w:right w:val="single" w:sz="4" w:space="0" w:color="auto"/>
            </w:tcBorders>
            <w:shd w:val="clear" w:color="auto" w:fill="auto"/>
            <w:noWrap/>
            <w:vAlign w:val="bottom"/>
            <w:hideMark/>
          </w:tcPr>
          <w:p w14:paraId="5EC3144A" w14:textId="77777777" w:rsidR="000355DC" w:rsidRPr="002F494D" w:rsidRDefault="000355DC" w:rsidP="00F51D54">
            <w:pPr>
              <w:rPr>
                <w:color w:val="000000"/>
                <w:sz w:val="18"/>
                <w:szCs w:val="18"/>
              </w:rPr>
            </w:pPr>
            <w:r w:rsidRPr="002F494D">
              <w:rPr>
                <w:color w:val="000000"/>
                <w:sz w:val="18"/>
                <w:szCs w:val="18"/>
              </w:rPr>
              <w:t xml:space="preserve">  199 960,91 </w:t>
            </w:r>
          </w:p>
        </w:tc>
        <w:tc>
          <w:tcPr>
            <w:tcW w:w="361" w:type="pct"/>
            <w:tcBorders>
              <w:top w:val="nil"/>
              <w:left w:val="nil"/>
              <w:bottom w:val="single" w:sz="4" w:space="0" w:color="auto"/>
              <w:right w:val="single" w:sz="4" w:space="0" w:color="auto"/>
            </w:tcBorders>
            <w:shd w:val="clear" w:color="auto" w:fill="auto"/>
            <w:noWrap/>
            <w:vAlign w:val="bottom"/>
            <w:hideMark/>
          </w:tcPr>
          <w:p w14:paraId="7CEE52B1" w14:textId="77777777" w:rsidR="000355DC" w:rsidRPr="002F494D" w:rsidRDefault="000355DC" w:rsidP="00F51D54">
            <w:pPr>
              <w:rPr>
                <w:color w:val="000000"/>
                <w:sz w:val="18"/>
                <w:szCs w:val="18"/>
              </w:rPr>
            </w:pPr>
            <w:r w:rsidRPr="002F494D">
              <w:rPr>
                <w:color w:val="000000"/>
                <w:sz w:val="18"/>
                <w:szCs w:val="18"/>
              </w:rPr>
              <w:t xml:space="preserve">  207 559,42 </w:t>
            </w:r>
          </w:p>
        </w:tc>
        <w:tc>
          <w:tcPr>
            <w:tcW w:w="361" w:type="pct"/>
            <w:tcBorders>
              <w:top w:val="nil"/>
              <w:left w:val="nil"/>
              <w:bottom w:val="single" w:sz="4" w:space="0" w:color="auto"/>
              <w:right w:val="single" w:sz="4" w:space="0" w:color="auto"/>
            </w:tcBorders>
            <w:shd w:val="clear" w:color="auto" w:fill="auto"/>
            <w:noWrap/>
            <w:vAlign w:val="bottom"/>
            <w:hideMark/>
          </w:tcPr>
          <w:p w14:paraId="5DE73B26" w14:textId="77777777" w:rsidR="000355DC" w:rsidRPr="002F494D" w:rsidRDefault="000355DC" w:rsidP="00F51D54">
            <w:pPr>
              <w:rPr>
                <w:color w:val="000000"/>
                <w:sz w:val="18"/>
                <w:szCs w:val="18"/>
              </w:rPr>
            </w:pPr>
            <w:r w:rsidRPr="002F494D">
              <w:rPr>
                <w:color w:val="000000"/>
                <w:sz w:val="18"/>
                <w:szCs w:val="18"/>
              </w:rPr>
              <w:t xml:space="preserve">  215 446,68 </w:t>
            </w:r>
          </w:p>
        </w:tc>
        <w:tc>
          <w:tcPr>
            <w:tcW w:w="361" w:type="pct"/>
            <w:tcBorders>
              <w:top w:val="nil"/>
              <w:left w:val="nil"/>
              <w:bottom w:val="single" w:sz="4" w:space="0" w:color="auto"/>
              <w:right w:val="single" w:sz="4" w:space="0" w:color="auto"/>
            </w:tcBorders>
            <w:shd w:val="clear" w:color="auto" w:fill="auto"/>
            <w:noWrap/>
            <w:vAlign w:val="bottom"/>
            <w:hideMark/>
          </w:tcPr>
          <w:p w14:paraId="0AD4FB8C" w14:textId="77777777" w:rsidR="000355DC" w:rsidRPr="002F494D" w:rsidRDefault="000355DC" w:rsidP="00F51D54">
            <w:pPr>
              <w:rPr>
                <w:color w:val="000000"/>
                <w:sz w:val="18"/>
                <w:szCs w:val="18"/>
              </w:rPr>
            </w:pPr>
            <w:r w:rsidRPr="002F494D">
              <w:rPr>
                <w:color w:val="000000"/>
                <w:sz w:val="18"/>
                <w:szCs w:val="18"/>
              </w:rPr>
              <w:t xml:space="preserve">  223 633,66 </w:t>
            </w:r>
          </w:p>
        </w:tc>
        <w:tc>
          <w:tcPr>
            <w:tcW w:w="361" w:type="pct"/>
            <w:tcBorders>
              <w:top w:val="nil"/>
              <w:left w:val="nil"/>
              <w:bottom w:val="single" w:sz="4" w:space="0" w:color="auto"/>
              <w:right w:val="single" w:sz="4" w:space="0" w:color="auto"/>
            </w:tcBorders>
            <w:shd w:val="clear" w:color="auto" w:fill="auto"/>
            <w:noWrap/>
            <w:vAlign w:val="bottom"/>
            <w:hideMark/>
          </w:tcPr>
          <w:p w14:paraId="27C2DC10" w14:textId="77777777" w:rsidR="000355DC" w:rsidRPr="002F494D" w:rsidRDefault="000355DC" w:rsidP="00F51D54">
            <w:pPr>
              <w:rPr>
                <w:color w:val="000000"/>
                <w:sz w:val="18"/>
                <w:szCs w:val="18"/>
              </w:rPr>
            </w:pPr>
            <w:r w:rsidRPr="002F494D">
              <w:rPr>
                <w:color w:val="000000"/>
                <w:sz w:val="18"/>
                <w:szCs w:val="18"/>
              </w:rPr>
              <w:t xml:space="preserve">  232 131,74 </w:t>
            </w:r>
          </w:p>
        </w:tc>
        <w:tc>
          <w:tcPr>
            <w:tcW w:w="347" w:type="pct"/>
            <w:tcBorders>
              <w:top w:val="nil"/>
              <w:left w:val="nil"/>
              <w:bottom w:val="single" w:sz="4" w:space="0" w:color="auto"/>
              <w:right w:val="single" w:sz="4" w:space="0" w:color="auto"/>
            </w:tcBorders>
            <w:shd w:val="clear" w:color="auto" w:fill="auto"/>
            <w:noWrap/>
            <w:vAlign w:val="bottom"/>
            <w:hideMark/>
          </w:tcPr>
          <w:p w14:paraId="7981201C" w14:textId="77777777" w:rsidR="000355DC" w:rsidRPr="002F494D" w:rsidRDefault="000355DC" w:rsidP="00F51D54">
            <w:pPr>
              <w:rPr>
                <w:color w:val="000000"/>
                <w:sz w:val="18"/>
                <w:szCs w:val="18"/>
              </w:rPr>
            </w:pPr>
            <w:r w:rsidRPr="002F494D">
              <w:rPr>
                <w:color w:val="000000"/>
                <w:sz w:val="18"/>
                <w:szCs w:val="18"/>
              </w:rPr>
              <w:t xml:space="preserve"> 240 952,74 </w:t>
            </w:r>
          </w:p>
        </w:tc>
        <w:tc>
          <w:tcPr>
            <w:tcW w:w="354" w:type="pct"/>
            <w:tcBorders>
              <w:top w:val="nil"/>
              <w:left w:val="nil"/>
              <w:bottom w:val="single" w:sz="4" w:space="0" w:color="auto"/>
              <w:right w:val="double" w:sz="6" w:space="0" w:color="auto"/>
            </w:tcBorders>
            <w:shd w:val="clear" w:color="auto" w:fill="auto"/>
            <w:noWrap/>
            <w:vAlign w:val="bottom"/>
            <w:hideMark/>
          </w:tcPr>
          <w:p w14:paraId="69B9CB41" w14:textId="77777777" w:rsidR="000355DC" w:rsidRPr="002F494D" w:rsidRDefault="000355DC" w:rsidP="00F51D54">
            <w:pPr>
              <w:rPr>
                <w:color w:val="000000"/>
                <w:sz w:val="18"/>
                <w:szCs w:val="18"/>
              </w:rPr>
            </w:pPr>
            <w:r w:rsidRPr="002F494D">
              <w:rPr>
                <w:color w:val="000000"/>
                <w:sz w:val="18"/>
                <w:szCs w:val="18"/>
              </w:rPr>
              <w:t xml:space="preserve">  250 108,95 </w:t>
            </w:r>
          </w:p>
        </w:tc>
      </w:tr>
      <w:tr w:rsidR="000355DC" w:rsidRPr="002F494D" w14:paraId="20EA0DF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28A4EA2" w14:textId="77777777" w:rsidR="000355DC" w:rsidRPr="002F494D" w:rsidRDefault="000355DC" w:rsidP="00F51D54">
            <w:pPr>
              <w:jc w:val="center"/>
              <w:rPr>
                <w:b/>
                <w:bCs/>
                <w:color w:val="000000"/>
                <w:sz w:val="18"/>
                <w:szCs w:val="18"/>
              </w:rPr>
            </w:pPr>
            <w:r w:rsidRPr="002F494D">
              <w:rPr>
                <w:b/>
                <w:bCs/>
                <w:color w:val="000000"/>
                <w:sz w:val="18"/>
                <w:szCs w:val="18"/>
              </w:rPr>
              <w:t>Сметы проектов</w:t>
            </w:r>
          </w:p>
        </w:tc>
        <w:tc>
          <w:tcPr>
            <w:tcW w:w="319" w:type="pct"/>
            <w:tcBorders>
              <w:top w:val="nil"/>
              <w:left w:val="nil"/>
              <w:bottom w:val="single" w:sz="4" w:space="0" w:color="auto"/>
              <w:right w:val="single" w:sz="4" w:space="0" w:color="auto"/>
            </w:tcBorders>
            <w:shd w:val="clear" w:color="auto" w:fill="auto"/>
            <w:noWrap/>
            <w:vAlign w:val="bottom"/>
            <w:hideMark/>
          </w:tcPr>
          <w:p w14:paraId="3EF79436" w14:textId="77777777" w:rsidR="000355DC" w:rsidRPr="002F494D" w:rsidRDefault="000355DC" w:rsidP="00F51D54">
            <w:pPr>
              <w:jc w:val="center"/>
              <w:rPr>
                <w:b/>
                <w:bCs/>
                <w:color w:val="000000"/>
                <w:sz w:val="18"/>
                <w:szCs w:val="18"/>
              </w:rPr>
            </w:pPr>
            <w:r w:rsidRPr="002F494D">
              <w:rPr>
                <w:b/>
                <w:bCs/>
                <w:color w:val="000000"/>
                <w:sz w:val="18"/>
                <w:szCs w:val="18"/>
              </w:rPr>
              <w:t xml:space="preserve">2020 </w:t>
            </w:r>
          </w:p>
        </w:tc>
        <w:tc>
          <w:tcPr>
            <w:tcW w:w="381" w:type="pct"/>
            <w:tcBorders>
              <w:top w:val="nil"/>
              <w:left w:val="nil"/>
              <w:bottom w:val="single" w:sz="4" w:space="0" w:color="auto"/>
              <w:right w:val="single" w:sz="4" w:space="0" w:color="auto"/>
            </w:tcBorders>
            <w:shd w:val="clear" w:color="auto" w:fill="auto"/>
            <w:noWrap/>
            <w:vAlign w:val="bottom"/>
            <w:hideMark/>
          </w:tcPr>
          <w:p w14:paraId="3AFDC318" w14:textId="77777777" w:rsidR="000355DC" w:rsidRPr="002F494D" w:rsidRDefault="000355DC" w:rsidP="00F51D54">
            <w:pPr>
              <w:jc w:val="center"/>
              <w:rPr>
                <w:b/>
                <w:bCs/>
                <w:color w:val="000000"/>
                <w:sz w:val="18"/>
                <w:szCs w:val="18"/>
              </w:rPr>
            </w:pPr>
            <w:r w:rsidRPr="002F494D">
              <w:rPr>
                <w:b/>
                <w:bCs/>
                <w:color w:val="000000"/>
                <w:sz w:val="18"/>
                <w:szCs w:val="18"/>
              </w:rPr>
              <w:t xml:space="preserve">2021 </w:t>
            </w:r>
          </w:p>
        </w:tc>
        <w:tc>
          <w:tcPr>
            <w:tcW w:w="347" w:type="pct"/>
            <w:tcBorders>
              <w:top w:val="nil"/>
              <w:left w:val="nil"/>
              <w:bottom w:val="single" w:sz="4" w:space="0" w:color="auto"/>
              <w:right w:val="single" w:sz="4" w:space="0" w:color="auto"/>
            </w:tcBorders>
            <w:shd w:val="clear" w:color="auto" w:fill="auto"/>
            <w:noWrap/>
            <w:vAlign w:val="bottom"/>
            <w:hideMark/>
          </w:tcPr>
          <w:p w14:paraId="343243A4" w14:textId="77777777" w:rsidR="000355DC" w:rsidRPr="002F494D" w:rsidRDefault="000355DC" w:rsidP="00F51D54">
            <w:pPr>
              <w:jc w:val="center"/>
              <w:rPr>
                <w:b/>
                <w:bCs/>
                <w:color w:val="000000"/>
                <w:sz w:val="18"/>
                <w:szCs w:val="18"/>
              </w:rPr>
            </w:pPr>
            <w:r w:rsidRPr="002F494D">
              <w:rPr>
                <w:b/>
                <w:bCs/>
                <w:color w:val="000000"/>
                <w:sz w:val="18"/>
                <w:szCs w:val="18"/>
              </w:rPr>
              <w:t xml:space="preserve">2022 </w:t>
            </w:r>
          </w:p>
        </w:tc>
        <w:tc>
          <w:tcPr>
            <w:tcW w:w="388" w:type="pct"/>
            <w:tcBorders>
              <w:top w:val="nil"/>
              <w:left w:val="nil"/>
              <w:bottom w:val="single" w:sz="4" w:space="0" w:color="auto"/>
              <w:right w:val="single" w:sz="4" w:space="0" w:color="auto"/>
            </w:tcBorders>
            <w:shd w:val="clear" w:color="auto" w:fill="auto"/>
            <w:noWrap/>
            <w:vAlign w:val="bottom"/>
            <w:hideMark/>
          </w:tcPr>
          <w:p w14:paraId="0759AED7" w14:textId="77777777" w:rsidR="000355DC" w:rsidRPr="002F494D" w:rsidRDefault="000355DC" w:rsidP="00F51D54">
            <w:pPr>
              <w:jc w:val="center"/>
              <w:rPr>
                <w:b/>
                <w:bCs/>
                <w:color w:val="000000"/>
                <w:sz w:val="18"/>
                <w:szCs w:val="18"/>
              </w:rPr>
            </w:pPr>
            <w:r w:rsidRPr="002F494D">
              <w:rPr>
                <w:b/>
                <w:bCs/>
                <w:color w:val="000000"/>
                <w:sz w:val="18"/>
                <w:szCs w:val="18"/>
              </w:rPr>
              <w:t xml:space="preserve">2023 </w:t>
            </w:r>
          </w:p>
        </w:tc>
        <w:tc>
          <w:tcPr>
            <w:tcW w:w="368" w:type="pct"/>
            <w:tcBorders>
              <w:top w:val="nil"/>
              <w:left w:val="nil"/>
              <w:bottom w:val="single" w:sz="4" w:space="0" w:color="auto"/>
              <w:right w:val="single" w:sz="4" w:space="0" w:color="auto"/>
            </w:tcBorders>
            <w:shd w:val="clear" w:color="auto" w:fill="auto"/>
            <w:noWrap/>
            <w:vAlign w:val="bottom"/>
            <w:hideMark/>
          </w:tcPr>
          <w:p w14:paraId="169533CB" w14:textId="77777777" w:rsidR="000355DC" w:rsidRPr="002F494D" w:rsidRDefault="000355DC" w:rsidP="00F51D54">
            <w:pPr>
              <w:jc w:val="center"/>
              <w:rPr>
                <w:b/>
                <w:bCs/>
                <w:color w:val="000000"/>
                <w:sz w:val="18"/>
                <w:szCs w:val="18"/>
              </w:rPr>
            </w:pPr>
            <w:r w:rsidRPr="002F494D">
              <w:rPr>
                <w:b/>
                <w:bCs/>
                <w:color w:val="000000"/>
                <w:sz w:val="18"/>
                <w:szCs w:val="18"/>
              </w:rPr>
              <w:t xml:space="preserve">2024 </w:t>
            </w:r>
          </w:p>
        </w:tc>
        <w:tc>
          <w:tcPr>
            <w:tcW w:w="361" w:type="pct"/>
            <w:tcBorders>
              <w:top w:val="nil"/>
              <w:left w:val="nil"/>
              <w:bottom w:val="single" w:sz="4" w:space="0" w:color="auto"/>
              <w:right w:val="single" w:sz="4" w:space="0" w:color="auto"/>
            </w:tcBorders>
            <w:shd w:val="clear" w:color="auto" w:fill="auto"/>
            <w:noWrap/>
            <w:vAlign w:val="bottom"/>
            <w:hideMark/>
          </w:tcPr>
          <w:p w14:paraId="74F0A35F" w14:textId="77777777" w:rsidR="000355DC" w:rsidRPr="002F494D" w:rsidRDefault="000355DC" w:rsidP="00F51D54">
            <w:pPr>
              <w:jc w:val="center"/>
              <w:rPr>
                <w:b/>
                <w:bCs/>
                <w:color w:val="000000"/>
                <w:sz w:val="18"/>
                <w:szCs w:val="18"/>
              </w:rPr>
            </w:pPr>
            <w:r w:rsidRPr="002F494D">
              <w:rPr>
                <w:b/>
                <w:bCs/>
                <w:color w:val="000000"/>
                <w:sz w:val="18"/>
                <w:szCs w:val="18"/>
              </w:rPr>
              <w:t xml:space="preserve">2025 </w:t>
            </w:r>
          </w:p>
        </w:tc>
        <w:tc>
          <w:tcPr>
            <w:tcW w:w="361" w:type="pct"/>
            <w:tcBorders>
              <w:top w:val="nil"/>
              <w:left w:val="nil"/>
              <w:bottom w:val="single" w:sz="4" w:space="0" w:color="auto"/>
              <w:right w:val="single" w:sz="4" w:space="0" w:color="auto"/>
            </w:tcBorders>
            <w:shd w:val="clear" w:color="auto" w:fill="auto"/>
            <w:noWrap/>
            <w:vAlign w:val="bottom"/>
            <w:hideMark/>
          </w:tcPr>
          <w:p w14:paraId="4EB86F4B" w14:textId="77777777" w:rsidR="000355DC" w:rsidRPr="002F494D" w:rsidRDefault="000355DC" w:rsidP="00F51D54">
            <w:pPr>
              <w:jc w:val="center"/>
              <w:rPr>
                <w:b/>
                <w:bCs/>
                <w:color w:val="000000"/>
                <w:sz w:val="18"/>
                <w:szCs w:val="18"/>
              </w:rPr>
            </w:pPr>
            <w:r w:rsidRPr="002F494D">
              <w:rPr>
                <w:b/>
                <w:bCs/>
                <w:color w:val="000000"/>
                <w:sz w:val="18"/>
                <w:szCs w:val="18"/>
              </w:rPr>
              <w:t xml:space="preserve">2026 </w:t>
            </w:r>
          </w:p>
        </w:tc>
        <w:tc>
          <w:tcPr>
            <w:tcW w:w="361" w:type="pct"/>
            <w:tcBorders>
              <w:top w:val="nil"/>
              <w:left w:val="nil"/>
              <w:bottom w:val="single" w:sz="4" w:space="0" w:color="auto"/>
              <w:right w:val="single" w:sz="4" w:space="0" w:color="auto"/>
            </w:tcBorders>
            <w:shd w:val="clear" w:color="auto" w:fill="auto"/>
            <w:noWrap/>
            <w:vAlign w:val="bottom"/>
            <w:hideMark/>
          </w:tcPr>
          <w:p w14:paraId="14926CC9" w14:textId="77777777" w:rsidR="000355DC" w:rsidRPr="002F494D" w:rsidRDefault="000355DC" w:rsidP="00F51D54">
            <w:pPr>
              <w:jc w:val="center"/>
              <w:rPr>
                <w:b/>
                <w:bCs/>
                <w:color w:val="000000"/>
                <w:sz w:val="18"/>
                <w:szCs w:val="18"/>
              </w:rPr>
            </w:pPr>
            <w:r w:rsidRPr="002F494D">
              <w:rPr>
                <w:b/>
                <w:bCs/>
                <w:color w:val="000000"/>
                <w:sz w:val="18"/>
                <w:szCs w:val="18"/>
              </w:rPr>
              <w:t xml:space="preserve">2027 </w:t>
            </w:r>
          </w:p>
        </w:tc>
        <w:tc>
          <w:tcPr>
            <w:tcW w:w="361" w:type="pct"/>
            <w:tcBorders>
              <w:top w:val="nil"/>
              <w:left w:val="nil"/>
              <w:bottom w:val="single" w:sz="4" w:space="0" w:color="auto"/>
              <w:right w:val="single" w:sz="4" w:space="0" w:color="auto"/>
            </w:tcBorders>
            <w:shd w:val="clear" w:color="auto" w:fill="auto"/>
            <w:noWrap/>
            <w:vAlign w:val="bottom"/>
            <w:hideMark/>
          </w:tcPr>
          <w:p w14:paraId="50641B02" w14:textId="77777777" w:rsidR="000355DC" w:rsidRPr="002F494D" w:rsidRDefault="000355DC" w:rsidP="00F51D54">
            <w:pPr>
              <w:jc w:val="center"/>
              <w:rPr>
                <w:b/>
                <w:bCs/>
                <w:color w:val="000000"/>
                <w:sz w:val="18"/>
                <w:szCs w:val="18"/>
              </w:rPr>
            </w:pPr>
            <w:r w:rsidRPr="002F494D">
              <w:rPr>
                <w:b/>
                <w:bCs/>
                <w:color w:val="000000"/>
                <w:sz w:val="18"/>
                <w:szCs w:val="18"/>
              </w:rPr>
              <w:t xml:space="preserve">2028 </w:t>
            </w:r>
          </w:p>
        </w:tc>
        <w:tc>
          <w:tcPr>
            <w:tcW w:w="347" w:type="pct"/>
            <w:tcBorders>
              <w:top w:val="nil"/>
              <w:left w:val="nil"/>
              <w:bottom w:val="single" w:sz="4" w:space="0" w:color="auto"/>
              <w:right w:val="single" w:sz="4" w:space="0" w:color="auto"/>
            </w:tcBorders>
            <w:shd w:val="clear" w:color="auto" w:fill="auto"/>
            <w:noWrap/>
            <w:vAlign w:val="bottom"/>
            <w:hideMark/>
          </w:tcPr>
          <w:p w14:paraId="2B6CFA36" w14:textId="77777777" w:rsidR="000355DC" w:rsidRPr="002F494D" w:rsidRDefault="000355DC" w:rsidP="00F51D54">
            <w:pPr>
              <w:jc w:val="center"/>
              <w:rPr>
                <w:b/>
                <w:bCs/>
                <w:color w:val="000000"/>
                <w:sz w:val="18"/>
                <w:szCs w:val="18"/>
              </w:rPr>
            </w:pPr>
            <w:r w:rsidRPr="002F494D">
              <w:rPr>
                <w:b/>
                <w:bCs/>
                <w:color w:val="000000"/>
                <w:sz w:val="18"/>
                <w:szCs w:val="18"/>
              </w:rPr>
              <w:t xml:space="preserve">2029 </w:t>
            </w:r>
          </w:p>
        </w:tc>
        <w:tc>
          <w:tcPr>
            <w:tcW w:w="354" w:type="pct"/>
            <w:tcBorders>
              <w:top w:val="nil"/>
              <w:left w:val="nil"/>
              <w:bottom w:val="single" w:sz="4" w:space="0" w:color="auto"/>
              <w:right w:val="double" w:sz="6" w:space="0" w:color="auto"/>
            </w:tcBorders>
            <w:shd w:val="clear" w:color="auto" w:fill="auto"/>
            <w:noWrap/>
            <w:vAlign w:val="bottom"/>
            <w:hideMark/>
          </w:tcPr>
          <w:p w14:paraId="0EC7C555" w14:textId="77777777" w:rsidR="000355DC" w:rsidRPr="002F494D" w:rsidRDefault="000355DC" w:rsidP="00F51D54">
            <w:pPr>
              <w:jc w:val="center"/>
              <w:rPr>
                <w:b/>
                <w:bCs/>
                <w:color w:val="000000"/>
                <w:sz w:val="18"/>
                <w:szCs w:val="18"/>
              </w:rPr>
            </w:pPr>
            <w:r w:rsidRPr="002F494D">
              <w:rPr>
                <w:b/>
                <w:bCs/>
                <w:color w:val="000000"/>
                <w:sz w:val="18"/>
                <w:szCs w:val="18"/>
              </w:rPr>
              <w:t xml:space="preserve">2030 </w:t>
            </w:r>
          </w:p>
        </w:tc>
      </w:tr>
      <w:tr w:rsidR="000355DC" w:rsidRPr="002F494D" w14:paraId="18AA49F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4E25BC01" w14:textId="77777777" w:rsidR="000355DC" w:rsidRPr="002F494D" w:rsidRDefault="000355DC" w:rsidP="00F51D54">
            <w:pPr>
              <w:jc w:val="center"/>
              <w:rPr>
                <w:b/>
                <w:bCs/>
                <w:color w:val="000000"/>
                <w:sz w:val="18"/>
                <w:szCs w:val="18"/>
              </w:rPr>
            </w:pPr>
            <w:r w:rsidRPr="002F494D">
              <w:rPr>
                <w:b/>
                <w:bCs/>
                <w:color w:val="000000"/>
                <w:sz w:val="18"/>
                <w:szCs w:val="18"/>
              </w:rPr>
              <w:t>02. Группа строительство, реконструкции и капитальный ремонт тепловых сетей и сооружений на них от котельной пос. Чкаловский</w:t>
            </w:r>
          </w:p>
        </w:tc>
      </w:tr>
      <w:tr w:rsidR="000355DC" w:rsidRPr="002F494D" w14:paraId="1B2181F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57E3FC71"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60585CF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38F3F28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01AC341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4656D9F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0CF434B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F964CF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4141B7E" w14:textId="77777777" w:rsidR="000355DC" w:rsidRPr="002F494D" w:rsidRDefault="000355DC" w:rsidP="00F51D54">
            <w:pPr>
              <w:rPr>
                <w:b/>
                <w:bCs/>
                <w:color w:val="000000"/>
                <w:sz w:val="18"/>
                <w:szCs w:val="18"/>
              </w:rPr>
            </w:pPr>
            <w:r w:rsidRPr="002F494D">
              <w:rPr>
                <w:b/>
                <w:bCs/>
                <w:color w:val="000000"/>
                <w:sz w:val="18"/>
                <w:szCs w:val="18"/>
              </w:rPr>
              <w:t xml:space="preserve">    43 179,94 </w:t>
            </w:r>
          </w:p>
        </w:tc>
        <w:tc>
          <w:tcPr>
            <w:tcW w:w="361" w:type="pct"/>
            <w:tcBorders>
              <w:top w:val="nil"/>
              <w:left w:val="nil"/>
              <w:bottom w:val="single" w:sz="4" w:space="0" w:color="auto"/>
              <w:right w:val="single" w:sz="4" w:space="0" w:color="auto"/>
            </w:tcBorders>
            <w:shd w:val="clear" w:color="000000" w:fill="E2EFDA"/>
            <w:noWrap/>
            <w:vAlign w:val="bottom"/>
            <w:hideMark/>
          </w:tcPr>
          <w:p w14:paraId="626F703C" w14:textId="77777777" w:rsidR="000355DC" w:rsidRPr="002F494D" w:rsidRDefault="000355DC" w:rsidP="00F51D54">
            <w:pPr>
              <w:rPr>
                <w:b/>
                <w:bCs/>
                <w:color w:val="000000"/>
                <w:sz w:val="18"/>
                <w:szCs w:val="18"/>
              </w:rPr>
            </w:pPr>
            <w:r w:rsidRPr="002F494D">
              <w:rPr>
                <w:b/>
                <w:bCs/>
                <w:color w:val="000000"/>
                <w:sz w:val="18"/>
                <w:szCs w:val="18"/>
              </w:rPr>
              <w:t xml:space="preserve">    44 820,78 </w:t>
            </w:r>
          </w:p>
        </w:tc>
        <w:tc>
          <w:tcPr>
            <w:tcW w:w="361" w:type="pct"/>
            <w:tcBorders>
              <w:top w:val="nil"/>
              <w:left w:val="nil"/>
              <w:bottom w:val="single" w:sz="4" w:space="0" w:color="auto"/>
              <w:right w:val="single" w:sz="4" w:space="0" w:color="auto"/>
            </w:tcBorders>
            <w:shd w:val="clear" w:color="000000" w:fill="E2EFDA"/>
            <w:noWrap/>
            <w:vAlign w:val="bottom"/>
            <w:hideMark/>
          </w:tcPr>
          <w:p w14:paraId="6831A83A" w14:textId="77777777" w:rsidR="000355DC" w:rsidRPr="002F494D" w:rsidRDefault="000355DC" w:rsidP="00F51D54">
            <w:pPr>
              <w:rPr>
                <w:b/>
                <w:bCs/>
                <w:color w:val="000000"/>
                <w:sz w:val="18"/>
                <w:szCs w:val="18"/>
              </w:rPr>
            </w:pPr>
            <w:r w:rsidRPr="002F494D">
              <w:rPr>
                <w:b/>
                <w:bCs/>
                <w:color w:val="000000"/>
                <w:sz w:val="18"/>
                <w:szCs w:val="18"/>
              </w:rPr>
              <w:t xml:space="preserve">    46 523,97 </w:t>
            </w:r>
          </w:p>
        </w:tc>
        <w:tc>
          <w:tcPr>
            <w:tcW w:w="347" w:type="pct"/>
            <w:tcBorders>
              <w:top w:val="nil"/>
              <w:left w:val="nil"/>
              <w:bottom w:val="single" w:sz="4" w:space="0" w:color="auto"/>
              <w:right w:val="single" w:sz="4" w:space="0" w:color="auto"/>
            </w:tcBorders>
            <w:shd w:val="clear" w:color="000000" w:fill="E2EFDA"/>
            <w:noWrap/>
            <w:vAlign w:val="bottom"/>
            <w:hideMark/>
          </w:tcPr>
          <w:p w14:paraId="540FB1A1" w14:textId="77777777" w:rsidR="000355DC" w:rsidRPr="002F494D" w:rsidRDefault="000355DC" w:rsidP="00F51D54">
            <w:pPr>
              <w:rPr>
                <w:b/>
                <w:bCs/>
                <w:color w:val="000000"/>
                <w:sz w:val="18"/>
                <w:szCs w:val="18"/>
              </w:rPr>
            </w:pPr>
            <w:r w:rsidRPr="002F494D">
              <w:rPr>
                <w:b/>
                <w:bCs/>
                <w:color w:val="000000"/>
                <w:sz w:val="18"/>
                <w:szCs w:val="18"/>
              </w:rPr>
              <w:t xml:space="preserve">   48 291,88 </w:t>
            </w:r>
          </w:p>
        </w:tc>
        <w:tc>
          <w:tcPr>
            <w:tcW w:w="354" w:type="pct"/>
            <w:tcBorders>
              <w:top w:val="nil"/>
              <w:left w:val="nil"/>
              <w:bottom w:val="single" w:sz="4" w:space="0" w:color="auto"/>
              <w:right w:val="double" w:sz="6" w:space="0" w:color="auto"/>
            </w:tcBorders>
            <w:shd w:val="clear" w:color="000000" w:fill="E2EFDA"/>
            <w:noWrap/>
            <w:vAlign w:val="bottom"/>
            <w:hideMark/>
          </w:tcPr>
          <w:p w14:paraId="791E514A" w14:textId="77777777" w:rsidR="000355DC" w:rsidRPr="002F494D" w:rsidRDefault="000355DC" w:rsidP="00F51D54">
            <w:pPr>
              <w:rPr>
                <w:b/>
                <w:bCs/>
                <w:color w:val="000000"/>
                <w:sz w:val="18"/>
                <w:szCs w:val="18"/>
              </w:rPr>
            </w:pPr>
            <w:r w:rsidRPr="002F494D">
              <w:rPr>
                <w:b/>
                <w:bCs/>
                <w:color w:val="000000"/>
                <w:sz w:val="18"/>
                <w:szCs w:val="18"/>
              </w:rPr>
              <w:t xml:space="preserve">    50 126,97 </w:t>
            </w:r>
          </w:p>
        </w:tc>
      </w:tr>
      <w:tr w:rsidR="000355DC" w:rsidRPr="002F494D" w14:paraId="2BCD53E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F84955C"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4C62CB1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515A46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2A50804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6D55BF2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0D92AD6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F12524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CEA76A9" w14:textId="77777777" w:rsidR="000355DC" w:rsidRPr="002F494D" w:rsidRDefault="000355DC" w:rsidP="00F51D54">
            <w:pPr>
              <w:rPr>
                <w:b/>
                <w:bCs/>
                <w:color w:val="000000"/>
                <w:sz w:val="18"/>
                <w:szCs w:val="18"/>
              </w:rPr>
            </w:pPr>
            <w:r w:rsidRPr="002F494D">
              <w:rPr>
                <w:b/>
                <w:bCs/>
                <w:color w:val="000000"/>
                <w:sz w:val="18"/>
                <w:szCs w:val="18"/>
              </w:rPr>
              <w:t xml:space="preserve">    35 983,28 </w:t>
            </w:r>
          </w:p>
        </w:tc>
        <w:tc>
          <w:tcPr>
            <w:tcW w:w="361" w:type="pct"/>
            <w:tcBorders>
              <w:top w:val="nil"/>
              <w:left w:val="nil"/>
              <w:bottom w:val="single" w:sz="4" w:space="0" w:color="auto"/>
              <w:right w:val="single" w:sz="4" w:space="0" w:color="auto"/>
            </w:tcBorders>
            <w:shd w:val="clear" w:color="000000" w:fill="E2EFDA"/>
            <w:noWrap/>
            <w:vAlign w:val="bottom"/>
            <w:hideMark/>
          </w:tcPr>
          <w:p w14:paraId="19D6EC37" w14:textId="77777777" w:rsidR="000355DC" w:rsidRPr="002F494D" w:rsidRDefault="000355DC" w:rsidP="00F51D54">
            <w:pPr>
              <w:rPr>
                <w:b/>
                <w:bCs/>
                <w:color w:val="000000"/>
                <w:sz w:val="18"/>
                <w:szCs w:val="18"/>
              </w:rPr>
            </w:pPr>
            <w:r w:rsidRPr="002F494D">
              <w:rPr>
                <w:b/>
                <w:bCs/>
                <w:color w:val="000000"/>
                <w:sz w:val="18"/>
                <w:szCs w:val="18"/>
              </w:rPr>
              <w:t xml:space="preserve">    37 350,65 </w:t>
            </w:r>
          </w:p>
        </w:tc>
        <w:tc>
          <w:tcPr>
            <w:tcW w:w="361" w:type="pct"/>
            <w:tcBorders>
              <w:top w:val="nil"/>
              <w:left w:val="nil"/>
              <w:bottom w:val="single" w:sz="4" w:space="0" w:color="auto"/>
              <w:right w:val="single" w:sz="4" w:space="0" w:color="auto"/>
            </w:tcBorders>
            <w:shd w:val="clear" w:color="000000" w:fill="E2EFDA"/>
            <w:noWrap/>
            <w:vAlign w:val="bottom"/>
            <w:hideMark/>
          </w:tcPr>
          <w:p w14:paraId="6530C402" w14:textId="77777777" w:rsidR="000355DC" w:rsidRPr="002F494D" w:rsidRDefault="000355DC" w:rsidP="00F51D54">
            <w:pPr>
              <w:rPr>
                <w:b/>
                <w:bCs/>
                <w:color w:val="000000"/>
                <w:sz w:val="18"/>
                <w:szCs w:val="18"/>
              </w:rPr>
            </w:pPr>
            <w:r w:rsidRPr="002F494D">
              <w:rPr>
                <w:b/>
                <w:bCs/>
                <w:color w:val="000000"/>
                <w:sz w:val="18"/>
                <w:szCs w:val="18"/>
              </w:rPr>
              <w:t xml:space="preserve">    38 769,97 </w:t>
            </w:r>
          </w:p>
        </w:tc>
        <w:tc>
          <w:tcPr>
            <w:tcW w:w="347" w:type="pct"/>
            <w:tcBorders>
              <w:top w:val="nil"/>
              <w:left w:val="nil"/>
              <w:bottom w:val="single" w:sz="4" w:space="0" w:color="auto"/>
              <w:right w:val="single" w:sz="4" w:space="0" w:color="auto"/>
            </w:tcBorders>
            <w:shd w:val="clear" w:color="000000" w:fill="E2EFDA"/>
            <w:noWrap/>
            <w:vAlign w:val="bottom"/>
            <w:hideMark/>
          </w:tcPr>
          <w:p w14:paraId="1ADC6C40" w14:textId="77777777" w:rsidR="000355DC" w:rsidRPr="002F494D" w:rsidRDefault="000355DC" w:rsidP="00F51D54">
            <w:pPr>
              <w:rPr>
                <w:b/>
                <w:bCs/>
                <w:color w:val="000000"/>
                <w:sz w:val="18"/>
                <w:szCs w:val="18"/>
              </w:rPr>
            </w:pPr>
            <w:r w:rsidRPr="002F494D">
              <w:rPr>
                <w:b/>
                <w:bCs/>
                <w:color w:val="000000"/>
                <w:sz w:val="18"/>
                <w:szCs w:val="18"/>
              </w:rPr>
              <w:t xml:space="preserve">   40 243,23 </w:t>
            </w:r>
          </w:p>
        </w:tc>
        <w:tc>
          <w:tcPr>
            <w:tcW w:w="354" w:type="pct"/>
            <w:tcBorders>
              <w:top w:val="nil"/>
              <w:left w:val="nil"/>
              <w:bottom w:val="single" w:sz="4" w:space="0" w:color="auto"/>
              <w:right w:val="double" w:sz="6" w:space="0" w:color="auto"/>
            </w:tcBorders>
            <w:shd w:val="clear" w:color="000000" w:fill="E2EFDA"/>
            <w:noWrap/>
            <w:vAlign w:val="bottom"/>
            <w:hideMark/>
          </w:tcPr>
          <w:p w14:paraId="15319FD4" w14:textId="77777777" w:rsidR="000355DC" w:rsidRPr="002F494D" w:rsidRDefault="000355DC" w:rsidP="00F51D54">
            <w:pPr>
              <w:rPr>
                <w:b/>
                <w:bCs/>
                <w:color w:val="000000"/>
                <w:sz w:val="18"/>
                <w:szCs w:val="18"/>
              </w:rPr>
            </w:pPr>
            <w:r w:rsidRPr="002F494D">
              <w:rPr>
                <w:b/>
                <w:bCs/>
                <w:color w:val="000000"/>
                <w:sz w:val="18"/>
                <w:szCs w:val="18"/>
              </w:rPr>
              <w:t xml:space="preserve">    41 772,48 </w:t>
            </w:r>
          </w:p>
        </w:tc>
      </w:tr>
      <w:tr w:rsidR="000355DC" w:rsidRPr="002F494D" w14:paraId="0591212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F193848" w14:textId="77777777" w:rsidR="000355DC" w:rsidRPr="002F494D" w:rsidRDefault="000355DC" w:rsidP="00F51D54">
            <w:pPr>
              <w:jc w:val="center"/>
              <w:rPr>
                <w:b/>
                <w:bCs/>
                <w:color w:val="000000"/>
                <w:sz w:val="18"/>
                <w:szCs w:val="18"/>
              </w:rPr>
            </w:pPr>
            <w:r w:rsidRPr="002F494D">
              <w:rPr>
                <w:b/>
                <w:bCs/>
                <w:color w:val="000000"/>
                <w:sz w:val="18"/>
                <w:szCs w:val="18"/>
              </w:rPr>
              <w:t>02.01. Подгруппа новое строительство тепловых сетей и сооружений на них</w:t>
            </w:r>
          </w:p>
        </w:tc>
      </w:tr>
      <w:tr w:rsidR="000355DC" w:rsidRPr="002F494D" w14:paraId="5029354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BB1F73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6566B4B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0302E0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3633A1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0B8FD0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63D063A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C8C54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E8C507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7F6D9C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40DF2F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62E229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2F15A7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B93E75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7ED52F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694785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8DA6F3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EE8516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18731B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A8AD89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BA367D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6D3F7F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CDD0D3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751815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CDC295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452AF20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104165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41DA9B4" w14:textId="77777777" w:rsidR="000355DC" w:rsidRPr="002F494D" w:rsidRDefault="000355DC" w:rsidP="00F51D54">
            <w:pPr>
              <w:jc w:val="center"/>
              <w:rPr>
                <w:color w:val="000000"/>
                <w:sz w:val="18"/>
                <w:szCs w:val="18"/>
              </w:rPr>
            </w:pPr>
            <w:r w:rsidRPr="002F494D">
              <w:rPr>
                <w:color w:val="000000"/>
                <w:sz w:val="18"/>
                <w:szCs w:val="18"/>
              </w:rPr>
              <w:t>02.01.01 Подгруппа проектов для обеспечения перспективной тепловой нагрузки</w:t>
            </w:r>
          </w:p>
        </w:tc>
      </w:tr>
      <w:tr w:rsidR="000355DC" w:rsidRPr="002F494D" w14:paraId="550C173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4DABB9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65A4B9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113D11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049B11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61B35E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CF03B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305A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FCE03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432C99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6B980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9B3B13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DA243B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897D75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BE2CC0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6BA13D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B97FD2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0D7265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8E6D6C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AC9B3A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FF06E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B9C7E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35E06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7EE84D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46B198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BBE24D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4541A9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42D2E40" w14:textId="77777777" w:rsidR="000355DC" w:rsidRPr="002F494D" w:rsidRDefault="000355DC" w:rsidP="00F51D54">
            <w:pPr>
              <w:jc w:val="center"/>
              <w:rPr>
                <w:color w:val="000000"/>
                <w:sz w:val="18"/>
                <w:szCs w:val="18"/>
              </w:rPr>
            </w:pPr>
            <w:r w:rsidRPr="002F494D">
              <w:rPr>
                <w:color w:val="000000"/>
                <w:sz w:val="18"/>
                <w:szCs w:val="18"/>
              </w:rPr>
              <w:t>02.01.02 Подгруппа проектов для повышения эффективности функционирования системы теплоснабжения</w:t>
            </w:r>
          </w:p>
        </w:tc>
      </w:tr>
      <w:tr w:rsidR="000355DC" w:rsidRPr="002F494D" w14:paraId="70417E4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98C649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9FD253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F88A53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835FAD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9E563E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0372FB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2DAD2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57D9A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45AF8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6B183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8DF2B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3A446E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73210D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B978DD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02955BD"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CCAE4F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EBE9F2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1EBDF9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0EDE1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E81B7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7260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E61D8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08A7E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F1D2DA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D6DC52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010A4E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6BCB24A" w14:textId="77777777" w:rsidR="000355DC" w:rsidRPr="002F494D" w:rsidRDefault="000355DC" w:rsidP="00F51D54">
            <w:pPr>
              <w:jc w:val="center"/>
              <w:rPr>
                <w:color w:val="000000"/>
                <w:sz w:val="18"/>
                <w:szCs w:val="18"/>
              </w:rPr>
            </w:pPr>
            <w:r w:rsidRPr="002F494D">
              <w:rPr>
                <w:color w:val="000000"/>
                <w:sz w:val="18"/>
                <w:szCs w:val="18"/>
              </w:rPr>
              <w:t>02.01.03 Подгруппа проектов для обеспечения надежности теплоснабжения потребителей</w:t>
            </w:r>
          </w:p>
        </w:tc>
      </w:tr>
      <w:tr w:rsidR="000355DC" w:rsidRPr="002F494D" w14:paraId="18B5FB0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9936B4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787DE4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26664C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D3578E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76C998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C4B895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DFD31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B33F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8F59B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7284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24EF82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A91DC1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37F5BF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86B579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90C09D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DE2F3C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AEA4E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4F9380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7E7B6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59779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4D2E3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9F3292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7EC55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A64697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92F37D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5ACBE0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47F74F5F" w14:textId="77777777" w:rsidR="000355DC" w:rsidRPr="002F494D" w:rsidRDefault="000355DC" w:rsidP="00F51D54">
            <w:pPr>
              <w:jc w:val="center"/>
              <w:rPr>
                <w:b/>
                <w:bCs/>
                <w:color w:val="000000"/>
                <w:sz w:val="18"/>
                <w:szCs w:val="18"/>
              </w:rPr>
            </w:pPr>
            <w:r w:rsidRPr="002F494D">
              <w:rPr>
                <w:b/>
                <w:bCs/>
                <w:color w:val="000000"/>
                <w:sz w:val="18"/>
                <w:szCs w:val="18"/>
              </w:rPr>
              <w:t>02.02. Подгруппа проектов реконструкции тепловых сетей и сооружениях на них</w:t>
            </w:r>
          </w:p>
        </w:tc>
      </w:tr>
      <w:tr w:rsidR="000355DC" w:rsidRPr="002F494D" w14:paraId="67095F8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F0346E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BC3A12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B090BA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512283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49DB88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1BDA24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30792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492CD9E" w14:textId="77777777" w:rsidR="000355DC" w:rsidRPr="002F494D" w:rsidRDefault="000355DC" w:rsidP="00F51D54">
            <w:pPr>
              <w:rPr>
                <w:color w:val="000000"/>
                <w:sz w:val="18"/>
                <w:szCs w:val="18"/>
              </w:rPr>
            </w:pPr>
            <w:r w:rsidRPr="002F494D">
              <w:rPr>
                <w:color w:val="000000"/>
                <w:sz w:val="18"/>
                <w:szCs w:val="18"/>
              </w:rPr>
              <w:t xml:space="preserve">    43 179,94 </w:t>
            </w:r>
          </w:p>
        </w:tc>
        <w:tc>
          <w:tcPr>
            <w:tcW w:w="361" w:type="pct"/>
            <w:tcBorders>
              <w:top w:val="nil"/>
              <w:left w:val="nil"/>
              <w:bottom w:val="single" w:sz="4" w:space="0" w:color="auto"/>
              <w:right w:val="single" w:sz="4" w:space="0" w:color="auto"/>
            </w:tcBorders>
            <w:shd w:val="clear" w:color="000000" w:fill="DDEBF7"/>
            <w:noWrap/>
            <w:vAlign w:val="bottom"/>
            <w:hideMark/>
          </w:tcPr>
          <w:p w14:paraId="0EE6E711" w14:textId="77777777" w:rsidR="000355DC" w:rsidRPr="002F494D" w:rsidRDefault="000355DC" w:rsidP="00F51D54">
            <w:pPr>
              <w:rPr>
                <w:color w:val="000000"/>
                <w:sz w:val="18"/>
                <w:szCs w:val="18"/>
              </w:rPr>
            </w:pPr>
            <w:r w:rsidRPr="002F494D">
              <w:rPr>
                <w:color w:val="000000"/>
                <w:sz w:val="18"/>
                <w:szCs w:val="18"/>
              </w:rPr>
              <w:t xml:space="preserve">    44 820,78 </w:t>
            </w:r>
          </w:p>
        </w:tc>
        <w:tc>
          <w:tcPr>
            <w:tcW w:w="361" w:type="pct"/>
            <w:tcBorders>
              <w:top w:val="nil"/>
              <w:left w:val="nil"/>
              <w:bottom w:val="single" w:sz="4" w:space="0" w:color="auto"/>
              <w:right w:val="single" w:sz="4" w:space="0" w:color="auto"/>
            </w:tcBorders>
            <w:shd w:val="clear" w:color="000000" w:fill="DDEBF7"/>
            <w:noWrap/>
            <w:vAlign w:val="bottom"/>
            <w:hideMark/>
          </w:tcPr>
          <w:p w14:paraId="4B3B2149" w14:textId="77777777" w:rsidR="000355DC" w:rsidRPr="002F494D" w:rsidRDefault="000355DC" w:rsidP="00F51D54">
            <w:pPr>
              <w:rPr>
                <w:color w:val="000000"/>
                <w:sz w:val="18"/>
                <w:szCs w:val="18"/>
              </w:rPr>
            </w:pPr>
            <w:r w:rsidRPr="002F494D">
              <w:rPr>
                <w:color w:val="000000"/>
                <w:sz w:val="18"/>
                <w:szCs w:val="18"/>
              </w:rPr>
              <w:t xml:space="preserve">    46 523,97 </w:t>
            </w:r>
          </w:p>
        </w:tc>
        <w:tc>
          <w:tcPr>
            <w:tcW w:w="347" w:type="pct"/>
            <w:tcBorders>
              <w:top w:val="nil"/>
              <w:left w:val="nil"/>
              <w:bottom w:val="single" w:sz="4" w:space="0" w:color="auto"/>
              <w:right w:val="single" w:sz="4" w:space="0" w:color="auto"/>
            </w:tcBorders>
            <w:shd w:val="clear" w:color="000000" w:fill="DDEBF7"/>
            <w:noWrap/>
            <w:vAlign w:val="bottom"/>
            <w:hideMark/>
          </w:tcPr>
          <w:p w14:paraId="3678CA82" w14:textId="77777777" w:rsidR="000355DC" w:rsidRPr="002F494D" w:rsidRDefault="000355DC" w:rsidP="00F51D54">
            <w:pPr>
              <w:rPr>
                <w:color w:val="000000"/>
                <w:sz w:val="18"/>
                <w:szCs w:val="18"/>
              </w:rPr>
            </w:pPr>
            <w:r w:rsidRPr="002F494D">
              <w:rPr>
                <w:color w:val="000000"/>
                <w:sz w:val="18"/>
                <w:szCs w:val="18"/>
              </w:rPr>
              <w:t xml:space="preserve">   48 291,88 </w:t>
            </w:r>
          </w:p>
        </w:tc>
        <w:tc>
          <w:tcPr>
            <w:tcW w:w="354" w:type="pct"/>
            <w:tcBorders>
              <w:top w:val="nil"/>
              <w:left w:val="nil"/>
              <w:bottom w:val="single" w:sz="4" w:space="0" w:color="auto"/>
              <w:right w:val="double" w:sz="6" w:space="0" w:color="auto"/>
            </w:tcBorders>
            <w:shd w:val="clear" w:color="000000" w:fill="DDEBF7"/>
            <w:noWrap/>
            <w:vAlign w:val="bottom"/>
            <w:hideMark/>
          </w:tcPr>
          <w:p w14:paraId="52FDA0A9" w14:textId="77777777" w:rsidR="000355DC" w:rsidRPr="002F494D" w:rsidRDefault="000355DC" w:rsidP="00F51D54">
            <w:pPr>
              <w:rPr>
                <w:color w:val="000000"/>
                <w:sz w:val="18"/>
                <w:szCs w:val="18"/>
              </w:rPr>
            </w:pPr>
            <w:r w:rsidRPr="002F494D">
              <w:rPr>
                <w:color w:val="000000"/>
                <w:sz w:val="18"/>
                <w:szCs w:val="18"/>
              </w:rPr>
              <w:t xml:space="preserve">    50 126,97 </w:t>
            </w:r>
          </w:p>
        </w:tc>
      </w:tr>
      <w:tr w:rsidR="000355DC" w:rsidRPr="002F494D" w14:paraId="6BFBF19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DA228E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01086A4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AE30F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3CFA69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036C01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F7395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02FF93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B782FC3" w14:textId="77777777" w:rsidR="000355DC" w:rsidRPr="002F494D" w:rsidRDefault="000355DC" w:rsidP="00F51D54">
            <w:pPr>
              <w:rPr>
                <w:color w:val="000000"/>
                <w:sz w:val="18"/>
                <w:szCs w:val="18"/>
              </w:rPr>
            </w:pPr>
            <w:r w:rsidRPr="002F494D">
              <w:rPr>
                <w:color w:val="000000"/>
                <w:sz w:val="18"/>
                <w:szCs w:val="18"/>
              </w:rPr>
              <w:t xml:space="preserve">    35 983,28 </w:t>
            </w:r>
          </w:p>
        </w:tc>
        <w:tc>
          <w:tcPr>
            <w:tcW w:w="361" w:type="pct"/>
            <w:tcBorders>
              <w:top w:val="nil"/>
              <w:left w:val="nil"/>
              <w:bottom w:val="single" w:sz="4" w:space="0" w:color="auto"/>
              <w:right w:val="single" w:sz="4" w:space="0" w:color="auto"/>
            </w:tcBorders>
            <w:shd w:val="clear" w:color="000000" w:fill="DDEBF7"/>
            <w:noWrap/>
            <w:vAlign w:val="bottom"/>
            <w:hideMark/>
          </w:tcPr>
          <w:p w14:paraId="3CCD0696" w14:textId="77777777" w:rsidR="000355DC" w:rsidRPr="002F494D" w:rsidRDefault="000355DC" w:rsidP="00F51D54">
            <w:pPr>
              <w:rPr>
                <w:color w:val="000000"/>
                <w:sz w:val="18"/>
                <w:szCs w:val="18"/>
              </w:rPr>
            </w:pPr>
            <w:r w:rsidRPr="002F494D">
              <w:rPr>
                <w:color w:val="000000"/>
                <w:sz w:val="18"/>
                <w:szCs w:val="18"/>
              </w:rPr>
              <w:t xml:space="preserve">    37 350,65 </w:t>
            </w:r>
          </w:p>
        </w:tc>
        <w:tc>
          <w:tcPr>
            <w:tcW w:w="361" w:type="pct"/>
            <w:tcBorders>
              <w:top w:val="nil"/>
              <w:left w:val="nil"/>
              <w:bottom w:val="single" w:sz="4" w:space="0" w:color="auto"/>
              <w:right w:val="single" w:sz="4" w:space="0" w:color="auto"/>
            </w:tcBorders>
            <w:shd w:val="clear" w:color="000000" w:fill="DDEBF7"/>
            <w:noWrap/>
            <w:vAlign w:val="bottom"/>
            <w:hideMark/>
          </w:tcPr>
          <w:p w14:paraId="20826B8E" w14:textId="77777777" w:rsidR="000355DC" w:rsidRPr="002F494D" w:rsidRDefault="000355DC" w:rsidP="00F51D54">
            <w:pPr>
              <w:rPr>
                <w:color w:val="000000"/>
                <w:sz w:val="18"/>
                <w:szCs w:val="18"/>
              </w:rPr>
            </w:pPr>
            <w:r w:rsidRPr="002F494D">
              <w:rPr>
                <w:color w:val="000000"/>
                <w:sz w:val="18"/>
                <w:szCs w:val="18"/>
              </w:rPr>
              <w:t xml:space="preserve">    38 769,97 </w:t>
            </w:r>
          </w:p>
        </w:tc>
        <w:tc>
          <w:tcPr>
            <w:tcW w:w="347" w:type="pct"/>
            <w:tcBorders>
              <w:top w:val="nil"/>
              <w:left w:val="nil"/>
              <w:bottom w:val="single" w:sz="4" w:space="0" w:color="auto"/>
              <w:right w:val="single" w:sz="4" w:space="0" w:color="auto"/>
            </w:tcBorders>
            <w:shd w:val="clear" w:color="000000" w:fill="DDEBF7"/>
            <w:noWrap/>
            <w:vAlign w:val="bottom"/>
            <w:hideMark/>
          </w:tcPr>
          <w:p w14:paraId="4664EFDE" w14:textId="77777777" w:rsidR="000355DC" w:rsidRPr="002F494D" w:rsidRDefault="000355DC" w:rsidP="00F51D54">
            <w:pPr>
              <w:rPr>
                <w:color w:val="000000"/>
                <w:sz w:val="18"/>
                <w:szCs w:val="18"/>
              </w:rPr>
            </w:pPr>
            <w:r w:rsidRPr="002F494D">
              <w:rPr>
                <w:color w:val="000000"/>
                <w:sz w:val="18"/>
                <w:szCs w:val="18"/>
              </w:rPr>
              <w:t xml:space="preserve">   40 243,23 </w:t>
            </w:r>
          </w:p>
        </w:tc>
        <w:tc>
          <w:tcPr>
            <w:tcW w:w="354" w:type="pct"/>
            <w:tcBorders>
              <w:top w:val="nil"/>
              <w:left w:val="nil"/>
              <w:bottom w:val="single" w:sz="4" w:space="0" w:color="auto"/>
              <w:right w:val="double" w:sz="6" w:space="0" w:color="auto"/>
            </w:tcBorders>
            <w:shd w:val="clear" w:color="000000" w:fill="DDEBF7"/>
            <w:noWrap/>
            <w:vAlign w:val="bottom"/>
            <w:hideMark/>
          </w:tcPr>
          <w:p w14:paraId="2952E3DA" w14:textId="77777777" w:rsidR="000355DC" w:rsidRPr="002F494D" w:rsidRDefault="000355DC" w:rsidP="00F51D54">
            <w:pPr>
              <w:rPr>
                <w:color w:val="000000"/>
                <w:sz w:val="18"/>
                <w:szCs w:val="18"/>
              </w:rPr>
            </w:pPr>
            <w:r w:rsidRPr="002F494D">
              <w:rPr>
                <w:color w:val="000000"/>
                <w:sz w:val="18"/>
                <w:szCs w:val="18"/>
              </w:rPr>
              <w:t xml:space="preserve">    41 772,48 </w:t>
            </w:r>
          </w:p>
        </w:tc>
      </w:tr>
      <w:tr w:rsidR="000355DC" w:rsidRPr="002F494D" w14:paraId="7F3B963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B7128EB" w14:textId="77777777" w:rsidR="000355DC" w:rsidRPr="002F494D" w:rsidRDefault="000355DC" w:rsidP="00F51D54">
            <w:pPr>
              <w:jc w:val="center"/>
              <w:rPr>
                <w:color w:val="000000"/>
                <w:sz w:val="18"/>
                <w:szCs w:val="18"/>
              </w:rPr>
            </w:pPr>
            <w:r w:rsidRPr="002F494D">
              <w:rPr>
                <w:color w:val="000000"/>
                <w:sz w:val="18"/>
                <w:szCs w:val="18"/>
              </w:rPr>
              <w:t>02.02.01 Подгруппа проектов для обеспечения перспективной тепловой нагрузки</w:t>
            </w:r>
          </w:p>
        </w:tc>
      </w:tr>
      <w:tr w:rsidR="000355DC" w:rsidRPr="002F494D" w14:paraId="46298D9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BFE837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E062AC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DA4A14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CC4AC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B5EA02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832871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74E9C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13A27B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F12E4A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DA016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075A5F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C6DAA4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F908E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32A2EE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45530B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33B11E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C29DB6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CD3B3A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09FB2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9A2328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E7A56A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5B92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1E4A0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F0BDB2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4E2EF0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DEE52D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CD68D0F" w14:textId="77777777" w:rsidR="000355DC" w:rsidRPr="002F494D" w:rsidRDefault="000355DC" w:rsidP="00F51D54">
            <w:pPr>
              <w:jc w:val="center"/>
              <w:rPr>
                <w:color w:val="000000"/>
                <w:sz w:val="18"/>
                <w:szCs w:val="18"/>
              </w:rPr>
            </w:pPr>
            <w:r w:rsidRPr="002F494D">
              <w:rPr>
                <w:color w:val="000000"/>
                <w:sz w:val="18"/>
                <w:szCs w:val="18"/>
              </w:rPr>
              <w:t>02.02.02 Подгруппа проектов для повышения эффективности функционирования системы теплоснабжения</w:t>
            </w:r>
          </w:p>
        </w:tc>
      </w:tr>
      <w:tr w:rsidR="000355DC" w:rsidRPr="002F494D" w14:paraId="74505D1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AEBD1A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3D6B03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E32D87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A726B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A844FD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0F872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4F7D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9F3DA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0BEA0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E1D221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EB2DF7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F33E12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3DBC3A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A0F4A3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79EEF5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750511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42D41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1CE505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2EBF97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CEDD8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14F82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7FE8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0645A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8AB978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9E1BB5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C97118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0EDC479" w14:textId="77777777" w:rsidR="000355DC" w:rsidRPr="002F494D" w:rsidRDefault="000355DC" w:rsidP="00F51D54">
            <w:pPr>
              <w:jc w:val="center"/>
              <w:rPr>
                <w:color w:val="000000"/>
                <w:sz w:val="18"/>
                <w:szCs w:val="18"/>
              </w:rPr>
            </w:pPr>
            <w:r w:rsidRPr="002F494D">
              <w:rPr>
                <w:color w:val="000000"/>
                <w:sz w:val="18"/>
                <w:szCs w:val="18"/>
              </w:rPr>
              <w:t>02.02.03 Подгруппа проектов для обеспечения надежности теплоснабжения потребителей</w:t>
            </w:r>
          </w:p>
        </w:tc>
      </w:tr>
      <w:tr w:rsidR="000355DC" w:rsidRPr="002F494D" w14:paraId="474A1AB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A882B08" w14:textId="77777777" w:rsidR="000355DC" w:rsidRPr="002F494D" w:rsidRDefault="000355DC" w:rsidP="00F51D54">
            <w:pPr>
              <w:rPr>
                <w:color w:val="000000"/>
                <w:sz w:val="18"/>
                <w:szCs w:val="18"/>
              </w:rPr>
            </w:pPr>
            <w:r w:rsidRPr="002F494D">
              <w:rPr>
                <w:color w:val="000000"/>
                <w:sz w:val="18"/>
                <w:szCs w:val="18"/>
              </w:rPr>
              <w:lastRenderedPageBreak/>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4E7943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32DF8A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5A9872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3B36EA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5A934C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5A283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8C54D65" w14:textId="77777777" w:rsidR="000355DC" w:rsidRPr="002F494D" w:rsidRDefault="000355DC" w:rsidP="00F51D54">
            <w:pPr>
              <w:rPr>
                <w:color w:val="000000"/>
                <w:sz w:val="18"/>
                <w:szCs w:val="18"/>
              </w:rPr>
            </w:pPr>
            <w:r w:rsidRPr="002F494D">
              <w:rPr>
                <w:color w:val="000000"/>
                <w:sz w:val="18"/>
                <w:szCs w:val="18"/>
              </w:rPr>
              <w:t xml:space="preserve">    43 179,94 </w:t>
            </w:r>
          </w:p>
        </w:tc>
        <w:tc>
          <w:tcPr>
            <w:tcW w:w="361" w:type="pct"/>
            <w:tcBorders>
              <w:top w:val="nil"/>
              <w:left w:val="nil"/>
              <w:bottom w:val="single" w:sz="4" w:space="0" w:color="auto"/>
              <w:right w:val="single" w:sz="4" w:space="0" w:color="auto"/>
            </w:tcBorders>
            <w:shd w:val="clear" w:color="auto" w:fill="auto"/>
            <w:noWrap/>
            <w:vAlign w:val="bottom"/>
            <w:hideMark/>
          </w:tcPr>
          <w:p w14:paraId="74371B37" w14:textId="77777777" w:rsidR="000355DC" w:rsidRPr="002F494D" w:rsidRDefault="000355DC" w:rsidP="00F51D54">
            <w:pPr>
              <w:rPr>
                <w:color w:val="000000"/>
                <w:sz w:val="18"/>
                <w:szCs w:val="18"/>
              </w:rPr>
            </w:pPr>
            <w:r w:rsidRPr="002F494D">
              <w:rPr>
                <w:color w:val="000000"/>
                <w:sz w:val="18"/>
                <w:szCs w:val="18"/>
              </w:rPr>
              <w:t xml:space="preserve">    44 820,78 </w:t>
            </w:r>
          </w:p>
        </w:tc>
        <w:tc>
          <w:tcPr>
            <w:tcW w:w="361" w:type="pct"/>
            <w:tcBorders>
              <w:top w:val="nil"/>
              <w:left w:val="nil"/>
              <w:bottom w:val="single" w:sz="4" w:space="0" w:color="auto"/>
              <w:right w:val="single" w:sz="4" w:space="0" w:color="auto"/>
            </w:tcBorders>
            <w:shd w:val="clear" w:color="auto" w:fill="auto"/>
            <w:noWrap/>
            <w:vAlign w:val="bottom"/>
            <w:hideMark/>
          </w:tcPr>
          <w:p w14:paraId="011C1308" w14:textId="77777777" w:rsidR="000355DC" w:rsidRPr="002F494D" w:rsidRDefault="000355DC" w:rsidP="00F51D54">
            <w:pPr>
              <w:rPr>
                <w:color w:val="000000"/>
                <w:sz w:val="18"/>
                <w:szCs w:val="18"/>
              </w:rPr>
            </w:pPr>
            <w:r w:rsidRPr="002F494D">
              <w:rPr>
                <w:color w:val="000000"/>
                <w:sz w:val="18"/>
                <w:szCs w:val="18"/>
              </w:rPr>
              <w:t xml:space="preserve">    46 523,97 </w:t>
            </w:r>
          </w:p>
        </w:tc>
        <w:tc>
          <w:tcPr>
            <w:tcW w:w="347" w:type="pct"/>
            <w:tcBorders>
              <w:top w:val="nil"/>
              <w:left w:val="nil"/>
              <w:bottom w:val="single" w:sz="4" w:space="0" w:color="auto"/>
              <w:right w:val="single" w:sz="4" w:space="0" w:color="auto"/>
            </w:tcBorders>
            <w:shd w:val="clear" w:color="auto" w:fill="auto"/>
            <w:noWrap/>
            <w:vAlign w:val="bottom"/>
            <w:hideMark/>
          </w:tcPr>
          <w:p w14:paraId="2D12CBBC" w14:textId="77777777" w:rsidR="000355DC" w:rsidRPr="002F494D" w:rsidRDefault="000355DC" w:rsidP="00F51D54">
            <w:pPr>
              <w:rPr>
                <w:color w:val="000000"/>
                <w:sz w:val="18"/>
                <w:szCs w:val="18"/>
              </w:rPr>
            </w:pPr>
            <w:r w:rsidRPr="002F494D">
              <w:rPr>
                <w:color w:val="000000"/>
                <w:sz w:val="18"/>
                <w:szCs w:val="18"/>
              </w:rPr>
              <w:t xml:space="preserve">   48 291,88 </w:t>
            </w:r>
          </w:p>
        </w:tc>
        <w:tc>
          <w:tcPr>
            <w:tcW w:w="354" w:type="pct"/>
            <w:tcBorders>
              <w:top w:val="nil"/>
              <w:left w:val="nil"/>
              <w:bottom w:val="single" w:sz="4" w:space="0" w:color="auto"/>
              <w:right w:val="double" w:sz="6" w:space="0" w:color="auto"/>
            </w:tcBorders>
            <w:shd w:val="clear" w:color="auto" w:fill="auto"/>
            <w:noWrap/>
            <w:vAlign w:val="bottom"/>
            <w:hideMark/>
          </w:tcPr>
          <w:p w14:paraId="451EBD1F" w14:textId="77777777" w:rsidR="000355DC" w:rsidRPr="002F494D" w:rsidRDefault="000355DC" w:rsidP="00F51D54">
            <w:pPr>
              <w:rPr>
                <w:color w:val="000000"/>
                <w:sz w:val="18"/>
                <w:szCs w:val="18"/>
              </w:rPr>
            </w:pPr>
            <w:r w:rsidRPr="002F494D">
              <w:rPr>
                <w:color w:val="000000"/>
                <w:sz w:val="18"/>
                <w:szCs w:val="18"/>
              </w:rPr>
              <w:t xml:space="preserve">    50 126,97 </w:t>
            </w:r>
          </w:p>
        </w:tc>
      </w:tr>
      <w:tr w:rsidR="000355DC" w:rsidRPr="002F494D" w14:paraId="38F65F1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0F0263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7F7D5B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9CF9CD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CC18A2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7DE2E1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19BB6D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C272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9D7686" w14:textId="77777777" w:rsidR="000355DC" w:rsidRPr="002F494D" w:rsidRDefault="000355DC" w:rsidP="00F51D54">
            <w:pPr>
              <w:rPr>
                <w:color w:val="000000"/>
                <w:sz w:val="18"/>
                <w:szCs w:val="18"/>
              </w:rPr>
            </w:pPr>
            <w:r w:rsidRPr="002F494D">
              <w:rPr>
                <w:color w:val="000000"/>
                <w:sz w:val="18"/>
                <w:szCs w:val="18"/>
              </w:rPr>
              <w:t xml:space="preserve">    35 983,28 </w:t>
            </w:r>
          </w:p>
        </w:tc>
        <w:tc>
          <w:tcPr>
            <w:tcW w:w="361" w:type="pct"/>
            <w:tcBorders>
              <w:top w:val="nil"/>
              <w:left w:val="nil"/>
              <w:bottom w:val="single" w:sz="4" w:space="0" w:color="auto"/>
              <w:right w:val="single" w:sz="4" w:space="0" w:color="auto"/>
            </w:tcBorders>
            <w:shd w:val="clear" w:color="auto" w:fill="auto"/>
            <w:noWrap/>
            <w:vAlign w:val="bottom"/>
            <w:hideMark/>
          </w:tcPr>
          <w:p w14:paraId="0ED8AF73" w14:textId="77777777" w:rsidR="000355DC" w:rsidRPr="002F494D" w:rsidRDefault="000355DC" w:rsidP="00F51D54">
            <w:pPr>
              <w:rPr>
                <w:color w:val="000000"/>
                <w:sz w:val="18"/>
                <w:szCs w:val="18"/>
              </w:rPr>
            </w:pPr>
            <w:r w:rsidRPr="002F494D">
              <w:rPr>
                <w:color w:val="000000"/>
                <w:sz w:val="18"/>
                <w:szCs w:val="18"/>
              </w:rPr>
              <w:t xml:space="preserve">    37 350,65 </w:t>
            </w:r>
          </w:p>
        </w:tc>
        <w:tc>
          <w:tcPr>
            <w:tcW w:w="361" w:type="pct"/>
            <w:tcBorders>
              <w:top w:val="nil"/>
              <w:left w:val="nil"/>
              <w:bottom w:val="single" w:sz="4" w:space="0" w:color="auto"/>
              <w:right w:val="single" w:sz="4" w:space="0" w:color="auto"/>
            </w:tcBorders>
            <w:shd w:val="clear" w:color="auto" w:fill="auto"/>
            <w:noWrap/>
            <w:vAlign w:val="bottom"/>
            <w:hideMark/>
          </w:tcPr>
          <w:p w14:paraId="29CF8E2B" w14:textId="77777777" w:rsidR="000355DC" w:rsidRPr="002F494D" w:rsidRDefault="000355DC" w:rsidP="00F51D54">
            <w:pPr>
              <w:rPr>
                <w:color w:val="000000"/>
                <w:sz w:val="18"/>
                <w:szCs w:val="18"/>
              </w:rPr>
            </w:pPr>
            <w:r w:rsidRPr="002F494D">
              <w:rPr>
                <w:color w:val="000000"/>
                <w:sz w:val="18"/>
                <w:szCs w:val="18"/>
              </w:rPr>
              <w:t xml:space="preserve">    38 769,97 </w:t>
            </w:r>
          </w:p>
        </w:tc>
        <w:tc>
          <w:tcPr>
            <w:tcW w:w="347" w:type="pct"/>
            <w:tcBorders>
              <w:top w:val="nil"/>
              <w:left w:val="nil"/>
              <w:bottom w:val="single" w:sz="4" w:space="0" w:color="auto"/>
              <w:right w:val="single" w:sz="4" w:space="0" w:color="auto"/>
            </w:tcBorders>
            <w:shd w:val="clear" w:color="auto" w:fill="auto"/>
            <w:noWrap/>
            <w:vAlign w:val="bottom"/>
            <w:hideMark/>
          </w:tcPr>
          <w:p w14:paraId="1A8DD4BA" w14:textId="77777777" w:rsidR="000355DC" w:rsidRPr="002F494D" w:rsidRDefault="000355DC" w:rsidP="00F51D54">
            <w:pPr>
              <w:rPr>
                <w:color w:val="000000"/>
                <w:sz w:val="18"/>
                <w:szCs w:val="18"/>
              </w:rPr>
            </w:pPr>
            <w:r w:rsidRPr="002F494D">
              <w:rPr>
                <w:color w:val="000000"/>
                <w:sz w:val="18"/>
                <w:szCs w:val="18"/>
              </w:rPr>
              <w:t xml:space="preserve">   40 243,23 </w:t>
            </w:r>
          </w:p>
        </w:tc>
        <w:tc>
          <w:tcPr>
            <w:tcW w:w="354" w:type="pct"/>
            <w:tcBorders>
              <w:top w:val="nil"/>
              <w:left w:val="nil"/>
              <w:bottom w:val="single" w:sz="4" w:space="0" w:color="auto"/>
              <w:right w:val="double" w:sz="6" w:space="0" w:color="auto"/>
            </w:tcBorders>
            <w:shd w:val="clear" w:color="auto" w:fill="auto"/>
            <w:noWrap/>
            <w:vAlign w:val="bottom"/>
            <w:hideMark/>
          </w:tcPr>
          <w:p w14:paraId="4E269386" w14:textId="77777777" w:rsidR="000355DC" w:rsidRPr="002F494D" w:rsidRDefault="000355DC" w:rsidP="00F51D54">
            <w:pPr>
              <w:rPr>
                <w:color w:val="000000"/>
                <w:sz w:val="18"/>
                <w:szCs w:val="18"/>
              </w:rPr>
            </w:pPr>
            <w:r w:rsidRPr="002F494D">
              <w:rPr>
                <w:color w:val="000000"/>
                <w:sz w:val="18"/>
                <w:szCs w:val="18"/>
              </w:rPr>
              <w:t xml:space="preserve">    41 772,48 </w:t>
            </w:r>
          </w:p>
        </w:tc>
      </w:tr>
      <w:tr w:rsidR="000355DC" w:rsidRPr="002F494D" w14:paraId="26F76DFA"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EAB906F" w14:textId="77777777" w:rsidR="000355DC" w:rsidRPr="002F494D" w:rsidRDefault="000355DC" w:rsidP="00F51D54">
            <w:pPr>
              <w:jc w:val="center"/>
              <w:rPr>
                <w:b/>
                <w:bCs/>
                <w:color w:val="000000"/>
                <w:sz w:val="18"/>
                <w:szCs w:val="18"/>
              </w:rPr>
            </w:pPr>
            <w:r w:rsidRPr="002F494D">
              <w:rPr>
                <w:b/>
                <w:bCs/>
                <w:color w:val="000000"/>
                <w:sz w:val="18"/>
                <w:szCs w:val="18"/>
              </w:rPr>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76D0D54D"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4493E927"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79645282"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18BE4129"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55D68627"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1E57237"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A5B7EF8"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322EBE1"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DBFCCEA"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1224ED00"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2DA4D11F"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072DF68F"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7D42CFE1" w14:textId="77777777" w:rsidR="000355DC" w:rsidRPr="002F494D" w:rsidRDefault="000355DC" w:rsidP="00F51D54">
            <w:pPr>
              <w:jc w:val="center"/>
              <w:rPr>
                <w:b/>
                <w:bCs/>
                <w:color w:val="000000"/>
                <w:sz w:val="18"/>
                <w:szCs w:val="18"/>
              </w:rPr>
            </w:pPr>
            <w:r w:rsidRPr="002F494D">
              <w:rPr>
                <w:b/>
                <w:bCs/>
                <w:color w:val="000000"/>
                <w:sz w:val="18"/>
                <w:szCs w:val="18"/>
              </w:rPr>
              <w:t>03. Группа строительство, реконструкции и капитальный ремонт тепловых сетей и сооружений на них от котельной пос. Молодёжный</w:t>
            </w:r>
          </w:p>
        </w:tc>
      </w:tr>
      <w:tr w:rsidR="000355DC" w:rsidRPr="002F494D" w14:paraId="16A0E20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09587D55"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22CCCDE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26037D8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EF31B0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7F61A35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5FC4A79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65EE58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197A443" w14:textId="77777777" w:rsidR="000355DC" w:rsidRPr="002F494D" w:rsidRDefault="000355DC" w:rsidP="00F51D54">
            <w:pPr>
              <w:rPr>
                <w:b/>
                <w:bCs/>
                <w:color w:val="000000"/>
                <w:sz w:val="18"/>
                <w:szCs w:val="18"/>
              </w:rPr>
            </w:pPr>
            <w:r w:rsidRPr="002F494D">
              <w:rPr>
                <w:b/>
                <w:bCs/>
                <w:color w:val="000000"/>
                <w:sz w:val="18"/>
                <w:szCs w:val="18"/>
              </w:rPr>
              <w:t xml:space="preserve">      6 674,31 </w:t>
            </w:r>
          </w:p>
        </w:tc>
        <w:tc>
          <w:tcPr>
            <w:tcW w:w="361" w:type="pct"/>
            <w:tcBorders>
              <w:top w:val="nil"/>
              <w:left w:val="nil"/>
              <w:bottom w:val="single" w:sz="4" w:space="0" w:color="auto"/>
              <w:right w:val="single" w:sz="4" w:space="0" w:color="auto"/>
            </w:tcBorders>
            <w:shd w:val="clear" w:color="000000" w:fill="E2EFDA"/>
            <w:noWrap/>
            <w:vAlign w:val="bottom"/>
            <w:hideMark/>
          </w:tcPr>
          <w:p w14:paraId="418577BB" w14:textId="77777777" w:rsidR="000355DC" w:rsidRPr="002F494D" w:rsidRDefault="000355DC" w:rsidP="00F51D54">
            <w:pPr>
              <w:rPr>
                <w:b/>
                <w:bCs/>
                <w:color w:val="000000"/>
                <w:sz w:val="18"/>
                <w:szCs w:val="18"/>
              </w:rPr>
            </w:pPr>
            <w:r w:rsidRPr="002F494D">
              <w:rPr>
                <w:b/>
                <w:bCs/>
                <w:color w:val="000000"/>
                <w:sz w:val="18"/>
                <w:szCs w:val="18"/>
              </w:rPr>
              <w:t xml:space="preserve">      6 927,93 </w:t>
            </w:r>
          </w:p>
        </w:tc>
        <w:tc>
          <w:tcPr>
            <w:tcW w:w="361" w:type="pct"/>
            <w:tcBorders>
              <w:top w:val="nil"/>
              <w:left w:val="nil"/>
              <w:bottom w:val="single" w:sz="4" w:space="0" w:color="auto"/>
              <w:right w:val="single" w:sz="4" w:space="0" w:color="auto"/>
            </w:tcBorders>
            <w:shd w:val="clear" w:color="000000" w:fill="E2EFDA"/>
            <w:noWrap/>
            <w:vAlign w:val="bottom"/>
            <w:hideMark/>
          </w:tcPr>
          <w:p w14:paraId="384F0F29" w14:textId="77777777" w:rsidR="000355DC" w:rsidRPr="002F494D" w:rsidRDefault="000355DC" w:rsidP="00F51D54">
            <w:pPr>
              <w:rPr>
                <w:b/>
                <w:bCs/>
                <w:color w:val="000000"/>
                <w:sz w:val="18"/>
                <w:szCs w:val="18"/>
              </w:rPr>
            </w:pPr>
            <w:r w:rsidRPr="002F494D">
              <w:rPr>
                <w:b/>
                <w:bCs/>
                <w:color w:val="000000"/>
                <w:sz w:val="18"/>
                <w:szCs w:val="18"/>
              </w:rPr>
              <w:t xml:space="preserve">      7 191,19 </w:t>
            </w:r>
          </w:p>
        </w:tc>
        <w:tc>
          <w:tcPr>
            <w:tcW w:w="347" w:type="pct"/>
            <w:tcBorders>
              <w:top w:val="nil"/>
              <w:left w:val="nil"/>
              <w:bottom w:val="single" w:sz="4" w:space="0" w:color="auto"/>
              <w:right w:val="single" w:sz="4" w:space="0" w:color="auto"/>
            </w:tcBorders>
            <w:shd w:val="clear" w:color="000000" w:fill="E2EFDA"/>
            <w:noWrap/>
            <w:vAlign w:val="bottom"/>
            <w:hideMark/>
          </w:tcPr>
          <w:p w14:paraId="4C0563A6" w14:textId="77777777" w:rsidR="000355DC" w:rsidRPr="002F494D" w:rsidRDefault="000355DC" w:rsidP="00F51D54">
            <w:pPr>
              <w:rPr>
                <w:b/>
                <w:bCs/>
                <w:color w:val="000000"/>
                <w:sz w:val="18"/>
                <w:szCs w:val="18"/>
              </w:rPr>
            </w:pPr>
            <w:r w:rsidRPr="002F494D">
              <w:rPr>
                <w:b/>
                <w:bCs/>
                <w:color w:val="000000"/>
                <w:sz w:val="18"/>
                <w:szCs w:val="18"/>
              </w:rPr>
              <w:t xml:space="preserve">     7 464,46 </w:t>
            </w:r>
          </w:p>
        </w:tc>
        <w:tc>
          <w:tcPr>
            <w:tcW w:w="354" w:type="pct"/>
            <w:tcBorders>
              <w:top w:val="nil"/>
              <w:left w:val="nil"/>
              <w:bottom w:val="single" w:sz="4" w:space="0" w:color="auto"/>
              <w:right w:val="double" w:sz="6" w:space="0" w:color="auto"/>
            </w:tcBorders>
            <w:shd w:val="clear" w:color="000000" w:fill="E2EFDA"/>
            <w:noWrap/>
            <w:vAlign w:val="bottom"/>
            <w:hideMark/>
          </w:tcPr>
          <w:p w14:paraId="05CCA349" w14:textId="77777777" w:rsidR="000355DC" w:rsidRPr="002F494D" w:rsidRDefault="000355DC" w:rsidP="00F51D54">
            <w:pPr>
              <w:rPr>
                <w:b/>
                <w:bCs/>
                <w:color w:val="000000"/>
                <w:sz w:val="18"/>
                <w:szCs w:val="18"/>
              </w:rPr>
            </w:pPr>
            <w:r w:rsidRPr="002F494D">
              <w:rPr>
                <w:b/>
                <w:bCs/>
                <w:color w:val="000000"/>
                <w:sz w:val="18"/>
                <w:szCs w:val="18"/>
              </w:rPr>
              <w:t xml:space="preserve">      7 748,10 </w:t>
            </w:r>
          </w:p>
        </w:tc>
      </w:tr>
      <w:tr w:rsidR="000355DC" w:rsidRPr="002F494D" w14:paraId="464957D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50C6E27"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38EAA3D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1C9B2DA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0832C69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1EF8884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3F9129A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EF8541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7BF07CA" w14:textId="77777777" w:rsidR="000355DC" w:rsidRPr="002F494D" w:rsidRDefault="000355DC" w:rsidP="00F51D54">
            <w:pPr>
              <w:rPr>
                <w:b/>
                <w:bCs/>
                <w:color w:val="000000"/>
                <w:sz w:val="18"/>
                <w:szCs w:val="18"/>
              </w:rPr>
            </w:pPr>
            <w:r w:rsidRPr="002F494D">
              <w:rPr>
                <w:b/>
                <w:bCs/>
                <w:color w:val="000000"/>
                <w:sz w:val="18"/>
                <w:szCs w:val="18"/>
              </w:rPr>
              <w:t xml:space="preserve">      5 561,92 </w:t>
            </w:r>
          </w:p>
        </w:tc>
        <w:tc>
          <w:tcPr>
            <w:tcW w:w="361" w:type="pct"/>
            <w:tcBorders>
              <w:top w:val="nil"/>
              <w:left w:val="nil"/>
              <w:bottom w:val="single" w:sz="4" w:space="0" w:color="auto"/>
              <w:right w:val="single" w:sz="4" w:space="0" w:color="auto"/>
            </w:tcBorders>
            <w:shd w:val="clear" w:color="000000" w:fill="E2EFDA"/>
            <w:noWrap/>
            <w:vAlign w:val="bottom"/>
            <w:hideMark/>
          </w:tcPr>
          <w:p w14:paraId="569ABFE0" w14:textId="77777777" w:rsidR="000355DC" w:rsidRPr="002F494D" w:rsidRDefault="000355DC" w:rsidP="00F51D54">
            <w:pPr>
              <w:rPr>
                <w:b/>
                <w:bCs/>
                <w:color w:val="000000"/>
                <w:sz w:val="18"/>
                <w:szCs w:val="18"/>
              </w:rPr>
            </w:pPr>
            <w:r w:rsidRPr="002F494D">
              <w:rPr>
                <w:b/>
                <w:bCs/>
                <w:color w:val="000000"/>
                <w:sz w:val="18"/>
                <w:szCs w:val="18"/>
              </w:rPr>
              <w:t xml:space="preserve">      5 773,27 </w:t>
            </w:r>
          </w:p>
        </w:tc>
        <w:tc>
          <w:tcPr>
            <w:tcW w:w="361" w:type="pct"/>
            <w:tcBorders>
              <w:top w:val="nil"/>
              <w:left w:val="nil"/>
              <w:bottom w:val="single" w:sz="4" w:space="0" w:color="auto"/>
              <w:right w:val="single" w:sz="4" w:space="0" w:color="auto"/>
            </w:tcBorders>
            <w:shd w:val="clear" w:color="000000" w:fill="E2EFDA"/>
            <w:noWrap/>
            <w:vAlign w:val="bottom"/>
            <w:hideMark/>
          </w:tcPr>
          <w:p w14:paraId="09BFD902" w14:textId="77777777" w:rsidR="000355DC" w:rsidRPr="002F494D" w:rsidRDefault="000355DC" w:rsidP="00F51D54">
            <w:pPr>
              <w:rPr>
                <w:b/>
                <w:bCs/>
                <w:color w:val="000000"/>
                <w:sz w:val="18"/>
                <w:szCs w:val="18"/>
              </w:rPr>
            </w:pPr>
            <w:r w:rsidRPr="002F494D">
              <w:rPr>
                <w:b/>
                <w:bCs/>
                <w:color w:val="000000"/>
                <w:sz w:val="18"/>
                <w:szCs w:val="18"/>
              </w:rPr>
              <w:t xml:space="preserve">      5 992,66 </w:t>
            </w:r>
          </w:p>
        </w:tc>
        <w:tc>
          <w:tcPr>
            <w:tcW w:w="347" w:type="pct"/>
            <w:tcBorders>
              <w:top w:val="nil"/>
              <w:left w:val="nil"/>
              <w:bottom w:val="single" w:sz="4" w:space="0" w:color="auto"/>
              <w:right w:val="single" w:sz="4" w:space="0" w:color="auto"/>
            </w:tcBorders>
            <w:shd w:val="clear" w:color="000000" w:fill="E2EFDA"/>
            <w:noWrap/>
            <w:vAlign w:val="bottom"/>
            <w:hideMark/>
          </w:tcPr>
          <w:p w14:paraId="1FF4D308" w14:textId="77777777" w:rsidR="000355DC" w:rsidRPr="002F494D" w:rsidRDefault="000355DC" w:rsidP="00F51D54">
            <w:pPr>
              <w:rPr>
                <w:b/>
                <w:bCs/>
                <w:color w:val="000000"/>
                <w:sz w:val="18"/>
                <w:szCs w:val="18"/>
              </w:rPr>
            </w:pPr>
            <w:r w:rsidRPr="002F494D">
              <w:rPr>
                <w:b/>
                <w:bCs/>
                <w:color w:val="000000"/>
                <w:sz w:val="18"/>
                <w:szCs w:val="18"/>
              </w:rPr>
              <w:t xml:space="preserve">     6 220,38 </w:t>
            </w:r>
          </w:p>
        </w:tc>
        <w:tc>
          <w:tcPr>
            <w:tcW w:w="354" w:type="pct"/>
            <w:tcBorders>
              <w:top w:val="nil"/>
              <w:left w:val="nil"/>
              <w:bottom w:val="single" w:sz="4" w:space="0" w:color="auto"/>
              <w:right w:val="double" w:sz="6" w:space="0" w:color="auto"/>
            </w:tcBorders>
            <w:shd w:val="clear" w:color="000000" w:fill="E2EFDA"/>
            <w:noWrap/>
            <w:vAlign w:val="bottom"/>
            <w:hideMark/>
          </w:tcPr>
          <w:p w14:paraId="0E50A151" w14:textId="77777777" w:rsidR="000355DC" w:rsidRPr="002F494D" w:rsidRDefault="000355DC" w:rsidP="00F51D54">
            <w:pPr>
              <w:rPr>
                <w:b/>
                <w:bCs/>
                <w:color w:val="000000"/>
                <w:sz w:val="18"/>
                <w:szCs w:val="18"/>
              </w:rPr>
            </w:pPr>
            <w:r w:rsidRPr="002F494D">
              <w:rPr>
                <w:b/>
                <w:bCs/>
                <w:color w:val="000000"/>
                <w:sz w:val="18"/>
                <w:szCs w:val="18"/>
              </w:rPr>
              <w:t xml:space="preserve">      6 456,75 </w:t>
            </w:r>
          </w:p>
        </w:tc>
      </w:tr>
      <w:tr w:rsidR="000355DC" w:rsidRPr="002F494D" w14:paraId="1945E47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6BCEFBD" w14:textId="77777777" w:rsidR="000355DC" w:rsidRPr="002F494D" w:rsidRDefault="000355DC" w:rsidP="00F51D54">
            <w:pPr>
              <w:jc w:val="center"/>
              <w:rPr>
                <w:b/>
                <w:bCs/>
                <w:color w:val="000000"/>
                <w:sz w:val="18"/>
                <w:szCs w:val="18"/>
              </w:rPr>
            </w:pPr>
            <w:r w:rsidRPr="002F494D">
              <w:rPr>
                <w:b/>
                <w:bCs/>
                <w:color w:val="000000"/>
                <w:sz w:val="18"/>
                <w:szCs w:val="18"/>
              </w:rPr>
              <w:t>03.01. Подгруппа новое строительство тепловых сетей и сооружений на них</w:t>
            </w:r>
          </w:p>
        </w:tc>
      </w:tr>
      <w:tr w:rsidR="000355DC" w:rsidRPr="002F494D" w14:paraId="1D21C7F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959F1D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7AA055D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40A1FE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376B21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B9A053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EC74D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EFE83C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5118E7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D93D8D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BF2162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149C28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5B9348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7226BC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401E25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7541A1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07A987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A37BD1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75EB7A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7B7ACC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C6C097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7B4C6E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D3FFC5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AC1513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555146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BFD7FF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684EA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E8CF38D" w14:textId="77777777" w:rsidR="000355DC" w:rsidRPr="002F494D" w:rsidRDefault="000355DC" w:rsidP="00F51D54">
            <w:pPr>
              <w:jc w:val="center"/>
              <w:rPr>
                <w:color w:val="000000"/>
                <w:sz w:val="18"/>
                <w:szCs w:val="18"/>
              </w:rPr>
            </w:pPr>
            <w:r w:rsidRPr="002F494D">
              <w:rPr>
                <w:color w:val="000000"/>
                <w:sz w:val="18"/>
                <w:szCs w:val="18"/>
              </w:rPr>
              <w:t>03.01.01 Подгруппа проектов для обеспечения перспективной тепловой нагрузки</w:t>
            </w:r>
          </w:p>
        </w:tc>
      </w:tr>
      <w:tr w:rsidR="000355DC" w:rsidRPr="002F494D" w14:paraId="6BE6B75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C9E1BC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89BB91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917A7F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B9403C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860C62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39F75A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706D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F2CEEB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CF1D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9B43F5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2EEAD1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97440C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78B1FF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D14474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DFFD532"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AA2CDE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2C228F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DA9F32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BE2093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8777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FEE1D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2A54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F61F0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81167A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EC21AC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F58A15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F55F304" w14:textId="77777777" w:rsidR="000355DC" w:rsidRPr="002F494D" w:rsidRDefault="000355DC" w:rsidP="00F51D54">
            <w:pPr>
              <w:jc w:val="center"/>
              <w:rPr>
                <w:color w:val="000000"/>
                <w:sz w:val="18"/>
                <w:szCs w:val="18"/>
              </w:rPr>
            </w:pPr>
            <w:r w:rsidRPr="002F494D">
              <w:rPr>
                <w:color w:val="000000"/>
                <w:sz w:val="18"/>
                <w:szCs w:val="18"/>
              </w:rPr>
              <w:t>03.01.02 Подгруппа проектов для повышения эффективности функционирования системы теплоснабжения</w:t>
            </w:r>
          </w:p>
        </w:tc>
      </w:tr>
      <w:tr w:rsidR="000355DC" w:rsidRPr="002F494D" w14:paraId="6F3DD35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6326BF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765732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A00238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2606D0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844789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5D3362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D0AB2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434AE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9DD92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9FDD4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BF96E5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B0A251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148C6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1E2D28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5B472E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6A9795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EA0BB8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746D10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2CCFE9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D4F978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7625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832C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57EFB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B93AA3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AF5504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7ED586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F5B2D7F" w14:textId="77777777" w:rsidR="000355DC" w:rsidRPr="002F494D" w:rsidRDefault="000355DC" w:rsidP="00F51D54">
            <w:pPr>
              <w:jc w:val="center"/>
              <w:rPr>
                <w:color w:val="000000"/>
                <w:sz w:val="18"/>
                <w:szCs w:val="18"/>
              </w:rPr>
            </w:pPr>
            <w:r w:rsidRPr="002F494D">
              <w:rPr>
                <w:color w:val="000000"/>
                <w:sz w:val="18"/>
                <w:szCs w:val="18"/>
              </w:rPr>
              <w:t>03.01.03 Подгруппа проектов для обеспечения надежности теплоснабжения потребителей</w:t>
            </w:r>
          </w:p>
        </w:tc>
      </w:tr>
      <w:tr w:rsidR="000355DC" w:rsidRPr="002F494D" w14:paraId="690ED25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76607A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040FC3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817D22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4E6AAE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036BC8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EEC51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F5F0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2A498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53043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D6E70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F6A31A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800281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0CD4B9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8A7771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B8FBADD"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4009B8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65AA14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DEA96A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BA19D4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1B206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5B7F6E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88A93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D0184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03FC38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93C7E7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0B2FEF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ED9B2F3" w14:textId="77777777" w:rsidR="000355DC" w:rsidRPr="002F494D" w:rsidRDefault="000355DC" w:rsidP="00F51D54">
            <w:pPr>
              <w:jc w:val="center"/>
              <w:rPr>
                <w:b/>
                <w:bCs/>
                <w:color w:val="000000"/>
                <w:sz w:val="18"/>
                <w:szCs w:val="18"/>
              </w:rPr>
            </w:pPr>
            <w:r w:rsidRPr="002F494D">
              <w:rPr>
                <w:b/>
                <w:bCs/>
                <w:color w:val="000000"/>
                <w:sz w:val="18"/>
                <w:szCs w:val="18"/>
              </w:rPr>
              <w:t>03.02. Подгруппа проектов реконструкции тепловых сетей и сооружениях на них</w:t>
            </w:r>
          </w:p>
        </w:tc>
      </w:tr>
      <w:tr w:rsidR="000355DC" w:rsidRPr="002F494D" w14:paraId="3389AA8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DEC897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662B9D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47FCFC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654113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2253CB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9978B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5DFF3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B958D8B" w14:textId="77777777" w:rsidR="000355DC" w:rsidRPr="002F494D" w:rsidRDefault="000355DC" w:rsidP="00F51D54">
            <w:pPr>
              <w:rPr>
                <w:color w:val="000000"/>
                <w:sz w:val="18"/>
                <w:szCs w:val="18"/>
              </w:rPr>
            </w:pPr>
            <w:r w:rsidRPr="002F494D">
              <w:rPr>
                <w:color w:val="000000"/>
                <w:sz w:val="18"/>
                <w:szCs w:val="18"/>
              </w:rPr>
              <w:t xml:space="preserve">      6 674,31 </w:t>
            </w:r>
          </w:p>
        </w:tc>
        <w:tc>
          <w:tcPr>
            <w:tcW w:w="361" w:type="pct"/>
            <w:tcBorders>
              <w:top w:val="nil"/>
              <w:left w:val="nil"/>
              <w:bottom w:val="single" w:sz="4" w:space="0" w:color="auto"/>
              <w:right w:val="single" w:sz="4" w:space="0" w:color="auto"/>
            </w:tcBorders>
            <w:shd w:val="clear" w:color="000000" w:fill="DDEBF7"/>
            <w:noWrap/>
            <w:vAlign w:val="bottom"/>
            <w:hideMark/>
          </w:tcPr>
          <w:p w14:paraId="1363F413" w14:textId="77777777" w:rsidR="000355DC" w:rsidRPr="002F494D" w:rsidRDefault="000355DC" w:rsidP="00F51D54">
            <w:pPr>
              <w:rPr>
                <w:color w:val="000000"/>
                <w:sz w:val="18"/>
                <w:szCs w:val="18"/>
              </w:rPr>
            </w:pPr>
            <w:r w:rsidRPr="002F494D">
              <w:rPr>
                <w:color w:val="000000"/>
                <w:sz w:val="18"/>
                <w:szCs w:val="18"/>
              </w:rPr>
              <w:t xml:space="preserve">      6 927,93 </w:t>
            </w:r>
          </w:p>
        </w:tc>
        <w:tc>
          <w:tcPr>
            <w:tcW w:w="361" w:type="pct"/>
            <w:tcBorders>
              <w:top w:val="nil"/>
              <w:left w:val="nil"/>
              <w:bottom w:val="single" w:sz="4" w:space="0" w:color="auto"/>
              <w:right w:val="single" w:sz="4" w:space="0" w:color="auto"/>
            </w:tcBorders>
            <w:shd w:val="clear" w:color="000000" w:fill="DDEBF7"/>
            <w:noWrap/>
            <w:vAlign w:val="bottom"/>
            <w:hideMark/>
          </w:tcPr>
          <w:p w14:paraId="7C9749ED" w14:textId="77777777" w:rsidR="000355DC" w:rsidRPr="002F494D" w:rsidRDefault="000355DC" w:rsidP="00F51D54">
            <w:pPr>
              <w:rPr>
                <w:color w:val="000000"/>
                <w:sz w:val="18"/>
                <w:szCs w:val="18"/>
              </w:rPr>
            </w:pPr>
            <w:r w:rsidRPr="002F494D">
              <w:rPr>
                <w:color w:val="000000"/>
                <w:sz w:val="18"/>
                <w:szCs w:val="18"/>
              </w:rPr>
              <w:t xml:space="preserve">      7 191,19 </w:t>
            </w:r>
          </w:p>
        </w:tc>
        <w:tc>
          <w:tcPr>
            <w:tcW w:w="347" w:type="pct"/>
            <w:tcBorders>
              <w:top w:val="nil"/>
              <w:left w:val="nil"/>
              <w:bottom w:val="single" w:sz="4" w:space="0" w:color="auto"/>
              <w:right w:val="single" w:sz="4" w:space="0" w:color="auto"/>
            </w:tcBorders>
            <w:shd w:val="clear" w:color="000000" w:fill="DDEBF7"/>
            <w:noWrap/>
            <w:vAlign w:val="bottom"/>
            <w:hideMark/>
          </w:tcPr>
          <w:p w14:paraId="52FBFECF" w14:textId="77777777" w:rsidR="000355DC" w:rsidRPr="002F494D" w:rsidRDefault="000355DC" w:rsidP="00F51D54">
            <w:pPr>
              <w:rPr>
                <w:color w:val="000000"/>
                <w:sz w:val="18"/>
                <w:szCs w:val="18"/>
              </w:rPr>
            </w:pPr>
            <w:r w:rsidRPr="002F494D">
              <w:rPr>
                <w:color w:val="000000"/>
                <w:sz w:val="18"/>
                <w:szCs w:val="18"/>
              </w:rPr>
              <w:t xml:space="preserve">     7 464,46 </w:t>
            </w:r>
          </w:p>
        </w:tc>
        <w:tc>
          <w:tcPr>
            <w:tcW w:w="354" w:type="pct"/>
            <w:tcBorders>
              <w:top w:val="nil"/>
              <w:left w:val="nil"/>
              <w:bottom w:val="single" w:sz="4" w:space="0" w:color="auto"/>
              <w:right w:val="double" w:sz="6" w:space="0" w:color="auto"/>
            </w:tcBorders>
            <w:shd w:val="clear" w:color="000000" w:fill="DDEBF7"/>
            <w:noWrap/>
            <w:vAlign w:val="bottom"/>
            <w:hideMark/>
          </w:tcPr>
          <w:p w14:paraId="286B32D4" w14:textId="77777777" w:rsidR="000355DC" w:rsidRPr="002F494D" w:rsidRDefault="000355DC" w:rsidP="00F51D54">
            <w:pPr>
              <w:rPr>
                <w:color w:val="000000"/>
                <w:sz w:val="18"/>
                <w:szCs w:val="18"/>
              </w:rPr>
            </w:pPr>
            <w:r w:rsidRPr="002F494D">
              <w:rPr>
                <w:color w:val="000000"/>
                <w:sz w:val="18"/>
                <w:szCs w:val="18"/>
              </w:rPr>
              <w:t xml:space="preserve">      7 748,10 </w:t>
            </w:r>
          </w:p>
        </w:tc>
      </w:tr>
      <w:tr w:rsidR="000355DC" w:rsidRPr="002F494D" w14:paraId="51ED7B1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35F1F9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334C6A1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58F5DC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80CAE0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97DE2A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D6C971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9ECAA8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7565208" w14:textId="77777777" w:rsidR="000355DC" w:rsidRPr="002F494D" w:rsidRDefault="000355DC" w:rsidP="00F51D54">
            <w:pPr>
              <w:rPr>
                <w:color w:val="000000"/>
                <w:sz w:val="18"/>
                <w:szCs w:val="18"/>
              </w:rPr>
            </w:pPr>
            <w:r w:rsidRPr="002F494D">
              <w:rPr>
                <w:color w:val="000000"/>
                <w:sz w:val="18"/>
                <w:szCs w:val="18"/>
              </w:rPr>
              <w:t xml:space="preserve">      5 561,92 </w:t>
            </w:r>
          </w:p>
        </w:tc>
        <w:tc>
          <w:tcPr>
            <w:tcW w:w="361" w:type="pct"/>
            <w:tcBorders>
              <w:top w:val="nil"/>
              <w:left w:val="nil"/>
              <w:bottom w:val="single" w:sz="4" w:space="0" w:color="auto"/>
              <w:right w:val="single" w:sz="4" w:space="0" w:color="auto"/>
            </w:tcBorders>
            <w:shd w:val="clear" w:color="000000" w:fill="DDEBF7"/>
            <w:noWrap/>
            <w:vAlign w:val="bottom"/>
            <w:hideMark/>
          </w:tcPr>
          <w:p w14:paraId="7595F311" w14:textId="77777777" w:rsidR="000355DC" w:rsidRPr="002F494D" w:rsidRDefault="000355DC" w:rsidP="00F51D54">
            <w:pPr>
              <w:rPr>
                <w:color w:val="000000"/>
                <w:sz w:val="18"/>
                <w:szCs w:val="18"/>
              </w:rPr>
            </w:pPr>
            <w:r w:rsidRPr="002F494D">
              <w:rPr>
                <w:color w:val="000000"/>
                <w:sz w:val="18"/>
                <w:szCs w:val="18"/>
              </w:rPr>
              <w:t xml:space="preserve">      5 773,27 </w:t>
            </w:r>
          </w:p>
        </w:tc>
        <w:tc>
          <w:tcPr>
            <w:tcW w:w="361" w:type="pct"/>
            <w:tcBorders>
              <w:top w:val="nil"/>
              <w:left w:val="nil"/>
              <w:bottom w:val="single" w:sz="4" w:space="0" w:color="auto"/>
              <w:right w:val="single" w:sz="4" w:space="0" w:color="auto"/>
            </w:tcBorders>
            <w:shd w:val="clear" w:color="000000" w:fill="DDEBF7"/>
            <w:noWrap/>
            <w:vAlign w:val="bottom"/>
            <w:hideMark/>
          </w:tcPr>
          <w:p w14:paraId="149ABE2D" w14:textId="77777777" w:rsidR="000355DC" w:rsidRPr="002F494D" w:rsidRDefault="000355DC" w:rsidP="00F51D54">
            <w:pPr>
              <w:rPr>
                <w:color w:val="000000"/>
                <w:sz w:val="18"/>
                <w:szCs w:val="18"/>
              </w:rPr>
            </w:pPr>
            <w:r w:rsidRPr="002F494D">
              <w:rPr>
                <w:color w:val="000000"/>
                <w:sz w:val="18"/>
                <w:szCs w:val="18"/>
              </w:rPr>
              <w:t xml:space="preserve">      5 992,66 </w:t>
            </w:r>
          </w:p>
        </w:tc>
        <w:tc>
          <w:tcPr>
            <w:tcW w:w="347" w:type="pct"/>
            <w:tcBorders>
              <w:top w:val="nil"/>
              <w:left w:val="nil"/>
              <w:bottom w:val="single" w:sz="4" w:space="0" w:color="auto"/>
              <w:right w:val="single" w:sz="4" w:space="0" w:color="auto"/>
            </w:tcBorders>
            <w:shd w:val="clear" w:color="000000" w:fill="DDEBF7"/>
            <w:noWrap/>
            <w:vAlign w:val="bottom"/>
            <w:hideMark/>
          </w:tcPr>
          <w:p w14:paraId="0F7E8683" w14:textId="77777777" w:rsidR="000355DC" w:rsidRPr="002F494D" w:rsidRDefault="000355DC" w:rsidP="00F51D54">
            <w:pPr>
              <w:rPr>
                <w:color w:val="000000"/>
                <w:sz w:val="18"/>
                <w:szCs w:val="18"/>
              </w:rPr>
            </w:pPr>
            <w:r w:rsidRPr="002F494D">
              <w:rPr>
                <w:color w:val="000000"/>
                <w:sz w:val="18"/>
                <w:szCs w:val="18"/>
              </w:rPr>
              <w:t xml:space="preserve">     6 220,38 </w:t>
            </w:r>
          </w:p>
        </w:tc>
        <w:tc>
          <w:tcPr>
            <w:tcW w:w="354" w:type="pct"/>
            <w:tcBorders>
              <w:top w:val="nil"/>
              <w:left w:val="nil"/>
              <w:bottom w:val="single" w:sz="4" w:space="0" w:color="auto"/>
              <w:right w:val="double" w:sz="6" w:space="0" w:color="auto"/>
            </w:tcBorders>
            <w:shd w:val="clear" w:color="000000" w:fill="DDEBF7"/>
            <w:noWrap/>
            <w:vAlign w:val="bottom"/>
            <w:hideMark/>
          </w:tcPr>
          <w:p w14:paraId="03FB11FB" w14:textId="77777777" w:rsidR="000355DC" w:rsidRPr="002F494D" w:rsidRDefault="000355DC" w:rsidP="00F51D54">
            <w:pPr>
              <w:rPr>
                <w:color w:val="000000"/>
                <w:sz w:val="18"/>
                <w:szCs w:val="18"/>
              </w:rPr>
            </w:pPr>
            <w:r w:rsidRPr="002F494D">
              <w:rPr>
                <w:color w:val="000000"/>
                <w:sz w:val="18"/>
                <w:szCs w:val="18"/>
              </w:rPr>
              <w:t xml:space="preserve">      6 456,75 </w:t>
            </w:r>
          </w:p>
        </w:tc>
      </w:tr>
      <w:tr w:rsidR="000355DC" w:rsidRPr="002F494D" w14:paraId="67CEEB4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E98D277" w14:textId="77777777" w:rsidR="000355DC" w:rsidRPr="002F494D" w:rsidRDefault="000355DC" w:rsidP="00F51D54">
            <w:pPr>
              <w:jc w:val="center"/>
              <w:rPr>
                <w:color w:val="000000"/>
                <w:sz w:val="18"/>
                <w:szCs w:val="18"/>
              </w:rPr>
            </w:pPr>
            <w:r w:rsidRPr="002F494D">
              <w:rPr>
                <w:color w:val="000000"/>
                <w:sz w:val="18"/>
                <w:szCs w:val="18"/>
              </w:rPr>
              <w:t>03.02.01 Подгруппа проектов для обеспечения перспективной тепловой нагрузки</w:t>
            </w:r>
          </w:p>
        </w:tc>
      </w:tr>
      <w:tr w:rsidR="000355DC" w:rsidRPr="002F494D" w14:paraId="2F015E1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825110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10A4A2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2CA83A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E29188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99DABE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0D7DE9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82E0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D96DF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5BAAF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ABB901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89396A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107457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B64B9E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283937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CBD006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9C5C79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86A0A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ECF0F3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887D9A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EB563F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C99A9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43D00E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587A8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4617A5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AA01C2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CD8F72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23C42BC" w14:textId="77777777" w:rsidR="000355DC" w:rsidRPr="002F494D" w:rsidRDefault="000355DC" w:rsidP="00F51D54">
            <w:pPr>
              <w:jc w:val="center"/>
              <w:rPr>
                <w:color w:val="000000"/>
                <w:sz w:val="18"/>
                <w:szCs w:val="18"/>
              </w:rPr>
            </w:pPr>
            <w:r w:rsidRPr="002F494D">
              <w:rPr>
                <w:color w:val="000000"/>
                <w:sz w:val="18"/>
                <w:szCs w:val="18"/>
              </w:rPr>
              <w:t>03.02.02 Подгруппа проектов для повышения эффективности функционирования системы теплоснабжения</w:t>
            </w:r>
          </w:p>
        </w:tc>
      </w:tr>
      <w:tr w:rsidR="000355DC" w:rsidRPr="002F494D" w14:paraId="6AFD309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A8E1FE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96ADCA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39EBB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935FC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FCE0D0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ED717D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CBB74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E6A2B2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066E4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C278D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6A25CB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DCADFE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D9C789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E3E9C6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303CDA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3F5412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2D16BE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7265F7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629B93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9B444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C739A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FADDA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156B5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3C3BA2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6C84F7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C2AF3B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6CB3131" w14:textId="77777777" w:rsidR="000355DC" w:rsidRPr="002F494D" w:rsidRDefault="000355DC" w:rsidP="00F51D54">
            <w:pPr>
              <w:jc w:val="center"/>
              <w:rPr>
                <w:color w:val="000000"/>
                <w:sz w:val="18"/>
                <w:szCs w:val="18"/>
              </w:rPr>
            </w:pPr>
            <w:r w:rsidRPr="002F494D">
              <w:rPr>
                <w:color w:val="000000"/>
                <w:sz w:val="18"/>
                <w:szCs w:val="18"/>
              </w:rPr>
              <w:t>03.02.03 Подгруппа проектов для обеспечения надежности теплоснабжения потребителей</w:t>
            </w:r>
          </w:p>
        </w:tc>
      </w:tr>
      <w:tr w:rsidR="000355DC" w:rsidRPr="002F494D" w14:paraId="28CE0CD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6D3FE2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DC92B9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99A973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AA75AB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4FFA9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44C6F9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6177F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D448B48" w14:textId="77777777" w:rsidR="000355DC" w:rsidRPr="002F494D" w:rsidRDefault="000355DC" w:rsidP="00F51D54">
            <w:pPr>
              <w:rPr>
                <w:color w:val="000000"/>
                <w:sz w:val="18"/>
                <w:szCs w:val="18"/>
              </w:rPr>
            </w:pPr>
            <w:r w:rsidRPr="002F494D">
              <w:rPr>
                <w:color w:val="000000"/>
                <w:sz w:val="18"/>
                <w:szCs w:val="18"/>
              </w:rPr>
              <w:t xml:space="preserve">      6 674,31 </w:t>
            </w:r>
          </w:p>
        </w:tc>
        <w:tc>
          <w:tcPr>
            <w:tcW w:w="361" w:type="pct"/>
            <w:tcBorders>
              <w:top w:val="nil"/>
              <w:left w:val="nil"/>
              <w:bottom w:val="single" w:sz="4" w:space="0" w:color="auto"/>
              <w:right w:val="single" w:sz="4" w:space="0" w:color="auto"/>
            </w:tcBorders>
            <w:shd w:val="clear" w:color="auto" w:fill="auto"/>
            <w:noWrap/>
            <w:vAlign w:val="bottom"/>
            <w:hideMark/>
          </w:tcPr>
          <w:p w14:paraId="49A044DD" w14:textId="77777777" w:rsidR="000355DC" w:rsidRPr="002F494D" w:rsidRDefault="000355DC" w:rsidP="00F51D54">
            <w:pPr>
              <w:rPr>
                <w:color w:val="000000"/>
                <w:sz w:val="18"/>
                <w:szCs w:val="18"/>
              </w:rPr>
            </w:pPr>
            <w:r w:rsidRPr="002F494D">
              <w:rPr>
                <w:color w:val="000000"/>
                <w:sz w:val="18"/>
                <w:szCs w:val="18"/>
              </w:rPr>
              <w:t xml:space="preserve">      6 927,93 </w:t>
            </w:r>
          </w:p>
        </w:tc>
        <w:tc>
          <w:tcPr>
            <w:tcW w:w="361" w:type="pct"/>
            <w:tcBorders>
              <w:top w:val="nil"/>
              <w:left w:val="nil"/>
              <w:bottom w:val="single" w:sz="4" w:space="0" w:color="auto"/>
              <w:right w:val="single" w:sz="4" w:space="0" w:color="auto"/>
            </w:tcBorders>
            <w:shd w:val="clear" w:color="auto" w:fill="auto"/>
            <w:noWrap/>
            <w:vAlign w:val="bottom"/>
            <w:hideMark/>
          </w:tcPr>
          <w:p w14:paraId="247EA7EE" w14:textId="77777777" w:rsidR="000355DC" w:rsidRPr="002F494D" w:rsidRDefault="000355DC" w:rsidP="00F51D54">
            <w:pPr>
              <w:rPr>
                <w:color w:val="000000"/>
                <w:sz w:val="18"/>
                <w:szCs w:val="18"/>
              </w:rPr>
            </w:pPr>
            <w:r w:rsidRPr="002F494D">
              <w:rPr>
                <w:color w:val="000000"/>
                <w:sz w:val="18"/>
                <w:szCs w:val="18"/>
              </w:rPr>
              <w:t xml:space="preserve">      7 191,19 </w:t>
            </w:r>
          </w:p>
        </w:tc>
        <w:tc>
          <w:tcPr>
            <w:tcW w:w="347" w:type="pct"/>
            <w:tcBorders>
              <w:top w:val="nil"/>
              <w:left w:val="nil"/>
              <w:bottom w:val="single" w:sz="4" w:space="0" w:color="auto"/>
              <w:right w:val="single" w:sz="4" w:space="0" w:color="auto"/>
            </w:tcBorders>
            <w:shd w:val="clear" w:color="auto" w:fill="auto"/>
            <w:noWrap/>
            <w:vAlign w:val="bottom"/>
            <w:hideMark/>
          </w:tcPr>
          <w:p w14:paraId="29FD208A" w14:textId="77777777" w:rsidR="000355DC" w:rsidRPr="002F494D" w:rsidRDefault="000355DC" w:rsidP="00F51D54">
            <w:pPr>
              <w:rPr>
                <w:color w:val="000000"/>
                <w:sz w:val="18"/>
                <w:szCs w:val="18"/>
              </w:rPr>
            </w:pPr>
            <w:r w:rsidRPr="002F494D">
              <w:rPr>
                <w:color w:val="000000"/>
                <w:sz w:val="18"/>
                <w:szCs w:val="18"/>
              </w:rPr>
              <w:t xml:space="preserve">     7 464,46 </w:t>
            </w:r>
          </w:p>
        </w:tc>
        <w:tc>
          <w:tcPr>
            <w:tcW w:w="354" w:type="pct"/>
            <w:tcBorders>
              <w:top w:val="nil"/>
              <w:left w:val="nil"/>
              <w:bottom w:val="single" w:sz="4" w:space="0" w:color="auto"/>
              <w:right w:val="double" w:sz="6" w:space="0" w:color="auto"/>
            </w:tcBorders>
            <w:shd w:val="clear" w:color="auto" w:fill="auto"/>
            <w:noWrap/>
            <w:vAlign w:val="bottom"/>
            <w:hideMark/>
          </w:tcPr>
          <w:p w14:paraId="6ED6281F" w14:textId="77777777" w:rsidR="000355DC" w:rsidRPr="002F494D" w:rsidRDefault="000355DC" w:rsidP="00F51D54">
            <w:pPr>
              <w:rPr>
                <w:color w:val="000000"/>
                <w:sz w:val="18"/>
                <w:szCs w:val="18"/>
              </w:rPr>
            </w:pPr>
            <w:r w:rsidRPr="002F494D">
              <w:rPr>
                <w:color w:val="000000"/>
                <w:sz w:val="18"/>
                <w:szCs w:val="18"/>
              </w:rPr>
              <w:t xml:space="preserve">      7 748,10 </w:t>
            </w:r>
          </w:p>
        </w:tc>
      </w:tr>
      <w:tr w:rsidR="000355DC" w:rsidRPr="002F494D" w14:paraId="00D3D7E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3D0982A" w14:textId="77777777" w:rsidR="000355DC" w:rsidRPr="002F494D" w:rsidRDefault="000355DC" w:rsidP="00F51D54">
            <w:pPr>
              <w:rPr>
                <w:color w:val="000000"/>
                <w:sz w:val="18"/>
                <w:szCs w:val="18"/>
              </w:rPr>
            </w:pPr>
            <w:r w:rsidRPr="002F494D">
              <w:rPr>
                <w:color w:val="000000"/>
                <w:sz w:val="18"/>
                <w:szCs w:val="18"/>
              </w:rPr>
              <w:lastRenderedPageBreak/>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46A2BD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821CEB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04586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5C09FB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9BD0F9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50B1BD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372193" w14:textId="77777777" w:rsidR="000355DC" w:rsidRPr="002F494D" w:rsidRDefault="000355DC" w:rsidP="00F51D54">
            <w:pPr>
              <w:rPr>
                <w:color w:val="000000"/>
                <w:sz w:val="18"/>
                <w:szCs w:val="18"/>
              </w:rPr>
            </w:pPr>
            <w:r w:rsidRPr="002F494D">
              <w:rPr>
                <w:color w:val="000000"/>
                <w:sz w:val="18"/>
                <w:szCs w:val="18"/>
              </w:rPr>
              <w:t xml:space="preserve">      5 561,92 </w:t>
            </w:r>
          </w:p>
        </w:tc>
        <w:tc>
          <w:tcPr>
            <w:tcW w:w="361" w:type="pct"/>
            <w:tcBorders>
              <w:top w:val="nil"/>
              <w:left w:val="nil"/>
              <w:bottom w:val="single" w:sz="4" w:space="0" w:color="auto"/>
              <w:right w:val="single" w:sz="4" w:space="0" w:color="auto"/>
            </w:tcBorders>
            <w:shd w:val="clear" w:color="auto" w:fill="auto"/>
            <w:noWrap/>
            <w:vAlign w:val="bottom"/>
            <w:hideMark/>
          </w:tcPr>
          <w:p w14:paraId="6C0FFFE2" w14:textId="77777777" w:rsidR="000355DC" w:rsidRPr="002F494D" w:rsidRDefault="000355DC" w:rsidP="00F51D54">
            <w:pPr>
              <w:rPr>
                <w:color w:val="000000"/>
                <w:sz w:val="18"/>
                <w:szCs w:val="18"/>
              </w:rPr>
            </w:pPr>
            <w:r w:rsidRPr="002F494D">
              <w:rPr>
                <w:color w:val="000000"/>
                <w:sz w:val="18"/>
                <w:szCs w:val="18"/>
              </w:rPr>
              <w:t xml:space="preserve">      5 773,27 </w:t>
            </w:r>
          </w:p>
        </w:tc>
        <w:tc>
          <w:tcPr>
            <w:tcW w:w="361" w:type="pct"/>
            <w:tcBorders>
              <w:top w:val="nil"/>
              <w:left w:val="nil"/>
              <w:bottom w:val="single" w:sz="4" w:space="0" w:color="auto"/>
              <w:right w:val="single" w:sz="4" w:space="0" w:color="auto"/>
            </w:tcBorders>
            <w:shd w:val="clear" w:color="auto" w:fill="auto"/>
            <w:noWrap/>
            <w:vAlign w:val="bottom"/>
            <w:hideMark/>
          </w:tcPr>
          <w:p w14:paraId="3CD86821" w14:textId="77777777" w:rsidR="000355DC" w:rsidRPr="002F494D" w:rsidRDefault="000355DC" w:rsidP="00F51D54">
            <w:pPr>
              <w:rPr>
                <w:color w:val="000000"/>
                <w:sz w:val="18"/>
                <w:szCs w:val="18"/>
              </w:rPr>
            </w:pPr>
            <w:r w:rsidRPr="002F494D">
              <w:rPr>
                <w:color w:val="000000"/>
                <w:sz w:val="18"/>
                <w:szCs w:val="18"/>
              </w:rPr>
              <w:t xml:space="preserve">      5 992,66 </w:t>
            </w:r>
          </w:p>
        </w:tc>
        <w:tc>
          <w:tcPr>
            <w:tcW w:w="347" w:type="pct"/>
            <w:tcBorders>
              <w:top w:val="nil"/>
              <w:left w:val="nil"/>
              <w:bottom w:val="single" w:sz="4" w:space="0" w:color="auto"/>
              <w:right w:val="single" w:sz="4" w:space="0" w:color="auto"/>
            </w:tcBorders>
            <w:shd w:val="clear" w:color="auto" w:fill="auto"/>
            <w:noWrap/>
            <w:vAlign w:val="bottom"/>
            <w:hideMark/>
          </w:tcPr>
          <w:p w14:paraId="551F8A89" w14:textId="77777777" w:rsidR="000355DC" w:rsidRPr="002F494D" w:rsidRDefault="000355DC" w:rsidP="00F51D54">
            <w:pPr>
              <w:rPr>
                <w:color w:val="000000"/>
                <w:sz w:val="18"/>
                <w:szCs w:val="18"/>
              </w:rPr>
            </w:pPr>
            <w:r w:rsidRPr="002F494D">
              <w:rPr>
                <w:color w:val="000000"/>
                <w:sz w:val="18"/>
                <w:szCs w:val="18"/>
              </w:rPr>
              <w:t xml:space="preserve">     6 220,38 </w:t>
            </w:r>
          </w:p>
        </w:tc>
        <w:tc>
          <w:tcPr>
            <w:tcW w:w="354" w:type="pct"/>
            <w:tcBorders>
              <w:top w:val="nil"/>
              <w:left w:val="nil"/>
              <w:bottom w:val="single" w:sz="4" w:space="0" w:color="auto"/>
              <w:right w:val="double" w:sz="6" w:space="0" w:color="auto"/>
            </w:tcBorders>
            <w:shd w:val="clear" w:color="auto" w:fill="auto"/>
            <w:noWrap/>
            <w:vAlign w:val="bottom"/>
            <w:hideMark/>
          </w:tcPr>
          <w:p w14:paraId="36128DBA" w14:textId="77777777" w:rsidR="000355DC" w:rsidRPr="002F494D" w:rsidRDefault="000355DC" w:rsidP="00F51D54">
            <w:pPr>
              <w:rPr>
                <w:color w:val="000000"/>
                <w:sz w:val="18"/>
                <w:szCs w:val="18"/>
              </w:rPr>
            </w:pPr>
            <w:r w:rsidRPr="002F494D">
              <w:rPr>
                <w:color w:val="000000"/>
                <w:sz w:val="18"/>
                <w:szCs w:val="18"/>
              </w:rPr>
              <w:t xml:space="preserve">      6 456,75 </w:t>
            </w:r>
          </w:p>
        </w:tc>
      </w:tr>
      <w:tr w:rsidR="000355DC" w:rsidRPr="002F494D" w14:paraId="47FB25D6"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A0DE599" w14:textId="77777777" w:rsidR="000355DC" w:rsidRPr="002F494D" w:rsidRDefault="000355DC" w:rsidP="00F51D54">
            <w:pPr>
              <w:jc w:val="center"/>
              <w:rPr>
                <w:b/>
                <w:bCs/>
                <w:color w:val="000000"/>
                <w:sz w:val="18"/>
                <w:szCs w:val="18"/>
              </w:rPr>
            </w:pPr>
            <w:r w:rsidRPr="002F494D">
              <w:rPr>
                <w:b/>
                <w:bCs/>
                <w:color w:val="000000"/>
                <w:sz w:val="18"/>
                <w:szCs w:val="18"/>
              </w:rPr>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622DF905"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18B72357"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44D37102"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7EA34099"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57F23CD8"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3150FB3"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A0808B6"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143214A"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760BEF8"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58AF495"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5ED5B7DB"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2E6776D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08E759AA" w14:textId="77777777" w:rsidR="000355DC" w:rsidRPr="002F494D" w:rsidRDefault="000355DC" w:rsidP="00F51D54">
            <w:pPr>
              <w:jc w:val="center"/>
              <w:rPr>
                <w:b/>
                <w:bCs/>
                <w:color w:val="000000"/>
                <w:sz w:val="18"/>
                <w:szCs w:val="18"/>
              </w:rPr>
            </w:pPr>
            <w:r w:rsidRPr="002F494D">
              <w:rPr>
                <w:b/>
                <w:bCs/>
                <w:color w:val="000000"/>
                <w:sz w:val="18"/>
                <w:szCs w:val="18"/>
              </w:rPr>
              <w:t>04. Группа строительство, реконструкции и капитальный ремонт тепловых сетей и сооружений на них от котельной пос. Сельхозтехника</w:t>
            </w:r>
          </w:p>
        </w:tc>
      </w:tr>
      <w:tr w:rsidR="000355DC" w:rsidRPr="002F494D" w14:paraId="04A9E4F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52471D20"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0D353A9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4E1607F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E3BE59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1AE3DCC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329968A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24FB40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6B9DAE4" w14:textId="77777777" w:rsidR="000355DC" w:rsidRPr="002F494D" w:rsidRDefault="000355DC" w:rsidP="00F51D54">
            <w:pPr>
              <w:rPr>
                <w:b/>
                <w:bCs/>
                <w:color w:val="000000"/>
                <w:sz w:val="18"/>
                <w:szCs w:val="18"/>
              </w:rPr>
            </w:pPr>
            <w:r w:rsidRPr="002F494D">
              <w:rPr>
                <w:b/>
                <w:bCs/>
                <w:color w:val="000000"/>
                <w:sz w:val="18"/>
                <w:szCs w:val="18"/>
              </w:rPr>
              <w:t xml:space="preserve">    14 002,36 </w:t>
            </w:r>
          </w:p>
        </w:tc>
        <w:tc>
          <w:tcPr>
            <w:tcW w:w="361" w:type="pct"/>
            <w:tcBorders>
              <w:top w:val="nil"/>
              <w:left w:val="nil"/>
              <w:bottom w:val="single" w:sz="4" w:space="0" w:color="auto"/>
              <w:right w:val="single" w:sz="4" w:space="0" w:color="auto"/>
            </w:tcBorders>
            <w:shd w:val="clear" w:color="000000" w:fill="E2EFDA"/>
            <w:noWrap/>
            <w:vAlign w:val="bottom"/>
            <w:hideMark/>
          </w:tcPr>
          <w:p w14:paraId="230F23B6" w14:textId="77777777" w:rsidR="000355DC" w:rsidRPr="002F494D" w:rsidRDefault="000355DC" w:rsidP="00F51D54">
            <w:pPr>
              <w:rPr>
                <w:b/>
                <w:bCs/>
                <w:color w:val="000000"/>
                <w:sz w:val="18"/>
                <w:szCs w:val="18"/>
              </w:rPr>
            </w:pPr>
            <w:r w:rsidRPr="002F494D">
              <w:rPr>
                <w:b/>
                <w:bCs/>
                <w:color w:val="000000"/>
                <w:sz w:val="18"/>
                <w:szCs w:val="18"/>
              </w:rPr>
              <w:t xml:space="preserve">    14 534,45 </w:t>
            </w:r>
          </w:p>
        </w:tc>
        <w:tc>
          <w:tcPr>
            <w:tcW w:w="361" w:type="pct"/>
            <w:tcBorders>
              <w:top w:val="nil"/>
              <w:left w:val="nil"/>
              <w:bottom w:val="single" w:sz="4" w:space="0" w:color="auto"/>
              <w:right w:val="single" w:sz="4" w:space="0" w:color="auto"/>
            </w:tcBorders>
            <w:shd w:val="clear" w:color="000000" w:fill="E2EFDA"/>
            <w:noWrap/>
            <w:vAlign w:val="bottom"/>
            <w:hideMark/>
          </w:tcPr>
          <w:p w14:paraId="16D9D084" w14:textId="77777777" w:rsidR="000355DC" w:rsidRPr="002F494D" w:rsidRDefault="000355DC" w:rsidP="00F51D54">
            <w:pPr>
              <w:rPr>
                <w:b/>
                <w:bCs/>
                <w:color w:val="000000"/>
                <w:sz w:val="18"/>
                <w:szCs w:val="18"/>
              </w:rPr>
            </w:pPr>
            <w:r w:rsidRPr="002F494D">
              <w:rPr>
                <w:b/>
                <w:bCs/>
                <w:color w:val="000000"/>
                <w:sz w:val="18"/>
                <w:szCs w:val="18"/>
              </w:rPr>
              <w:t xml:space="preserve">    15 086,76 </w:t>
            </w:r>
          </w:p>
        </w:tc>
        <w:tc>
          <w:tcPr>
            <w:tcW w:w="347" w:type="pct"/>
            <w:tcBorders>
              <w:top w:val="nil"/>
              <w:left w:val="nil"/>
              <w:bottom w:val="single" w:sz="4" w:space="0" w:color="auto"/>
              <w:right w:val="single" w:sz="4" w:space="0" w:color="auto"/>
            </w:tcBorders>
            <w:shd w:val="clear" w:color="000000" w:fill="E2EFDA"/>
            <w:noWrap/>
            <w:vAlign w:val="bottom"/>
            <w:hideMark/>
          </w:tcPr>
          <w:p w14:paraId="3D2111CC" w14:textId="77777777" w:rsidR="000355DC" w:rsidRPr="002F494D" w:rsidRDefault="000355DC" w:rsidP="00F51D54">
            <w:pPr>
              <w:rPr>
                <w:b/>
                <w:bCs/>
                <w:color w:val="000000"/>
                <w:sz w:val="18"/>
                <w:szCs w:val="18"/>
              </w:rPr>
            </w:pPr>
            <w:r w:rsidRPr="002F494D">
              <w:rPr>
                <w:b/>
                <w:bCs/>
                <w:color w:val="000000"/>
                <w:sz w:val="18"/>
                <w:szCs w:val="18"/>
              </w:rPr>
              <w:t xml:space="preserve">   15 660,05 </w:t>
            </w:r>
          </w:p>
        </w:tc>
        <w:tc>
          <w:tcPr>
            <w:tcW w:w="354" w:type="pct"/>
            <w:tcBorders>
              <w:top w:val="nil"/>
              <w:left w:val="nil"/>
              <w:bottom w:val="single" w:sz="4" w:space="0" w:color="auto"/>
              <w:right w:val="double" w:sz="6" w:space="0" w:color="auto"/>
            </w:tcBorders>
            <w:shd w:val="clear" w:color="000000" w:fill="E2EFDA"/>
            <w:noWrap/>
            <w:vAlign w:val="bottom"/>
            <w:hideMark/>
          </w:tcPr>
          <w:p w14:paraId="38B4A1A4" w14:textId="77777777" w:rsidR="000355DC" w:rsidRPr="002F494D" w:rsidRDefault="000355DC" w:rsidP="00F51D54">
            <w:pPr>
              <w:rPr>
                <w:b/>
                <w:bCs/>
                <w:color w:val="000000"/>
                <w:sz w:val="18"/>
                <w:szCs w:val="18"/>
              </w:rPr>
            </w:pPr>
            <w:r w:rsidRPr="002F494D">
              <w:rPr>
                <w:b/>
                <w:bCs/>
                <w:color w:val="000000"/>
                <w:sz w:val="18"/>
                <w:szCs w:val="18"/>
              </w:rPr>
              <w:t xml:space="preserve">    16 255,14 </w:t>
            </w:r>
          </w:p>
        </w:tc>
      </w:tr>
      <w:tr w:rsidR="000355DC" w:rsidRPr="002F494D" w14:paraId="46D2ED4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04C105FD"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7C0F67D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761088E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7360533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516459D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11D75B4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DD4B7C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49A83F0" w14:textId="77777777" w:rsidR="000355DC" w:rsidRPr="002F494D" w:rsidRDefault="000355DC" w:rsidP="00F51D54">
            <w:pPr>
              <w:rPr>
                <w:b/>
                <w:bCs/>
                <w:color w:val="000000"/>
                <w:sz w:val="18"/>
                <w:szCs w:val="18"/>
              </w:rPr>
            </w:pPr>
            <w:r w:rsidRPr="002F494D">
              <w:rPr>
                <w:b/>
                <w:bCs/>
                <w:color w:val="000000"/>
                <w:sz w:val="18"/>
                <w:szCs w:val="18"/>
              </w:rPr>
              <w:t xml:space="preserve">    11 668,63 </w:t>
            </w:r>
          </w:p>
        </w:tc>
        <w:tc>
          <w:tcPr>
            <w:tcW w:w="361" w:type="pct"/>
            <w:tcBorders>
              <w:top w:val="nil"/>
              <w:left w:val="nil"/>
              <w:bottom w:val="single" w:sz="4" w:space="0" w:color="auto"/>
              <w:right w:val="single" w:sz="4" w:space="0" w:color="auto"/>
            </w:tcBorders>
            <w:shd w:val="clear" w:color="000000" w:fill="E2EFDA"/>
            <w:noWrap/>
            <w:vAlign w:val="bottom"/>
            <w:hideMark/>
          </w:tcPr>
          <w:p w14:paraId="26C46EB2" w14:textId="77777777" w:rsidR="000355DC" w:rsidRPr="002F494D" w:rsidRDefault="000355DC" w:rsidP="00F51D54">
            <w:pPr>
              <w:rPr>
                <w:b/>
                <w:bCs/>
                <w:color w:val="000000"/>
                <w:sz w:val="18"/>
                <w:szCs w:val="18"/>
              </w:rPr>
            </w:pPr>
            <w:r w:rsidRPr="002F494D">
              <w:rPr>
                <w:b/>
                <w:bCs/>
                <w:color w:val="000000"/>
                <w:sz w:val="18"/>
                <w:szCs w:val="18"/>
              </w:rPr>
              <w:t xml:space="preserve">    12 112,04 </w:t>
            </w:r>
          </w:p>
        </w:tc>
        <w:tc>
          <w:tcPr>
            <w:tcW w:w="361" w:type="pct"/>
            <w:tcBorders>
              <w:top w:val="nil"/>
              <w:left w:val="nil"/>
              <w:bottom w:val="single" w:sz="4" w:space="0" w:color="auto"/>
              <w:right w:val="single" w:sz="4" w:space="0" w:color="auto"/>
            </w:tcBorders>
            <w:shd w:val="clear" w:color="000000" w:fill="E2EFDA"/>
            <w:noWrap/>
            <w:vAlign w:val="bottom"/>
            <w:hideMark/>
          </w:tcPr>
          <w:p w14:paraId="58D77AB4" w14:textId="77777777" w:rsidR="000355DC" w:rsidRPr="002F494D" w:rsidRDefault="000355DC" w:rsidP="00F51D54">
            <w:pPr>
              <w:rPr>
                <w:b/>
                <w:bCs/>
                <w:color w:val="000000"/>
                <w:sz w:val="18"/>
                <w:szCs w:val="18"/>
              </w:rPr>
            </w:pPr>
            <w:r w:rsidRPr="002F494D">
              <w:rPr>
                <w:b/>
                <w:bCs/>
                <w:color w:val="000000"/>
                <w:sz w:val="18"/>
                <w:szCs w:val="18"/>
              </w:rPr>
              <w:t xml:space="preserve">    12 572,30 </w:t>
            </w:r>
          </w:p>
        </w:tc>
        <w:tc>
          <w:tcPr>
            <w:tcW w:w="347" w:type="pct"/>
            <w:tcBorders>
              <w:top w:val="nil"/>
              <w:left w:val="nil"/>
              <w:bottom w:val="single" w:sz="4" w:space="0" w:color="auto"/>
              <w:right w:val="single" w:sz="4" w:space="0" w:color="auto"/>
            </w:tcBorders>
            <w:shd w:val="clear" w:color="000000" w:fill="E2EFDA"/>
            <w:noWrap/>
            <w:vAlign w:val="bottom"/>
            <w:hideMark/>
          </w:tcPr>
          <w:p w14:paraId="5D8B35A3" w14:textId="77777777" w:rsidR="000355DC" w:rsidRPr="002F494D" w:rsidRDefault="000355DC" w:rsidP="00F51D54">
            <w:pPr>
              <w:rPr>
                <w:b/>
                <w:bCs/>
                <w:color w:val="000000"/>
                <w:sz w:val="18"/>
                <w:szCs w:val="18"/>
              </w:rPr>
            </w:pPr>
            <w:r w:rsidRPr="002F494D">
              <w:rPr>
                <w:b/>
                <w:bCs/>
                <w:color w:val="000000"/>
                <w:sz w:val="18"/>
                <w:szCs w:val="18"/>
              </w:rPr>
              <w:t xml:space="preserve">   13 050,05 </w:t>
            </w:r>
          </w:p>
        </w:tc>
        <w:tc>
          <w:tcPr>
            <w:tcW w:w="354" w:type="pct"/>
            <w:tcBorders>
              <w:top w:val="nil"/>
              <w:left w:val="nil"/>
              <w:bottom w:val="single" w:sz="4" w:space="0" w:color="auto"/>
              <w:right w:val="double" w:sz="6" w:space="0" w:color="auto"/>
            </w:tcBorders>
            <w:shd w:val="clear" w:color="000000" w:fill="E2EFDA"/>
            <w:noWrap/>
            <w:vAlign w:val="bottom"/>
            <w:hideMark/>
          </w:tcPr>
          <w:p w14:paraId="40959DC9" w14:textId="77777777" w:rsidR="000355DC" w:rsidRPr="002F494D" w:rsidRDefault="000355DC" w:rsidP="00F51D54">
            <w:pPr>
              <w:rPr>
                <w:b/>
                <w:bCs/>
                <w:color w:val="000000"/>
                <w:sz w:val="18"/>
                <w:szCs w:val="18"/>
              </w:rPr>
            </w:pPr>
            <w:r w:rsidRPr="002F494D">
              <w:rPr>
                <w:b/>
                <w:bCs/>
                <w:color w:val="000000"/>
                <w:sz w:val="18"/>
                <w:szCs w:val="18"/>
              </w:rPr>
              <w:t xml:space="preserve">    13 545,95 </w:t>
            </w:r>
          </w:p>
        </w:tc>
      </w:tr>
      <w:tr w:rsidR="000355DC" w:rsidRPr="002F494D" w14:paraId="7360AEA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4E4AA29" w14:textId="77777777" w:rsidR="000355DC" w:rsidRPr="002F494D" w:rsidRDefault="000355DC" w:rsidP="00F51D54">
            <w:pPr>
              <w:jc w:val="center"/>
              <w:rPr>
                <w:b/>
                <w:bCs/>
                <w:color w:val="000000"/>
                <w:sz w:val="18"/>
                <w:szCs w:val="18"/>
              </w:rPr>
            </w:pPr>
            <w:r w:rsidRPr="002F494D">
              <w:rPr>
                <w:b/>
                <w:bCs/>
                <w:color w:val="000000"/>
                <w:sz w:val="18"/>
                <w:szCs w:val="18"/>
              </w:rPr>
              <w:t>04.01. Подгруппа новое строительство тепловых сетей и сооружений на них</w:t>
            </w:r>
          </w:p>
        </w:tc>
      </w:tr>
      <w:tr w:rsidR="000355DC" w:rsidRPr="002F494D" w14:paraId="066F192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F19FD2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0310FCE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DC33E4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638F62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247DDC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A15050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36F75B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60333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3E6851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8D238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A9950F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6C3891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933104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F242F2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A30CF8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D96D72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EC8838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D69B64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B8236B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7975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7A62E5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4CD4A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78655E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79AF70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F02CB0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7407E4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70433B5" w14:textId="77777777" w:rsidR="000355DC" w:rsidRPr="002F494D" w:rsidRDefault="000355DC" w:rsidP="00F51D54">
            <w:pPr>
              <w:jc w:val="center"/>
              <w:rPr>
                <w:color w:val="000000"/>
                <w:sz w:val="18"/>
                <w:szCs w:val="18"/>
              </w:rPr>
            </w:pPr>
            <w:r w:rsidRPr="002F494D">
              <w:rPr>
                <w:color w:val="000000"/>
                <w:sz w:val="18"/>
                <w:szCs w:val="18"/>
              </w:rPr>
              <w:t>04.01.01 Подгруппа проектов для обеспечения перспективной тепловой нагрузки</w:t>
            </w:r>
          </w:p>
        </w:tc>
      </w:tr>
      <w:tr w:rsidR="000355DC" w:rsidRPr="002F494D" w14:paraId="467ED8D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038FCE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54AE99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5F0C84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1405E5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D7087A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10FD2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03B14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B4104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E19C2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308A1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82D785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36F0E2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D4B2B7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B52894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86A21D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AA1314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EBB06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0DC44A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D437D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227F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810D8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F2278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E3343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35626F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B21086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C39B5B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7CF0683" w14:textId="77777777" w:rsidR="000355DC" w:rsidRPr="002F494D" w:rsidRDefault="000355DC" w:rsidP="00F51D54">
            <w:pPr>
              <w:jc w:val="center"/>
              <w:rPr>
                <w:color w:val="000000"/>
                <w:sz w:val="18"/>
                <w:szCs w:val="18"/>
              </w:rPr>
            </w:pPr>
            <w:r w:rsidRPr="002F494D">
              <w:rPr>
                <w:color w:val="000000"/>
                <w:sz w:val="18"/>
                <w:szCs w:val="18"/>
              </w:rPr>
              <w:t>04.01.02 Подгруппа проектов для повышения эффективности функционирования системы теплоснабжения</w:t>
            </w:r>
          </w:p>
        </w:tc>
      </w:tr>
      <w:tr w:rsidR="000355DC" w:rsidRPr="002F494D" w14:paraId="7F0C708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CFD1D6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55EA04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A38DC0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25CDC0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F71749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E91ED4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4816A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99F3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C1ECEC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EEEC3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CE846C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5F1245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FC9D96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B45D11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0736ED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770283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C488D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2C2BAC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3837AB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07C1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928C9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285B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44F45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E5DC4D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E55E1F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BE0395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DA63230" w14:textId="77777777" w:rsidR="000355DC" w:rsidRPr="002F494D" w:rsidRDefault="000355DC" w:rsidP="00F51D54">
            <w:pPr>
              <w:jc w:val="center"/>
              <w:rPr>
                <w:color w:val="000000"/>
                <w:sz w:val="18"/>
                <w:szCs w:val="18"/>
              </w:rPr>
            </w:pPr>
            <w:r w:rsidRPr="002F494D">
              <w:rPr>
                <w:color w:val="000000"/>
                <w:sz w:val="18"/>
                <w:szCs w:val="18"/>
              </w:rPr>
              <w:t>04.01.03 Подгруппа проектов для обеспечения надежности теплоснабжения потребителей</w:t>
            </w:r>
          </w:p>
        </w:tc>
      </w:tr>
      <w:tr w:rsidR="000355DC" w:rsidRPr="002F494D" w14:paraId="34B7B58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403EF7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60722B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ACBA8F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21CCC9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5E188B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845748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93EF1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547A72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E4A2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2B302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1E36CA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CCB779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EE7252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6BC7F9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877CBD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6D437A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668944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50D5D0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CB7C63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3B130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56BD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C2FB0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2457B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846C99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EB0C7A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9458CB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448A50AB" w14:textId="77777777" w:rsidR="000355DC" w:rsidRPr="002F494D" w:rsidRDefault="000355DC" w:rsidP="00F51D54">
            <w:pPr>
              <w:jc w:val="center"/>
              <w:rPr>
                <w:b/>
                <w:bCs/>
                <w:color w:val="000000"/>
                <w:sz w:val="18"/>
                <w:szCs w:val="18"/>
              </w:rPr>
            </w:pPr>
            <w:r w:rsidRPr="002F494D">
              <w:rPr>
                <w:b/>
                <w:bCs/>
                <w:color w:val="000000"/>
                <w:sz w:val="18"/>
                <w:szCs w:val="18"/>
              </w:rPr>
              <w:t>04.02. Подгруппа проектов реконструкции тепловых сетей и сооружениях на них</w:t>
            </w:r>
          </w:p>
        </w:tc>
      </w:tr>
      <w:tr w:rsidR="000355DC" w:rsidRPr="002F494D" w14:paraId="1599184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C34CF4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20FFCAF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01AB4E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B9B0B2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609014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283271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C7E46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367B88C" w14:textId="77777777" w:rsidR="000355DC" w:rsidRPr="002F494D" w:rsidRDefault="000355DC" w:rsidP="00F51D54">
            <w:pPr>
              <w:rPr>
                <w:color w:val="000000"/>
                <w:sz w:val="18"/>
                <w:szCs w:val="18"/>
              </w:rPr>
            </w:pPr>
            <w:r w:rsidRPr="002F494D">
              <w:rPr>
                <w:color w:val="000000"/>
                <w:sz w:val="18"/>
                <w:szCs w:val="18"/>
              </w:rPr>
              <w:t xml:space="preserve">    14 002,36 </w:t>
            </w:r>
          </w:p>
        </w:tc>
        <w:tc>
          <w:tcPr>
            <w:tcW w:w="361" w:type="pct"/>
            <w:tcBorders>
              <w:top w:val="nil"/>
              <w:left w:val="nil"/>
              <w:bottom w:val="single" w:sz="4" w:space="0" w:color="auto"/>
              <w:right w:val="single" w:sz="4" w:space="0" w:color="auto"/>
            </w:tcBorders>
            <w:shd w:val="clear" w:color="000000" w:fill="DDEBF7"/>
            <w:noWrap/>
            <w:vAlign w:val="bottom"/>
            <w:hideMark/>
          </w:tcPr>
          <w:p w14:paraId="5D1F9F96" w14:textId="77777777" w:rsidR="000355DC" w:rsidRPr="002F494D" w:rsidRDefault="000355DC" w:rsidP="00F51D54">
            <w:pPr>
              <w:rPr>
                <w:color w:val="000000"/>
                <w:sz w:val="18"/>
                <w:szCs w:val="18"/>
              </w:rPr>
            </w:pPr>
            <w:r w:rsidRPr="002F494D">
              <w:rPr>
                <w:color w:val="000000"/>
                <w:sz w:val="18"/>
                <w:szCs w:val="18"/>
              </w:rPr>
              <w:t xml:space="preserve">    14 534,45 </w:t>
            </w:r>
          </w:p>
        </w:tc>
        <w:tc>
          <w:tcPr>
            <w:tcW w:w="361" w:type="pct"/>
            <w:tcBorders>
              <w:top w:val="nil"/>
              <w:left w:val="nil"/>
              <w:bottom w:val="single" w:sz="4" w:space="0" w:color="auto"/>
              <w:right w:val="single" w:sz="4" w:space="0" w:color="auto"/>
            </w:tcBorders>
            <w:shd w:val="clear" w:color="000000" w:fill="DDEBF7"/>
            <w:noWrap/>
            <w:vAlign w:val="bottom"/>
            <w:hideMark/>
          </w:tcPr>
          <w:p w14:paraId="213A1755" w14:textId="77777777" w:rsidR="000355DC" w:rsidRPr="002F494D" w:rsidRDefault="000355DC" w:rsidP="00F51D54">
            <w:pPr>
              <w:rPr>
                <w:color w:val="000000"/>
                <w:sz w:val="18"/>
                <w:szCs w:val="18"/>
              </w:rPr>
            </w:pPr>
            <w:r w:rsidRPr="002F494D">
              <w:rPr>
                <w:color w:val="000000"/>
                <w:sz w:val="18"/>
                <w:szCs w:val="18"/>
              </w:rPr>
              <w:t xml:space="preserve">    15 086,76 </w:t>
            </w:r>
          </w:p>
        </w:tc>
        <w:tc>
          <w:tcPr>
            <w:tcW w:w="347" w:type="pct"/>
            <w:tcBorders>
              <w:top w:val="nil"/>
              <w:left w:val="nil"/>
              <w:bottom w:val="single" w:sz="4" w:space="0" w:color="auto"/>
              <w:right w:val="single" w:sz="4" w:space="0" w:color="auto"/>
            </w:tcBorders>
            <w:shd w:val="clear" w:color="000000" w:fill="DDEBF7"/>
            <w:noWrap/>
            <w:vAlign w:val="bottom"/>
            <w:hideMark/>
          </w:tcPr>
          <w:p w14:paraId="4C9DE98D" w14:textId="77777777" w:rsidR="000355DC" w:rsidRPr="002F494D" w:rsidRDefault="000355DC" w:rsidP="00F51D54">
            <w:pPr>
              <w:rPr>
                <w:color w:val="000000"/>
                <w:sz w:val="18"/>
                <w:szCs w:val="18"/>
              </w:rPr>
            </w:pPr>
            <w:r w:rsidRPr="002F494D">
              <w:rPr>
                <w:color w:val="000000"/>
                <w:sz w:val="18"/>
                <w:szCs w:val="18"/>
              </w:rPr>
              <w:t xml:space="preserve">   15 660,05 </w:t>
            </w:r>
          </w:p>
        </w:tc>
        <w:tc>
          <w:tcPr>
            <w:tcW w:w="354" w:type="pct"/>
            <w:tcBorders>
              <w:top w:val="nil"/>
              <w:left w:val="nil"/>
              <w:bottom w:val="single" w:sz="4" w:space="0" w:color="auto"/>
              <w:right w:val="double" w:sz="6" w:space="0" w:color="auto"/>
            </w:tcBorders>
            <w:shd w:val="clear" w:color="000000" w:fill="DDEBF7"/>
            <w:noWrap/>
            <w:vAlign w:val="bottom"/>
            <w:hideMark/>
          </w:tcPr>
          <w:p w14:paraId="61159F9C" w14:textId="77777777" w:rsidR="000355DC" w:rsidRPr="002F494D" w:rsidRDefault="000355DC" w:rsidP="00F51D54">
            <w:pPr>
              <w:rPr>
                <w:color w:val="000000"/>
                <w:sz w:val="18"/>
                <w:szCs w:val="18"/>
              </w:rPr>
            </w:pPr>
            <w:r w:rsidRPr="002F494D">
              <w:rPr>
                <w:color w:val="000000"/>
                <w:sz w:val="18"/>
                <w:szCs w:val="18"/>
              </w:rPr>
              <w:t xml:space="preserve">    16 255,14 </w:t>
            </w:r>
          </w:p>
        </w:tc>
      </w:tr>
      <w:tr w:rsidR="000355DC" w:rsidRPr="002F494D" w14:paraId="58A1B95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D448E1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3A0BFAB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89D5F8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867526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ED028E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2BD312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F148BB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24031A4" w14:textId="77777777" w:rsidR="000355DC" w:rsidRPr="002F494D" w:rsidRDefault="000355DC" w:rsidP="00F51D54">
            <w:pPr>
              <w:rPr>
                <w:color w:val="000000"/>
                <w:sz w:val="18"/>
                <w:szCs w:val="18"/>
              </w:rPr>
            </w:pPr>
            <w:r w:rsidRPr="002F494D">
              <w:rPr>
                <w:color w:val="000000"/>
                <w:sz w:val="18"/>
                <w:szCs w:val="18"/>
              </w:rPr>
              <w:t xml:space="preserve">    11 668,63 </w:t>
            </w:r>
          </w:p>
        </w:tc>
        <w:tc>
          <w:tcPr>
            <w:tcW w:w="361" w:type="pct"/>
            <w:tcBorders>
              <w:top w:val="nil"/>
              <w:left w:val="nil"/>
              <w:bottom w:val="single" w:sz="4" w:space="0" w:color="auto"/>
              <w:right w:val="single" w:sz="4" w:space="0" w:color="auto"/>
            </w:tcBorders>
            <w:shd w:val="clear" w:color="000000" w:fill="DDEBF7"/>
            <w:noWrap/>
            <w:vAlign w:val="bottom"/>
            <w:hideMark/>
          </w:tcPr>
          <w:p w14:paraId="43BD0B5D" w14:textId="77777777" w:rsidR="000355DC" w:rsidRPr="002F494D" w:rsidRDefault="000355DC" w:rsidP="00F51D54">
            <w:pPr>
              <w:rPr>
                <w:color w:val="000000"/>
                <w:sz w:val="18"/>
                <w:szCs w:val="18"/>
              </w:rPr>
            </w:pPr>
            <w:r w:rsidRPr="002F494D">
              <w:rPr>
                <w:color w:val="000000"/>
                <w:sz w:val="18"/>
                <w:szCs w:val="18"/>
              </w:rPr>
              <w:t xml:space="preserve">    12 112,04 </w:t>
            </w:r>
          </w:p>
        </w:tc>
        <w:tc>
          <w:tcPr>
            <w:tcW w:w="361" w:type="pct"/>
            <w:tcBorders>
              <w:top w:val="nil"/>
              <w:left w:val="nil"/>
              <w:bottom w:val="single" w:sz="4" w:space="0" w:color="auto"/>
              <w:right w:val="single" w:sz="4" w:space="0" w:color="auto"/>
            </w:tcBorders>
            <w:shd w:val="clear" w:color="000000" w:fill="DDEBF7"/>
            <w:noWrap/>
            <w:vAlign w:val="bottom"/>
            <w:hideMark/>
          </w:tcPr>
          <w:p w14:paraId="4669BDC2" w14:textId="77777777" w:rsidR="000355DC" w:rsidRPr="002F494D" w:rsidRDefault="000355DC" w:rsidP="00F51D54">
            <w:pPr>
              <w:rPr>
                <w:color w:val="000000"/>
                <w:sz w:val="18"/>
                <w:szCs w:val="18"/>
              </w:rPr>
            </w:pPr>
            <w:r w:rsidRPr="002F494D">
              <w:rPr>
                <w:color w:val="000000"/>
                <w:sz w:val="18"/>
                <w:szCs w:val="18"/>
              </w:rPr>
              <w:t xml:space="preserve">    12 572,30 </w:t>
            </w:r>
          </w:p>
        </w:tc>
        <w:tc>
          <w:tcPr>
            <w:tcW w:w="347" w:type="pct"/>
            <w:tcBorders>
              <w:top w:val="nil"/>
              <w:left w:val="nil"/>
              <w:bottom w:val="single" w:sz="4" w:space="0" w:color="auto"/>
              <w:right w:val="single" w:sz="4" w:space="0" w:color="auto"/>
            </w:tcBorders>
            <w:shd w:val="clear" w:color="000000" w:fill="DDEBF7"/>
            <w:noWrap/>
            <w:vAlign w:val="bottom"/>
            <w:hideMark/>
          </w:tcPr>
          <w:p w14:paraId="61A1A68C" w14:textId="77777777" w:rsidR="000355DC" w:rsidRPr="002F494D" w:rsidRDefault="000355DC" w:rsidP="00F51D54">
            <w:pPr>
              <w:rPr>
                <w:color w:val="000000"/>
                <w:sz w:val="18"/>
                <w:szCs w:val="18"/>
              </w:rPr>
            </w:pPr>
            <w:r w:rsidRPr="002F494D">
              <w:rPr>
                <w:color w:val="000000"/>
                <w:sz w:val="18"/>
                <w:szCs w:val="18"/>
              </w:rPr>
              <w:t xml:space="preserve">   13 050,05 </w:t>
            </w:r>
          </w:p>
        </w:tc>
        <w:tc>
          <w:tcPr>
            <w:tcW w:w="354" w:type="pct"/>
            <w:tcBorders>
              <w:top w:val="nil"/>
              <w:left w:val="nil"/>
              <w:bottom w:val="single" w:sz="4" w:space="0" w:color="auto"/>
              <w:right w:val="double" w:sz="6" w:space="0" w:color="auto"/>
            </w:tcBorders>
            <w:shd w:val="clear" w:color="000000" w:fill="DDEBF7"/>
            <w:noWrap/>
            <w:vAlign w:val="bottom"/>
            <w:hideMark/>
          </w:tcPr>
          <w:p w14:paraId="117F385B" w14:textId="77777777" w:rsidR="000355DC" w:rsidRPr="002F494D" w:rsidRDefault="000355DC" w:rsidP="00F51D54">
            <w:pPr>
              <w:rPr>
                <w:color w:val="000000"/>
                <w:sz w:val="18"/>
                <w:szCs w:val="18"/>
              </w:rPr>
            </w:pPr>
            <w:r w:rsidRPr="002F494D">
              <w:rPr>
                <w:color w:val="000000"/>
                <w:sz w:val="18"/>
                <w:szCs w:val="18"/>
              </w:rPr>
              <w:t xml:space="preserve">    13 545,95 </w:t>
            </w:r>
          </w:p>
        </w:tc>
      </w:tr>
      <w:tr w:rsidR="000355DC" w:rsidRPr="002F494D" w14:paraId="37744BB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F4F7CD1" w14:textId="77777777" w:rsidR="000355DC" w:rsidRPr="002F494D" w:rsidRDefault="000355DC" w:rsidP="00F51D54">
            <w:pPr>
              <w:jc w:val="center"/>
              <w:rPr>
                <w:color w:val="000000"/>
                <w:sz w:val="18"/>
                <w:szCs w:val="18"/>
              </w:rPr>
            </w:pPr>
            <w:r w:rsidRPr="002F494D">
              <w:rPr>
                <w:color w:val="000000"/>
                <w:sz w:val="18"/>
                <w:szCs w:val="18"/>
              </w:rPr>
              <w:t>04.02.01 Подгруппа проектов для обеспечения перспективной тепловой нагрузки</w:t>
            </w:r>
          </w:p>
        </w:tc>
      </w:tr>
      <w:tr w:rsidR="000355DC" w:rsidRPr="002F494D" w14:paraId="56E46C4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388C97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1A610A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ADAC85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64579D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2610A9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FDF637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7F7EA1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DCDCC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0ECFB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44021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310047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8873AB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A9BB71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419B11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8AA762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E845B2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6A92FC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39B761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E0ED1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7CD1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80966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1772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92190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9D64BC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D24DF6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487FEC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2CC593B" w14:textId="77777777" w:rsidR="000355DC" w:rsidRPr="002F494D" w:rsidRDefault="000355DC" w:rsidP="00F51D54">
            <w:pPr>
              <w:jc w:val="center"/>
              <w:rPr>
                <w:color w:val="000000"/>
                <w:sz w:val="18"/>
                <w:szCs w:val="18"/>
              </w:rPr>
            </w:pPr>
            <w:r w:rsidRPr="002F494D">
              <w:rPr>
                <w:color w:val="000000"/>
                <w:sz w:val="18"/>
                <w:szCs w:val="18"/>
              </w:rPr>
              <w:t>04.02.02 Подгруппа проектов для повышения эффективности функционирования системы теплоснабжения</w:t>
            </w:r>
          </w:p>
        </w:tc>
      </w:tr>
      <w:tr w:rsidR="000355DC" w:rsidRPr="002F494D" w14:paraId="5CAAA48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0460A0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9FBCAC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B9EB6C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2D656D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3CD730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BC3C5E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8C761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79AAF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4A25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940F3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A18F27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A19D91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012996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9774A2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063A17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936250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D374C5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D798F4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B7AB4E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7A72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8F687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A767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E39DA1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C714AE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153348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6ABD79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494AC89" w14:textId="77777777" w:rsidR="000355DC" w:rsidRPr="002F494D" w:rsidRDefault="000355DC" w:rsidP="00F51D54">
            <w:pPr>
              <w:jc w:val="center"/>
              <w:rPr>
                <w:color w:val="000000"/>
                <w:sz w:val="18"/>
                <w:szCs w:val="18"/>
              </w:rPr>
            </w:pPr>
            <w:r w:rsidRPr="002F494D">
              <w:rPr>
                <w:color w:val="000000"/>
                <w:sz w:val="18"/>
                <w:szCs w:val="18"/>
              </w:rPr>
              <w:t>04.02.03 Подгруппа проектов для обеспечения надежности теплоснабжения потребителей</w:t>
            </w:r>
          </w:p>
        </w:tc>
      </w:tr>
      <w:tr w:rsidR="000355DC" w:rsidRPr="002F494D" w14:paraId="08DB4B1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97B85B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2C4A11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C655F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80AB18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D49C5F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23D400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CCDF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9D43EB" w14:textId="77777777" w:rsidR="000355DC" w:rsidRPr="002F494D" w:rsidRDefault="000355DC" w:rsidP="00F51D54">
            <w:pPr>
              <w:rPr>
                <w:color w:val="000000"/>
                <w:sz w:val="18"/>
                <w:szCs w:val="18"/>
              </w:rPr>
            </w:pPr>
            <w:r w:rsidRPr="002F494D">
              <w:rPr>
                <w:color w:val="000000"/>
                <w:sz w:val="18"/>
                <w:szCs w:val="18"/>
              </w:rPr>
              <w:t xml:space="preserve">    14 002,36 </w:t>
            </w:r>
          </w:p>
        </w:tc>
        <w:tc>
          <w:tcPr>
            <w:tcW w:w="361" w:type="pct"/>
            <w:tcBorders>
              <w:top w:val="nil"/>
              <w:left w:val="nil"/>
              <w:bottom w:val="single" w:sz="4" w:space="0" w:color="auto"/>
              <w:right w:val="single" w:sz="4" w:space="0" w:color="auto"/>
            </w:tcBorders>
            <w:shd w:val="clear" w:color="auto" w:fill="auto"/>
            <w:noWrap/>
            <w:vAlign w:val="bottom"/>
            <w:hideMark/>
          </w:tcPr>
          <w:p w14:paraId="1443322F" w14:textId="77777777" w:rsidR="000355DC" w:rsidRPr="002F494D" w:rsidRDefault="000355DC" w:rsidP="00F51D54">
            <w:pPr>
              <w:rPr>
                <w:color w:val="000000"/>
                <w:sz w:val="18"/>
                <w:szCs w:val="18"/>
              </w:rPr>
            </w:pPr>
            <w:r w:rsidRPr="002F494D">
              <w:rPr>
                <w:color w:val="000000"/>
                <w:sz w:val="18"/>
                <w:szCs w:val="18"/>
              </w:rPr>
              <w:t xml:space="preserve">    14 534,45 </w:t>
            </w:r>
          </w:p>
        </w:tc>
        <w:tc>
          <w:tcPr>
            <w:tcW w:w="361" w:type="pct"/>
            <w:tcBorders>
              <w:top w:val="nil"/>
              <w:left w:val="nil"/>
              <w:bottom w:val="single" w:sz="4" w:space="0" w:color="auto"/>
              <w:right w:val="single" w:sz="4" w:space="0" w:color="auto"/>
            </w:tcBorders>
            <w:shd w:val="clear" w:color="auto" w:fill="auto"/>
            <w:noWrap/>
            <w:vAlign w:val="bottom"/>
            <w:hideMark/>
          </w:tcPr>
          <w:p w14:paraId="70E9008B" w14:textId="77777777" w:rsidR="000355DC" w:rsidRPr="002F494D" w:rsidRDefault="000355DC" w:rsidP="00F51D54">
            <w:pPr>
              <w:rPr>
                <w:color w:val="000000"/>
                <w:sz w:val="18"/>
                <w:szCs w:val="18"/>
              </w:rPr>
            </w:pPr>
            <w:r w:rsidRPr="002F494D">
              <w:rPr>
                <w:color w:val="000000"/>
                <w:sz w:val="18"/>
                <w:szCs w:val="18"/>
              </w:rPr>
              <w:t xml:space="preserve">    15 086,76 </w:t>
            </w:r>
          </w:p>
        </w:tc>
        <w:tc>
          <w:tcPr>
            <w:tcW w:w="347" w:type="pct"/>
            <w:tcBorders>
              <w:top w:val="nil"/>
              <w:left w:val="nil"/>
              <w:bottom w:val="single" w:sz="4" w:space="0" w:color="auto"/>
              <w:right w:val="single" w:sz="4" w:space="0" w:color="auto"/>
            </w:tcBorders>
            <w:shd w:val="clear" w:color="auto" w:fill="auto"/>
            <w:noWrap/>
            <w:vAlign w:val="bottom"/>
            <w:hideMark/>
          </w:tcPr>
          <w:p w14:paraId="35C6C97B" w14:textId="77777777" w:rsidR="000355DC" w:rsidRPr="002F494D" w:rsidRDefault="000355DC" w:rsidP="00F51D54">
            <w:pPr>
              <w:rPr>
                <w:color w:val="000000"/>
                <w:sz w:val="18"/>
                <w:szCs w:val="18"/>
              </w:rPr>
            </w:pPr>
            <w:r w:rsidRPr="002F494D">
              <w:rPr>
                <w:color w:val="000000"/>
                <w:sz w:val="18"/>
                <w:szCs w:val="18"/>
              </w:rPr>
              <w:t xml:space="preserve">   15 660,05 </w:t>
            </w:r>
          </w:p>
        </w:tc>
        <w:tc>
          <w:tcPr>
            <w:tcW w:w="354" w:type="pct"/>
            <w:tcBorders>
              <w:top w:val="nil"/>
              <w:left w:val="nil"/>
              <w:bottom w:val="single" w:sz="4" w:space="0" w:color="auto"/>
              <w:right w:val="double" w:sz="6" w:space="0" w:color="auto"/>
            </w:tcBorders>
            <w:shd w:val="clear" w:color="auto" w:fill="auto"/>
            <w:noWrap/>
            <w:vAlign w:val="bottom"/>
            <w:hideMark/>
          </w:tcPr>
          <w:p w14:paraId="262C3433" w14:textId="77777777" w:rsidR="000355DC" w:rsidRPr="002F494D" w:rsidRDefault="000355DC" w:rsidP="00F51D54">
            <w:pPr>
              <w:rPr>
                <w:color w:val="000000"/>
                <w:sz w:val="18"/>
                <w:szCs w:val="18"/>
              </w:rPr>
            </w:pPr>
            <w:r w:rsidRPr="002F494D">
              <w:rPr>
                <w:color w:val="000000"/>
                <w:sz w:val="18"/>
                <w:szCs w:val="18"/>
              </w:rPr>
              <w:t xml:space="preserve">    16 255,14 </w:t>
            </w:r>
          </w:p>
        </w:tc>
      </w:tr>
      <w:tr w:rsidR="000355DC" w:rsidRPr="002F494D" w14:paraId="2AD3D2B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FDB8A0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44B8AB0"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114286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D5DCBA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25BC61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5CC936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43F2E2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DB8629" w14:textId="77777777" w:rsidR="000355DC" w:rsidRPr="002F494D" w:rsidRDefault="000355DC" w:rsidP="00F51D54">
            <w:pPr>
              <w:rPr>
                <w:color w:val="000000"/>
                <w:sz w:val="18"/>
                <w:szCs w:val="18"/>
              </w:rPr>
            </w:pPr>
            <w:r w:rsidRPr="002F494D">
              <w:rPr>
                <w:color w:val="000000"/>
                <w:sz w:val="18"/>
                <w:szCs w:val="18"/>
              </w:rPr>
              <w:t xml:space="preserve">    11 668,63 </w:t>
            </w:r>
          </w:p>
        </w:tc>
        <w:tc>
          <w:tcPr>
            <w:tcW w:w="361" w:type="pct"/>
            <w:tcBorders>
              <w:top w:val="nil"/>
              <w:left w:val="nil"/>
              <w:bottom w:val="single" w:sz="4" w:space="0" w:color="auto"/>
              <w:right w:val="single" w:sz="4" w:space="0" w:color="auto"/>
            </w:tcBorders>
            <w:shd w:val="clear" w:color="auto" w:fill="auto"/>
            <w:noWrap/>
            <w:vAlign w:val="bottom"/>
            <w:hideMark/>
          </w:tcPr>
          <w:p w14:paraId="7EB69880" w14:textId="77777777" w:rsidR="000355DC" w:rsidRPr="002F494D" w:rsidRDefault="000355DC" w:rsidP="00F51D54">
            <w:pPr>
              <w:rPr>
                <w:color w:val="000000"/>
                <w:sz w:val="18"/>
                <w:szCs w:val="18"/>
              </w:rPr>
            </w:pPr>
            <w:r w:rsidRPr="002F494D">
              <w:rPr>
                <w:color w:val="000000"/>
                <w:sz w:val="18"/>
                <w:szCs w:val="18"/>
              </w:rPr>
              <w:t xml:space="preserve">    12 112,04 </w:t>
            </w:r>
          </w:p>
        </w:tc>
        <w:tc>
          <w:tcPr>
            <w:tcW w:w="361" w:type="pct"/>
            <w:tcBorders>
              <w:top w:val="nil"/>
              <w:left w:val="nil"/>
              <w:bottom w:val="single" w:sz="4" w:space="0" w:color="auto"/>
              <w:right w:val="single" w:sz="4" w:space="0" w:color="auto"/>
            </w:tcBorders>
            <w:shd w:val="clear" w:color="auto" w:fill="auto"/>
            <w:noWrap/>
            <w:vAlign w:val="bottom"/>
            <w:hideMark/>
          </w:tcPr>
          <w:p w14:paraId="3E055CE3" w14:textId="77777777" w:rsidR="000355DC" w:rsidRPr="002F494D" w:rsidRDefault="000355DC" w:rsidP="00F51D54">
            <w:pPr>
              <w:rPr>
                <w:color w:val="000000"/>
                <w:sz w:val="18"/>
                <w:szCs w:val="18"/>
              </w:rPr>
            </w:pPr>
            <w:r w:rsidRPr="002F494D">
              <w:rPr>
                <w:color w:val="000000"/>
                <w:sz w:val="18"/>
                <w:szCs w:val="18"/>
              </w:rPr>
              <w:t xml:space="preserve">    12 572,30 </w:t>
            </w:r>
          </w:p>
        </w:tc>
        <w:tc>
          <w:tcPr>
            <w:tcW w:w="347" w:type="pct"/>
            <w:tcBorders>
              <w:top w:val="nil"/>
              <w:left w:val="nil"/>
              <w:bottom w:val="single" w:sz="4" w:space="0" w:color="auto"/>
              <w:right w:val="single" w:sz="4" w:space="0" w:color="auto"/>
            </w:tcBorders>
            <w:shd w:val="clear" w:color="auto" w:fill="auto"/>
            <w:noWrap/>
            <w:vAlign w:val="bottom"/>
            <w:hideMark/>
          </w:tcPr>
          <w:p w14:paraId="6EC94A00" w14:textId="77777777" w:rsidR="000355DC" w:rsidRPr="002F494D" w:rsidRDefault="000355DC" w:rsidP="00F51D54">
            <w:pPr>
              <w:rPr>
                <w:color w:val="000000"/>
                <w:sz w:val="18"/>
                <w:szCs w:val="18"/>
              </w:rPr>
            </w:pPr>
            <w:r w:rsidRPr="002F494D">
              <w:rPr>
                <w:color w:val="000000"/>
                <w:sz w:val="18"/>
                <w:szCs w:val="18"/>
              </w:rPr>
              <w:t xml:space="preserve">   13 050,05 </w:t>
            </w:r>
          </w:p>
        </w:tc>
        <w:tc>
          <w:tcPr>
            <w:tcW w:w="354" w:type="pct"/>
            <w:tcBorders>
              <w:top w:val="nil"/>
              <w:left w:val="nil"/>
              <w:bottom w:val="single" w:sz="4" w:space="0" w:color="auto"/>
              <w:right w:val="double" w:sz="6" w:space="0" w:color="auto"/>
            </w:tcBorders>
            <w:shd w:val="clear" w:color="auto" w:fill="auto"/>
            <w:noWrap/>
            <w:vAlign w:val="bottom"/>
            <w:hideMark/>
          </w:tcPr>
          <w:p w14:paraId="3B28E487" w14:textId="77777777" w:rsidR="000355DC" w:rsidRPr="002F494D" w:rsidRDefault="000355DC" w:rsidP="00F51D54">
            <w:pPr>
              <w:rPr>
                <w:color w:val="000000"/>
                <w:sz w:val="18"/>
                <w:szCs w:val="18"/>
              </w:rPr>
            </w:pPr>
            <w:r w:rsidRPr="002F494D">
              <w:rPr>
                <w:color w:val="000000"/>
                <w:sz w:val="18"/>
                <w:szCs w:val="18"/>
              </w:rPr>
              <w:t xml:space="preserve">    13 545,95 </w:t>
            </w:r>
          </w:p>
        </w:tc>
      </w:tr>
      <w:tr w:rsidR="000355DC" w:rsidRPr="002F494D" w14:paraId="5E258051"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B471E0E"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1258D0B0"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744A9BFE"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D4F57FB"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17EF2A01"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4D2B188B"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9595E79"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489F07E"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ADBF5E0"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37485FD"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08451F3E"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5ECC4951"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4409471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5FB87FBC" w14:textId="77777777" w:rsidR="000355DC" w:rsidRPr="002F494D" w:rsidRDefault="000355DC" w:rsidP="00F51D54">
            <w:pPr>
              <w:jc w:val="center"/>
              <w:rPr>
                <w:b/>
                <w:bCs/>
                <w:color w:val="000000"/>
                <w:sz w:val="18"/>
                <w:szCs w:val="18"/>
              </w:rPr>
            </w:pPr>
            <w:r w:rsidRPr="002F494D">
              <w:rPr>
                <w:b/>
                <w:bCs/>
                <w:color w:val="000000"/>
                <w:sz w:val="18"/>
                <w:szCs w:val="18"/>
              </w:rPr>
              <w:t>05. Группа строительство, реконструкции и капитальный ремонт тепловых сетей и сооружений на них от котельной ул. Московская</w:t>
            </w:r>
          </w:p>
        </w:tc>
      </w:tr>
      <w:tr w:rsidR="000355DC" w:rsidRPr="002F494D" w14:paraId="4E244CC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2F9C1A8"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3287249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594B26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48C7CD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0C9F48F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55BFBA7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7608B8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DD53A92" w14:textId="77777777" w:rsidR="000355DC" w:rsidRPr="002F494D" w:rsidRDefault="000355DC" w:rsidP="00F51D54">
            <w:pPr>
              <w:rPr>
                <w:b/>
                <w:bCs/>
                <w:color w:val="000000"/>
                <w:sz w:val="18"/>
                <w:szCs w:val="18"/>
              </w:rPr>
            </w:pPr>
            <w:r w:rsidRPr="002F494D">
              <w:rPr>
                <w:b/>
                <w:bCs/>
                <w:color w:val="000000"/>
                <w:sz w:val="18"/>
                <w:szCs w:val="18"/>
              </w:rPr>
              <w:t xml:space="preserve">      1 526,85 </w:t>
            </w:r>
          </w:p>
        </w:tc>
        <w:tc>
          <w:tcPr>
            <w:tcW w:w="361" w:type="pct"/>
            <w:tcBorders>
              <w:top w:val="nil"/>
              <w:left w:val="nil"/>
              <w:bottom w:val="single" w:sz="4" w:space="0" w:color="auto"/>
              <w:right w:val="single" w:sz="4" w:space="0" w:color="auto"/>
            </w:tcBorders>
            <w:shd w:val="clear" w:color="000000" w:fill="E2EFDA"/>
            <w:noWrap/>
            <w:vAlign w:val="bottom"/>
            <w:hideMark/>
          </w:tcPr>
          <w:p w14:paraId="4834B0EE" w14:textId="77777777" w:rsidR="000355DC" w:rsidRPr="002F494D" w:rsidRDefault="000355DC" w:rsidP="00F51D54">
            <w:pPr>
              <w:rPr>
                <w:b/>
                <w:bCs/>
                <w:color w:val="000000"/>
                <w:sz w:val="18"/>
                <w:szCs w:val="18"/>
              </w:rPr>
            </w:pPr>
            <w:r w:rsidRPr="002F494D">
              <w:rPr>
                <w:b/>
                <w:bCs/>
                <w:color w:val="000000"/>
                <w:sz w:val="18"/>
                <w:szCs w:val="18"/>
              </w:rPr>
              <w:t xml:space="preserve">      1 584,87 </w:t>
            </w:r>
          </w:p>
        </w:tc>
        <w:tc>
          <w:tcPr>
            <w:tcW w:w="361" w:type="pct"/>
            <w:tcBorders>
              <w:top w:val="nil"/>
              <w:left w:val="nil"/>
              <w:bottom w:val="single" w:sz="4" w:space="0" w:color="auto"/>
              <w:right w:val="single" w:sz="4" w:space="0" w:color="auto"/>
            </w:tcBorders>
            <w:shd w:val="clear" w:color="000000" w:fill="E2EFDA"/>
            <w:noWrap/>
            <w:vAlign w:val="bottom"/>
            <w:hideMark/>
          </w:tcPr>
          <w:p w14:paraId="287475A7" w14:textId="77777777" w:rsidR="000355DC" w:rsidRPr="002F494D" w:rsidRDefault="000355DC" w:rsidP="00F51D54">
            <w:pPr>
              <w:rPr>
                <w:b/>
                <w:bCs/>
                <w:color w:val="000000"/>
                <w:sz w:val="18"/>
                <w:szCs w:val="18"/>
              </w:rPr>
            </w:pPr>
            <w:r w:rsidRPr="002F494D">
              <w:rPr>
                <w:b/>
                <w:bCs/>
                <w:color w:val="000000"/>
                <w:sz w:val="18"/>
                <w:szCs w:val="18"/>
              </w:rPr>
              <w:t xml:space="preserve">      1 645,09 </w:t>
            </w:r>
          </w:p>
        </w:tc>
        <w:tc>
          <w:tcPr>
            <w:tcW w:w="347" w:type="pct"/>
            <w:tcBorders>
              <w:top w:val="nil"/>
              <w:left w:val="nil"/>
              <w:bottom w:val="single" w:sz="4" w:space="0" w:color="auto"/>
              <w:right w:val="single" w:sz="4" w:space="0" w:color="auto"/>
            </w:tcBorders>
            <w:shd w:val="clear" w:color="000000" w:fill="E2EFDA"/>
            <w:noWrap/>
            <w:vAlign w:val="bottom"/>
            <w:hideMark/>
          </w:tcPr>
          <w:p w14:paraId="16D23D52" w14:textId="77777777" w:rsidR="000355DC" w:rsidRPr="002F494D" w:rsidRDefault="000355DC" w:rsidP="00F51D54">
            <w:pPr>
              <w:rPr>
                <w:b/>
                <w:bCs/>
                <w:color w:val="000000"/>
                <w:sz w:val="18"/>
                <w:szCs w:val="18"/>
              </w:rPr>
            </w:pPr>
            <w:r w:rsidRPr="002F494D">
              <w:rPr>
                <w:b/>
                <w:bCs/>
                <w:color w:val="000000"/>
                <w:sz w:val="18"/>
                <w:szCs w:val="18"/>
              </w:rPr>
              <w:t xml:space="preserve">     1 707,61 </w:t>
            </w:r>
          </w:p>
        </w:tc>
        <w:tc>
          <w:tcPr>
            <w:tcW w:w="354" w:type="pct"/>
            <w:tcBorders>
              <w:top w:val="nil"/>
              <w:left w:val="nil"/>
              <w:bottom w:val="single" w:sz="4" w:space="0" w:color="auto"/>
              <w:right w:val="double" w:sz="6" w:space="0" w:color="auto"/>
            </w:tcBorders>
            <w:shd w:val="clear" w:color="000000" w:fill="E2EFDA"/>
            <w:noWrap/>
            <w:vAlign w:val="bottom"/>
            <w:hideMark/>
          </w:tcPr>
          <w:p w14:paraId="1A87285E" w14:textId="77777777" w:rsidR="000355DC" w:rsidRPr="002F494D" w:rsidRDefault="000355DC" w:rsidP="00F51D54">
            <w:pPr>
              <w:rPr>
                <w:b/>
                <w:bCs/>
                <w:color w:val="000000"/>
                <w:sz w:val="18"/>
                <w:szCs w:val="18"/>
              </w:rPr>
            </w:pPr>
            <w:r w:rsidRPr="002F494D">
              <w:rPr>
                <w:b/>
                <w:bCs/>
                <w:color w:val="000000"/>
                <w:sz w:val="18"/>
                <w:szCs w:val="18"/>
              </w:rPr>
              <w:t xml:space="preserve">      1 772,49 </w:t>
            </w:r>
          </w:p>
        </w:tc>
      </w:tr>
      <w:tr w:rsidR="000355DC" w:rsidRPr="002F494D" w14:paraId="2473638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1A16134"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071AE09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2D27768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5DFBA35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19B6093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778C36D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920578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8CAC144" w14:textId="77777777" w:rsidR="000355DC" w:rsidRPr="002F494D" w:rsidRDefault="000355DC" w:rsidP="00F51D54">
            <w:pPr>
              <w:rPr>
                <w:b/>
                <w:bCs/>
                <w:color w:val="000000"/>
                <w:sz w:val="18"/>
                <w:szCs w:val="18"/>
              </w:rPr>
            </w:pPr>
            <w:r w:rsidRPr="002F494D">
              <w:rPr>
                <w:b/>
                <w:bCs/>
                <w:color w:val="000000"/>
                <w:sz w:val="18"/>
                <w:szCs w:val="18"/>
              </w:rPr>
              <w:t xml:space="preserve">      1 272,37 </w:t>
            </w:r>
          </w:p>
        </w:tc>
        <w:tc>
          <w:tcPr>
            <w:tcW w:w="361" w:type="pct"/>
            <w:tcBorders>
              <w:top w:val="nil"/>
              <w:left w:val="nil"/>
              <w:bottom w:val="single" w:sz="4" w:space="0" w:color="auto"/>
              <w:right w:val="single" w:sz="4" w:space="0" w:color="auto"/>
            </w:tcBorders>
            <w:shd w:val="clear" w:color="000000" w:fill="E2EFDA"/>
            <w:noWrap/>
            <w:vAlign w:val="bottom"/>
            <w:hideMark/>
          </w:tcPr>
          <w:p w14:paraId="256524C6" w14:textId="77777777" w:rsidR="000355DC" w:rsidRPr="002F494D" w:rsidRDefault="000355DC" w:rsidP="00F51D54">
            <w:pPr>
              <w:rPr>
                <w:b/>
                <w:bCs/>
                <w:color w:val="000000"/>
                <w:sz w:val="18"/>
                <w:szCs w:val="18"/>
              </w:rPr>
            </w:pPr>
            <w:r w:rsidRPr="002F494D">
              <w:rPr>
                <w:b/>
                <w:bCs/>
                <w:color w:val="000000"/>
                <w:sz w:val="18"/>
                <w:szCs w:val="18"/>
              </w:rPr>
              <w:t xml:space="preserve">      1 320,72 </w:t>
            </w:r>
          </w:p>
        </w:tc>
        <w:tc>
          <w:tcPr>
            <w:tcW w:w="361" w:type="pct"/>
            <w:tcBorders>
              <w:top w:val="nil"/>
              <w:left w:val="nil"/>
              <w:bottom w:val="single" w:sz="4" w:space="0" w:color="auto"/>
              <w:right w:val="single" w:sz="4" w:space="0" w:color="auto"/>
            </w:tcBorders>
            <w:shd w:val="clear" w:color="000000" w:fill="E2EFDA"/>
            <w:noWrap/>
            <w:vAlign w:val="bottom"/>
            <w:hideMark/>
          </w:tcPr>
          <w:p w14:paraId="344075F4" w14:textId="77777777" w:rsidR="000355DC" w:rsidRPr="002F494D" w:rsidRDefault="000355DC" w:rsidP="00F51D54">
            <w:pPr>
              <w:rPr>
                <w:b/>
                <w:bCs/>
                <w:color w:val="000000"/>
                <w:sz w:val="18"/>
                <w:szCs w:val="18"/>
              </w:rPr>
            </w:pPr>
            <w:r w:rsidRPr="002F494D">
              <w:rPr>
                <w:b/>
                <w:bCs/>
                <w:color w:val="000000"/>
                <w:sz w:val="18"/>
                <w:szCs w:val="18"/>
              </w:rPr>
              <w:t xml:space="preserve">      1 370,91 </w:t>
            </w:r>
          </w:p>
        </w:tc>
        <w:tc>
          <w:tcPr>
            <w:tcW w:w="347" w:type="pct"/>
            <w:tcBorders>
              <w:top w:val="nil"/>
              <w:left w:val="nil"/>
              <w:bottom w:val="single" w:sz="4" w:space="0" w:color="auto"/>
              <w:right w:val="single" w:sz="4" w:space="0" w:color="auto"/>
            </w:tcBorders>
            <w:shd w:val="clear" w:color="000000" w:fill="E2EFDA"/>
            <w:noWrap/>
            <w:vAlign w:val="bottom"/>
            <w:hideMark/>
          </w:tcPr>
          <w:p w14:paraId="27F9EA0F" w14:textId="77777777" w:rsidR="000355DC" w:rsidRPr="002F494D" w:rsidRDefault="000355DC" w:rsidP="00F51D54">
            <w:pPr>
              <w:rPr>
                <w:b/>
                <w:bCs/>
                <w:color w:val="000000"/>
                <w:sz w:val="18"/>
                <w:szCs w:val="18"/>
              </w:rPr>
            </w:pPr>
            <w:r w:rsidRPr="002F494D">
              <w:rPr>
                <w:b/>
                <w:bCs/>
                <w:color w:val="000000"/>
                <w:sz w:val="18"/>
                <w:szCs w:val="18"/>
              </w:rPr>
              <w:t xml:space="preserve">     1 423,00 </w:t>
            </w:r>
          </w:p>
        </w:tc>
        <w:tc>
          <w:tcPr>
            <w:tcW w:w="354" w:type="pct"/>
            <w:tcBorders>
              <w:top w:val="nil"/>
              <w:left w:val="nil"/>
              <w:bottom w:val="single" w:sz="4" w:space="0" w:color="auto"/>
              <w:right w:val="double" w:sz="6" w:space="0" w:color="auto"/>
            </w:tcBorders>
            <w:shd w:val="clear" w:color="000000" w:fill="E2EFDA"/>
            <w:noWrap/>
            <w:vAlign w:val="bottom"/>
            <w:hideMark/>
          </w:tcPr>
          <w:p w14:paraId="399501D0" w14:textId="77777777" w:rsidR="000355DC" w:rsidRPr="002F494D" w:rsidRDefault="000355DC" w:rsidP="00F51D54">
            <w:pPr>
              <w:rPr>
                <w:b/>
                <w:bCs/>
                <w:color w:val="000000"/>
                <w:sz w:val="18"/>
                <w:szCs w:val="18"/>
              </w:rPr>
            </w:pPr>
            <w:r w:rsidRPr="002F494D">
              <w:rPr>
                <w:b/>
                <w:bCs/>
                <w:color w:val="000000"/>
                <w:sz w:val="18"/>
                <w:szCs w:val="18"/>
              </w:rPr>
              <w:t xml:space="preserve">      1 477,08 </w:t>
            </w:r>
          </w:p>
        </w:tc>
      </w:tr>
      <w:tr w:rsidR="000355DC" w:rsidRPr="002F494D" w14:paraId="080C0F1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9BDF926" w14:textId="77777777" w:rsidR="000355DC" w:rsidRPr="002F494D" w:rsidRDefault="000355DC" w:rsidP="00F51D54">
            <w:pPr>
              <w:jc w:val="center"/>
              <w:rPr>
                <w:b/>
                <w:bCs/>
                <w:color w:val="000000"/>
                <w:sz w:val="18"/>
                <w:szCs w:val="18"/>
              </w:rPr>
            </w:pPr>
            <w:r w:rsidRPr="002F494D">
              <w:rPr>
                <w:b/>
                <w:bCs/>
                <w:color w:val="000000"/>
                <w:sz w:val="18"/>
                <w:szCs w:val="18"/>
              </w:rPr>
              <w:t>05.01. Подгруппа новое строительство тепловых сетей и сооружений на них</w:t>
            </w:r>
          </w:p>
        </w:tc>
      </w:tr>
      <w:tr w:rsidR="000355DC" w:rsidRPr="002F494D" w14:paraId="46523A9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1AC52A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AEBB45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F719DF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4C5969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B302AB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1E306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D70841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088A32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4E8C50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0DA47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0FD686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49C2C0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3A9444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B9DEE8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4D5BB5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67FE4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3670C1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34769D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5B4C3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2BA61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331AB9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3919E4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472918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A46435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2492ED6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283940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FAC5D48" w14:textId="77777777" w:rsidR="000355DC" w:rsidRPr="002F494D" w:rsidRDefault="000355DC" w:rsidP="00F51D54">
            <w:pPr>
              <w:jc w:val="center"/>
              <w:rPr>
                <w:color w:val="000000"/>
                <w:sz w:val="18"/>
                <w:szCs w:val="18"/>
              </w:rPr>
            </w:pPr>
            <w:r w:rsidRPr="002F494D">
              <w:rPr>
                <w:color w:val="000000"/>
                <w:sz w:val="18"/>
                <w:szCs w:val="18"/>
              </w:rPr>
              <w:t>05.01.01 Подгруппа проектов для обеспечения перспективной тепловой нагрузки</w:t>
            </w:r>
          </w:p>
        </w:tc>
      </w:tr>
      <w:tr w:rsidR="000355DC" w:rsidRPr="002F494D" w14:paraId="2F7EAB9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CD2E0E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10BE52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061CE3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31332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1834B5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4EDED9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C1BC4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160257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08A18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CE9309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8FB4FA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C2B984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FF38E6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98AD11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D8479D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E43B53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68C56C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0E9C89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3C025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7D2C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23036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473D2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01986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840405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3F242A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E26D62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DAA024B" w14:textId="77777777" w:rsidR="000355DC" w:rsidRPr="002F494D" w:rsidRDefault="000355DC" w:rsidP="00F51D54">
            <w:pPr>
              <w:jc w:val="center"/>
              <w:rPr>
                <w:color w:val="000000"/>
                <w:sz w:val="18"/>
                <w:szCs w:val="18"/>
              </w:rPr>
            </w:pPr>
            <w:r w:rsidRPr="002F494D">
              <w:rPr>
                <w:color w:val="000000"/>
                <w:sz w:val="18"/>
                <w:szCs w:val="18"/>
              </w:rPr>
              <w:t>05.01.02 Подгруппа проектов для повышения эффективности функционирования системы теплоснабжения</w:t>
            </w:r>
          </w:p>
        </w:tc>
      </w:tr>
      <w:tr w:rsidR="000355DC" w:rsidRPr="002F494D" w14:paraId="5B2F973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2F381D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2CA15B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DAFCEE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CA0F09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53BF4E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82F268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E6A08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1A9227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9B739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AE2B3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2BCC22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E70746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5E598F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BCA435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9858F2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3D1E0B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5A7085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3F7404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F6AB63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DE546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597C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0200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EDBB06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D0C674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FE3815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266D40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429CB3E" w14:textId="77777777" w:rsidR="000355DC" w:rsidRPr="002F494D" w:rsidRDefault="000355DC" w:rsidP="00F51D54">
            <w:pPr>
              <w:jc w:val="center"/>
              <w:rPr>
                <w:color w:val="000000"/>
                <w:sz w:val="18"/>
                <w:szCs w:val="18"/>
              </w:rPr>
            </w:pPr>
            <w:r w:rsidRPr="002F494D">
              <w:rPr>
                <w:color w:val="000000"/>
                <w:sz w:val="18"/>
                <w:szCs w:val="18"/>
              </w:rPr>
              <w:t>05.01.03 Подгруппа проектов для обеспечения надежности теплоснабжения потребителей</w:t>
            </w:r>
          </w:p>
        </w:tc>
      </w:tr>
      <w:tr w:rsidR="000355DC" w:rsidRPr="002F494D" w14:paraId="6BED874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DDFF2F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378EE4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15B1AD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F21E1F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1E72A4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C4DECA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47D0DC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87356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A19B37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07F69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8CB90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CA3332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72D010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26B862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206A4F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3F287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A41F3D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F34E63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B6F79C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EA0C0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81096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6C1CD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9AABB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5B93B0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E1A6F4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B86EAF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448D4B1A" w14:textId="77777777" w:rsidR="000355DC" w:rsidRPr="002F494D" w:rsidRDefault="000355DC" w:rsidP="00F51D54">
            <w:pPr>
              <w:jc w:val="center"/>
              <w:rPr>
                <w:b/>
                <w:bCs/>
                <w:color w:val="000000"/>
                <w:sz w:val="18"/>
                <w:szCs w:val="18"/>
              </w:rPr>
            </w:pPr>
            <w:r w:rsidRPr="002F494D">
              <w:rPr>
                <w:b/>
                <w:bCs/>
                <w:color w:val="000000"/>
                <w:sz w:val="18"/>
                <w:szCs w:val="18"/>
              </w:rPr>
              <w:t>05.02. Подгруппа проектов реконструкции тепловых сетей и сооружениях на них</w:t>
            </w:r>
          </w:p>
        </w:tc>
      </w:tr>
      <w:tr w:rsidR="000355DC" w:rsidRPr="002F494D" w14:paraId="2CA11D0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1F0699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7F0E616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5BB66B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160512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716E4E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457EBD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BFFC8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EC2CE26" w14:textId="77777777" w:rsidR="000355DC" w:rsidRPr="002F494D" w:rsidRDefault="000355DC" w:rsidP="00F51D54">
            <w:pPr>
              <w:rPr>
                <w:color w:val="000000"/>
                <w:sz w:val="18"/>
                <w:szCs w:val="18"/>
              </w:rPr>
            </w:pPr>
            <w:r w:rsidRPr="002F494D">
              <w:rPr>
                <w:color w:val="000000"/>
                <w:sz w:val="18"/>
                <w:szCs w:val="18"/>
              </w:rPr>
              <w:t xml:space="preserve">      1 526,85 </w:t>
            </w:r>
          </w:p>
        </w:tc>
        <w:tc>
          <w:tcPr>
            <w:tcW w:w="361" w:type="pct"/>
            <w:tcBorders>
              <w:top w:val="nil"/>
              <w:left w:val="nil"/>
              <w:bottom w:val="single" w:sz="4" w:space="0" w:color="auto"/>
              <w:right w:val="single" w:sz="4" w:space="0" w:color="auto"/>
            </w:tcBorders>
            <w:shd w:val="clear" w:color="000000" w:fill="DDEBF7"/>
            <w:noWrap/>
            <w:vAlign w:val="bottom"/>
            <w:hideMark/>
          </w:tcPr>
          <w:p w14:paraId="026B42DA" w14:textId="77777777" w:rsidR="000355DC" w:rsidRPr="002F494D" w:rsidRDefault="000355DC" w:rsidP="00F51D54">
            <w:pPr>
              <w:rPr>
                <w:color w:val="000000"/>
                <w:sz w:val="18"/>
                <w:szCs w:val="18"/>
              </w:rPr>
            </w:pPr>
            <w:r w:rsidRPr="002F494D">
              <w:rPr>
                <w:color w:val="000000"/>
                <w:sz w:val="18"/>
                <w:szCs w:val="18"/>
              </w:rPr>
              <w:t xml:space="preserve">      1 584,87 </w:t>
            </w:r>
          </w:p>
        </w:tc>
        <w:tc>
          <w:tcPr>
            <w:tcW w:w="361" w:type="pct"/>
            <w:tcBorders>
              <w:top w:val="nil"/>
              <w:left w:val="nil"/>
              <w:bottom w:val="single" w:sz="4" w:space="0" w:color="auto"/>
              <w:right w:val="single" w:sz="4" w:space="0" w:color="auto"/>
            </w:tcBorders>
            <w:shd w:val="clear" w:color="000000" w:fill="DDEBF7"/>
            <w:noWrap/>
            <w:vAlign w:val="bottom"/>
            <w:hideMark/>
          </w:tcPr>
          <w:p w14:paraId="67F05DC4" w14:textId="77777777" w:rsidR="000355DC" w:rsidRPr="002F494D" w:rsidRDefault="000355DC" w:rsidP="00F51D54">
            <w:pPr>
              <w:rPr>
                <w:color w:val="000000"/>
                <w:sz w:val="18"/>
                <w:szCs w:val="18"/>
              </w:rPr>
            </w:pPr>
            <w:r w:rsidRPr="002F494D">
              <w:rPr>
                <w:color w:val="000000"/>
                <w:sz w:val="18"/>
                <w:szCs w:val="18"/>
              </w:rPr>
              <w:t xml:space="preserve">      1 645,09 </w:t>
            </w:r>
          </w:p>
        </w:tc>
        <w:tc>
          <w:tcPr>
            <w:tcW w:w="347" w:type="pct"/>
            <w:tcBorders>
              <w:top w:val="nil"/>
              <w:left w:val="nil"/>
              <w:bottom w:val="single" w:sz="4" w:space="0" w:color="auto"/>
              <w:right w:val="single" w:sz="4" w:space="0" w:color="auto"/>
            </w:tcBorders>
            <w:shd w:val="clear" w:color="000000" w:fill="DDEBF7"/>
            <w:noWrap/>
            <w:vAlign w:val="bottom"/>
            <w:hideMark/>
          </w:tcPr>
          <w:p w14:paraId="0B4A075E" w14:textId="77777777" w:rsidR="000355DC" w:rsidRPr="002F494D" w:rsidRDefault="000355DC" w:rsidP="00F51D54">
            <w:pPr>
              <w:rPr>
                <w:color w:val="000000"/>
                <w:sz w:val="18"/>
                <w:szCs w:val="18"/>
              </w:rPr>
            </w:pPr>
            <w:r w:rsidRPr="002F494D">
              <w:rPr>
                <w:color w:val="000000"/>
                <w:sz w:val="18"/>
                <w:szCs w:val="18"/>
              </w:rPr>
              <w:t xml:space="preserve">     1 707,61 </w:t>
            </w:r>
          </w:p>
        </w:tc>
        <w:tc>
          <w:tcPr>
            <w:tcW w:w="354" w:type="pct"/>
            <w:tcBorders>
              <w:top w:val="nil"/>
              <w:left w:val="nil"/>
              <w:bottom w:val="single" w:sz="4" w:space="0" w:color="auto"/>
              <w:right w:val="double" w:sz="6" w:space="0" w:color="auto"/>
            </w:tcBorders>
            <w:shd w:val="clear" w:color="000000" w:fill="DDEBF7"/>
            <w:noWrap/>
            <w:vAlign w:val="bottom"/>
            <w:hideMark/>
          </w:tcPr>
          <w:p w14:paraId="32095F7D" w14:textId="77777777" w:rsidR="000355DC" w:rsidRPr="002F494D" w:rsidRDefault="000355DC" w:rsidP="00F51D54">
            <w:pPr>
              <w:rPr>
                <w:color w:val="000000"/>
                <w:sz w:val="18"/>
                <w:szCs w:val="18"/>
              </w:rPr>
            </w:pPr>
            <w:r w:rsidRPr="002F494D">
              <w:rPr>
                <w:color w:val="000000"/>
                <w:sz w:val="18"/>
                <w:szCs w:val="18"/>
              </w:rPr>
              <w:t xml:space="preserve">      1 772,49 </w:t>
            </w:r>
          </w:p>
        </w:tc>
      </w:tr>
      <w:tr w:rsidR="000355DC" w:rsidRPr="002F494D" w14:paraId="4EC60BA8"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BE418A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3892502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018C1D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0D0B29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15F224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9B270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8E25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14A77BD" w14:textId="77777777" w:rsidR="000355DC" w:rsidRPr="002F494D" w:rsidRDefault="000355DC" w:rsidP="00F51D54">
            <w:pPr>
              <w:rPr>
                <w:color w:val="000000"/>
                <w:sz w:val="18"/>
                <w:szCs w:val="18"/>
              </w:rPr>
            </w:pPr>
            <w:r w:rsidRPr="002F494D">
              <w:rPr>
                <w:color w:val="000000"/>
                <w:sz w:val="18"/>
                <w:szCs w:val="18"/>
              </w:rPr>
              <w:t xml:space="preserve">      1 272,37 </w:t>
            </w:r>
          </w:p>
        </w:tc>
        <w:tc>
          <w:tcPr>
            <w:tcW w:w="361" w:type="pct"/>
            <w:tcBorders>
              <w:top w:val="nil"/>
              <w:left w:val="nil"/>
              <w:bottom w:val="single" w:sz="4" w:space="0" w:color="auto"/>
              <w:right w:val="single" w:sz="4" w:space="0" w:color="auto"/>
            </w:tcBorders>
            <w:shd w:val="clear" w:color="000000" w:fill="DDEBF7"/>
            <w:noWrap/>
            <w:vAlign w:val="bottom"/>
            <w:hideMark/>
          </w:tcPr>
          <w:p w14:paraId="10E04A5B" w14:textId="77777777" w:rsidR="000355DC" w:rsidRPr="002F494D" w:rsidRDefault="000355DC" w:rsidP="00F51D54">
            <w:pPr>
              <w:rPr>
                <w:color w:val="000000"/>
                <w:sz w:val="18"/>
                <w:szCs w:val="18"/>
              </w:rPr>
            </w:pPr>
            <w:r w:rsidRPr="002F494D">
              <w:rPr>
                <w:color w:val="000000"/>
                <w:sz w:val="18"/>
                <w:szCs w:val="18"/>
              </w:rPr>
              <w:t xml:space="preserve">      1 320,72 </w:t>
            </w:r>
          </w:p>
        </w:tc>
        <w:tc>
          <w:tcPr>
            <w:tcW w:w="361" w:type="pct"/>
            <w:tcBorders>
              <w:top w:val="nil"/>
              <w:left w:val="nil"/>
              <w:bottom w:val="single" w:sz="4" w:space="0" w:color="auto"/>
              <w:right w:val="single" w:sz="4" w:space="0" w:color="auto"/>
            </w:tcBorders>
            <w:shd w:val="clear" w:color="000000" w:fill="DDEBF7"/>
            <w:noWrap/>
            <w:vAlign w:val="bottom"/>
            <w:hideMark/>
          </w:tcPr>
          <w:p w14:paraId="07913D7C" w14:textId="77777777" w:rsidR="000355DC" w:rsidRPr="002F494D" w:rsidRDefault="000355DC" w:rsidP="00F51D54">
            <w:pPr>
              <w:rPr>
                <w:color w:val="000000"/>
                <w:sz w:val="18"/>
                <w:szCs w:val="18"/>
              </w:rPr>
            </w:pPr>
            <w:r w:rsidRPr="002F494D">
              <w:rPr>
                <w:color w:val="000000"/>
                <w:sz w:val="18"/>
                <w:szCs w:val="18"/>
              </w:rPr>
              <w:t xml:space="preserve">      1 370,91 </w:t>
            </w:r>
          </w:p>
        </w:tc>
        <w:tc>
          <w:tcPr>
            <w:tcW w:w="347" w:type="pct"/>
            <w:tcBorders>
              <w:top w:val="nil"/>
              <w:left w:val="nil"/>
              <w:bottom w:val="single" w:sz="4" w:space="0" w:color="auto"/>
              <w:right w:val="single" w:sz="4" w:space="0" w:color="auto"/>
            </w:tcBorders>
            <w:shd w:val="clear" w:color="000000" w:fill="DDEBF7"/>
            <w:noWrap/>
            <w:vAlign w:val="bottom"/>
            <w:hideMark/>
          </w:tcPr>
          <w:p w14:paraId="69F068E7" w14:textId="77777777" w:rsidR="000355DC" w:rsidRPr="002F494D" w:rsidRDefault="000355DC" w:rsidP="00F51D54">
            <w:pPr>
              <w:rPr>
                <w:color w:val="000000"/>
                <w:sz w:val="18"/>
                <w:szCs w:val="18"/>
              </w:rPr>
            </w:pPr>
            <w:r w:rsidRPr="002F494D">
              <w:rPr>
                <w:color w:val="000000"/>
                <w:sz w:val="18"/>
                <w:szCs w:val="18"/>
              </w:rPr>
              <w:t xml:space="preserve">     1 423,00 </w:t>
            </w:r>
          </w:p>
        </w:tc>
        <w:tc>
          <w:tcPr>
            <w:tcW w:w="354" w:type="pct"/>
            <w:tcBorders>
              <w:top w:val="nil"/>
              <w:left w:val="nil"/>
              <w:bottom w:val="single" w:sz="4" w:space="0" w:color="auto"/>
              <w:right w:val="double" w:sz="6" w:space="0" w:color="auto"/>
            </w:tcBorders>
            <w:shd w:val="clear" w:color="000000" w:fill="DDEBF7"/>
            <w:noWrap/>
            <w:vAlign w:val="bottom"/>
            <w:hideMark/>
          </w:tcPr>
          <w:p w14:paraId="46F56239" w14:textId="77777777" w:rsidR="000355DC" w:rsidRPr="002F494D" w:rsidRDefault="000355DC" w:rsidP="00F51D54">
            <w:pPr>
              <w:rPr>
                <w:color w:val="000000"/>
                <w:sz w:val="18"/>
                <w:szCs w:val="18"/>
              </w:rPr>
            </w:pPr>
            <w:r w:rsidRPr="002F494D">
              <w:rPr>
                <w:color w:val="000000"/>
                <w:sz w:val="18"/>
                <w:szCs w:val="18"/>
              </w:rPr>
              <w:t xml:space="preserve">      1 477,08 </w:t>
            </w:r>
          </w:p>
        </w:tc>
      </w:tr>
      <w:tr w:rsidR="000355DC" w:rsidRPr="002F494D" w14:paraId="64CD27A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EBA1BE7" w14:textId="77777777" w:rsidR="000355DC" w:rsidRPr="002F494D" w:rsidRDefault="000355DC" w:rsidP="00F51D54">
            <w:pPr>
              <w:jc w:val="center"/>
              <w:rPr>
                <w:color w:val="000000"/>
                <w:sz w:val="18"/>
                <w:szCs w:val="18"/>
              </w:rPr>
            </w:pPr>
            <w:r w:rsidRPr="002F494D">
              <w:rPr>
                <w:color w:val="000000"/>
                <w:sz w:val="18"/>
                <w:szCs w:val="18"/>
              </w:rPr>
              <w:t>05.02.01 Подгруппа проектов для обеспечения перспективной тепловой нагрузки</w:t>
            </w:r>
          </w:p>
        </w:tc>
      </w:tr>
      <w:tr w:rsidR="000355DC" w:rsidRPr="002F494D" w14:paraId="4C90997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D7767D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8D6AC9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EA7293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DE5FEF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B72786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18311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33866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FB72E1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16F6BE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A8ACD4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9F16F7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E4DDFD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938C5B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25C2EB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578FD13"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D91662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E09562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73B5B3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B27B5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6461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0FCDC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56EF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E2C7DD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BE49F5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CC268B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FEFC98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206F4F3" w14:textId="77777777" w:rsidR="000355DC" w:rsidRPr="002F494D" w:rsidRDefault="000355DC" w:rsidP="00F51D54">
            <w:pPr>
              <w:jc w:val="center"/>
              <w:rPr>
                <w:color w:val="000000"/>
                <w:sz w:val="18"/>
                <w:szCs w:val="18"/>
              </w:rPr>
            </w:pPr>
            <w:r w:rsidRPr="002F494D">
              <w:rPr>
                <w:color w:val="000000"/>
                <w:sz w:val="18"/>
                <w:szCs w:val="18"/>
              </w:rPr>
              <w:t>05.02.02 Подгруппа проектов для повышения эффективности функционирования системы теплоснабжения</w:t>
            </w:r>
          </w:p>
        </w:tc>
      </w:tr>
      <w:tr w:rsidR="000355DC" w:rsidRPr="002F494D" w14:paraId="2073184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D13CD5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BB92F0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A4E617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BFDA2A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C553EF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D5CD42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43E1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27B1A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D703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A46ED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B3D05F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F1B2BF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C4DB6A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A76F1F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02DAE4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384BFE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6C1D08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46A01A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1CDE3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A3F0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5FDF0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FC730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D598B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64FFDF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5CEDEF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226985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C63F7CE" w14:textId="77777777" w:rsidR="000355DC" w:rsidRPr="002F494D" w:rsidRDefault="000355DC" w:rsidP="00F51D54">
            <w:pPr>
              <w:jc w:val="center"/>
              <w:rPr>
                <w:color w:val="000000"/>
                <w:sz w:val="18"/>
                <w:szCs w:val="18"/>
              </w:rPr>
            </w:pPr>
            <w:r w:rsidRPr="002F494D">
              <w:rPr>
                <w:color w:val="000000"/>
                <w:sz w:val="18"/>
                <w:szCs w:val="18"/>
              </w:rPr>
              <w:t>05.02.03 Подгруппа проектов для обеспечения надежности теплоснабжения потребителей</w:t>
            </w:r>
          </w:p>
        </w:tc>
      </w:tr>
      <w:tr w:rsidR="000355DC" w:rsidRPr="002F494D" w14:paraId="7EDBD08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DAE264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CFF5D3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BA8D92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79EBD6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FD3E56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F14EFA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3B5D2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712F2E" w14:textId="77777777" w:rsidR="000355DC" w:rsidRPr="002F494D" w:rsidRDefault="000355DC" w:rsidP="00F51D54">
            <w:pPr>
              <w:rPr>
                <w:color w:val="000000"/>
                <w:sz w:val="18"/>
                <w:szCs w:val="18"/>
              </w:rPr>
            </w:pPr>
            <w:r w:rsidRPr="002F494D">
              <w:rPr>
                <w:color w:val="000000"/>
                <w:sz w:val="18"/>
                <w:szCs w:val="18"/>
              </w:rPr>
              <w:t xml:space="preserve">      1 526,85 </w:t>
            </w:r>
          </w:p>
        </w:tc>
        <w:tc>
          <w:tcPr>
            <w:tcW w:w="361" w:type="pct"/>
            <w:tcBorders>
              <w:top w:val="nil"/>
              <w:left w:val="nil"/>
              <w:bottom w:val="single" w:sz="4" w:space="0" w:color="auto"/>
              <w:right w:val="single" w:sz="4" w:space="0" w:color="auto"/>
            </w:tcBorders>
            <w:shd w:val="clear" w:color="auto" w:fill="auto"/>
            <w:noWrap/>
            <w:vAlign w:val="bottom"/>
            <w:hideMark/>
          </w:tcPr>
          <w:p w14:paraId="3A2BD047" w14:textId="77777777" w:rsidR="000355DC" w:rsidRPr="002F494D" w:rsidRDefault="000355DC" w:rsidP="00F51D54">
            <w:pPr>
              <w:rPr>
                <w:color w:val="000000"/>
                <w:sz w:val="18"/>
                <w:szCs w:val="18"/>
              </w:rPr>
            </w:pPr>
            <w:r w:rsidRPr="002F494D">
              <w:rPr>
                <w:color w:val="000000"/>
                <w:sz w:val="18"/>
                <w:szCs w:val="18"/>
              </w:rPr>
              <w:t xml:space="preserve">      1 584,87 </w:t>
            </w:r>
          </w:p>
        </w:tc>
        <w:tc>
          <w:tcPr>
            <w:tcW w:w="361" w:type="pct"/>
            <w:tcBorders>
              <w:top w:val="nil"/>
              <w:left w:val="nil"/>
              <w:bottom w:val="single" w:sz="4" w:space="0" w:color="auto"/>
              <w:right w:val="single" w:sz="4" w:space="0" w:color="auto"/>
            </w:tcBorders>
            <w:shd w:val="clear" w:color="auto" w:fill="auto"/>
            <w:noWrap/>
            <w:vAlign w:val="bottom"/>
            <w:hideMark/>
          </w:tcPr>
          <w:p w14:paraId="3DE20218" w14:textId="77777777" w:rsidR="000355DC" w:rsidRPr="002F494D" w:rsidRDefault="000355DC" w:rsidP="00F51D54">
            <w:pPr>
              <w:rPr>
                <w:color w:val="000000"/>
                <w:sz w:val="18"/>
                <w:szCs w:val="18"/>
              </w:rPr>
            </w:pPr>
            <w:r w:rsidRPr="002F494D">
              <w:rPr>
                <w:color w:val="000000"/>
                <w:sz w:val="18"/>
                <w:szCs w:val="18"/>
              </w:rPr>
              <w:t xml:space="preserve">      1 645,09 </w:t>
            </w:r>
          </w:p>
        </w:tc>
        <w:tc>
          <w:tcPr>
            <w:tcW w:w="347" w:type="pct"/>
            <w:tcBorders>
              <w:top w:val="nil"/>
              <w:left w:val="nil"/>
              <w:bottom w:val="single" w:sz="4" w:space="0" w:color="auto"/>
              <w:right w:val="single" w:sz="4" w:space="0" w:color="auto"/>
            </w:tcBorders>
            <w:shd w:val="clear" w:color="auto" w:fill="auto"/>
            <w:noWrap/>
            <w:vAlign w:val="bottom"/>
            <w:hideMark/>
          </w:tcPr>
          <w:p w14:paraId="22772571" w14:textId="77777777" w:rsidR="000355DC" w:rsidRPr="002F494D" w:rsidRDefault="000355DC" w:rsidP="00F51D54">
            <w:pPr>
              <w:rPr>
                <w:color w:val="000000"/>
                <w:sz w:val="18"/>
                <w:szCs w:val="18"/>
              </w:rPr>
            </w:pPr>
            <w:r w:rsidRPr="002F494D">
              <w:rPr>
                <w:color w:val="000000"/>
                <w:sz w:val="18"/>
                <w:szCs w:val="18"/>
              </w:rPr>
              <w:t xml:space="preserve">     1 707,61 </w:t>
            </w:r>
          </w:p>
        </w:tc>
        <w:tc>
          <w:tcPr>
            <w:tcW w:w="354" w:type="pct"/>
            <w:tcBorders>
              <w:top w:val="nil"/>
              <w:left w:val="nil"/>
              <w:bottom w:val="single" w:sz="4" w:space="0" w:color="auto"/>
              <w:right w:val="double" w:sz="6" w:space="0" w:color="auto"/>
            </w:tcBorders>
            <w:shd w:val="clear" w:color="auto" w:fill="auto"/>
            <w:noWrap/>
            <w:vAlign w:val="bottom"/>
            <w:hideMark/>
          </w:tcPr>
          <w:p w14:paraId="4FE427E8" w14:textId="77777777" w:rsidR="000355DC" w:rsidRPr="002F494D" w:rsidRDefault="000355DC" w:rsidP="00F51D54">
            <w:pPr>
              <w:rPr>
                <w:color w:val="000000"/>
                <w:sz w:val="18"/>
                <w:szCs w:val="18"/>
              </w:rPr>
            </w:pPr>
            <w:r w:rsidRPr="002F494D">
              <w:rPr>
                <w:color w:val="000000"/>
                <w:sz w:val="18"/>
                <w:szCs w:val="18"/>
              </w:rPr>
              <w:t xml:space="preserve">      1 772,49 </w:t>
            </w:r>
          </w:p>
        </w:tc>
      </w:tr>
      <w:tr w:rsidR="000355DC" w:rsidRPr="002F494D" w14:paraId="279B0D1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1DC0F2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23D4C7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4AB452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988AD6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B7231A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6E71F3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A57B7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7F43A7" w14:textId="77777777" w:rsidR="000355DC" w:rsidRPr="002F494D" w:rsidRDefault="000355DC" w:rsidP="00F51D54">
            <w:pPr>
              <w:rPr>
                <w:color w:val="000000"/>
                <w:sz w:val="18"/>
                <w:szCs w:val="18"/>
              </w:rPr>
            </w:pPr>
            <w:r w:rsidRPr="002F494D">
              <w:rPr>
                <w:color w:val="000000"/>
                <w:sz w:val="18"/>
                <w:szCs w:val="18"/>
              </w:rPr>
              <w:t xml:space="preserve">      1 272,37 </w:t>
            </w:r>
          </w:p>
        </w:tc>
        <w:tc>
          <w:tcPr>
            <w:tcW w:w="361" w:type="pct"/>
            <w:tcBorders>
              <w:top w:val="nil"/>
              <w:left w:val="nil"/>
              <w:bottom w:val="single" w:sz="4" w:space="0" w:color="auto"/>
              <w:right w:val="single" w:sz="4" w:space="0" w:color="auto"/>
            </w:tcBorders>
            <w:shd w:val="clear" w:color="auto" w:fill="auto"/>
            <w:noWrap/>
            <w:vAlign w:val="bottom"/>
            <w:hideMark/>
          </w:tcPr>
          <w:p w14:paraId="4B531DF5" w14:textId="77777777" w:rsidR="000355DC" w:rsidRPr="002F494D" w:rsidRDefault="000355DC" w:rsidP="00F51D54">
            <w:pPr>
              <w:rPr>
                <w:color w:val="000000"/>
                <w:sz w:val="18"/>
                <w:szCs w:val="18"/>
              </w:rPr>
            </w:pPr>
            <w:r w:rsidRPr="002F494D">
              <w:rPr>
                <w:color w:val="000000"/>
                <w:sz w:val="18"/>
                <w:szCs w:val="18"/>
              </w:rPr>
              <w:t xml:space="preserve">      1 320,72 </w:t>
            </w:r>
          </w:p>
        </w:tc>
        <w:tc>
          <w:tcPr>
            <w:tcW w:w="361" w:type="pct"/>
            <w:tcBorders>
              <w:top w:val="nil"/>
              <w:left w:val="nil"/>
              <w:bottom w:val="single" w:sz="4" w:space="0" w:color="auto"/>
              <w:right w:val="single" w:sz="4" w:space="0" w:color="auto"/>
            </w:tcBorders>
            <w:shd w:val="clear" w:color="auto" w:fill="auto"/>
            <w:noWrap/>
            <w:vAlign w:val="bottom"/>
            <w:hideMark/>
          </w:tcPr>
          <w:p w14:paraId="4EB113FF" w14:textId="77777777" w:rsidR="000355DC" w:rsidRPr="002F494D" w:rsidRDefault="000355DC" w:rsidP="00F51D54">
            <w:pPr>
              <w:rPr>
                <w:color w:val="000000"/>
                <w:sz w:val="18"/>
                <w:szCs w:val="18"/>
              </w:rPr>
            </w:pPr>
            <w:r w:rsidRPr="002F494D">
              <w:rPr>
                <w:color w:val="000000"/>
                <w:sz w:val="18"/>
                <w:szCs w:val="18"/>
              </w:rPr>
              <w:t xml:space="preserve">      1 370,91 </w:t>
            </w:r>
          </w:p>
        </w:tc>
        <w:tc>
          <w:tcPr>
            <w:tcW w:w="347" w:type="pct"/>
            <w:tcBorders>
              <w:top w:val="nil"/>
              <w:left w:val="nil"/>
              <w:bottom w:val="single" w:sz="4" w:space="0" w:color="auto"/>
              <w:right w:val="single" w:sz="4" w:space="0" w:color="auto"/>
            </w:tcBorders>
            <w:shd w:val="clear" w:color="auto" w:fill="auto"/>
            <w:noWrap/>
            <w:vAlign w:val="bottom"/>
            <w:hideMark/>
          </w:tcPr>
          <w:p w14:paraId="7A590F3A" w14:textId="77777777" w:rsidR="000355DC" w:rsidRPr="002F494D" w:rsidRDefault="000355DC" w:rsidP="00F51D54">
            <w:pPr>
              <w:rPr>
                <w:color w:val="000000"/>
                <w:sz w:val="18"/>
                <w:szCs w:val="18"/>
              </w:rPr>
            </w:pPr>
            <w:r w:rsidRPr="002F494D">
              <w:rPr>
                <w:color w:val="000000"/>
                <w:sz w:val="18"/>
                <w:szCs w:val="18"/>
              </w:rPr>
              <w:t xml:space="preserve">     1 423,00 </w:t>
            </w:r>
          </w:p>
        </w:tc>
        <w:tc>
          <w:tcPr>
            <w:tcW w:w="354" w:type="pct"/>
            <w:tcBorders>
              <w:top w:val="nil"/>
              <w:left w:val="nil"/>
              <w:bottom w:val="single" w:sz="4" w:space="0" w:color="auto"/>
              <w:right w:val="double" w:sz="6" w:space="0" w:color="auto"/>
            </w:tcBorders>
            <w:shd w:val="clear" w:color="auto" w:fill="auto"/>
            <w:noWrap/>
            <w:vAlign w:val="bottom"/>
            <w:hideMark/>
          </w:tcPr>
          <w:p w14:paraId="45AA0BFF" w14:textId="77777777" w:rsidR="000355DC" w:rsidRPr="002F494D" w:rsidRDefault="000355DC" w:rsidP="00F51D54">
            <w:pPr>
              <w:rPr>
                <w:color w:val="000000"/>
                <w:sz w:val="18"/>
                <w:szCs w:val="18"/>
              </w:rPr>
            </w:pPr>
            <w:r w:rsidRPr="002F494D">
              <w:rPr>
                <w:color w:val="000000"/>
                <w:sz w:val="18"/>
                <w:szCs w:val="18"/>
              </w:rPr>
              <w:t xml:space="preserve">      1 477,08 </w:t>
            </w:r>
          </w:p>
        </w:tc>
      </w:tr>
      <w:tr w:rsidR="000355DC" w:rsidRPr="002F494D" w14:paraId="4ADFBB1B"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2519122"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0E39892A"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504FD27F"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14B327F"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CDCFC3D"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24C5A2A7"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CFDA920"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A4DFCE7"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CEC004F"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4D4C118"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5100B339"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22E87510"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6FFC7F1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0419E1EA" w14:textId="77777777" w:rsidR="000355DC" w:rsidRPr="002F494D" w:rsidRDefault="000355DC" w:rsidP="00F51D54">
            <w:pPr>
              <w:jc w:val="center"/>
              <w:rPr>
                <w:b/>
                <w:bCs/>
                <w:color w:val="000000"/>
                <w:sz w:val="18"/>
                <w:szCs w:val="18"/>
              </w:rPr>
            </w:pPr>
            <w:r w:rsidRPr="002F494D">
              <w:rPr>
                <w:b/>
                <w:bCs/>
                <w:color w:val="000000"/>
                <w:sz w:val="18"/>
                <w:szCs w:val="18"/>
              </w:rPr>
              <w:t>06. Группа строительство, реконструкции и капитальный ремонт тепловых сетей и сооружений на них от котельной ул. Зелёная</w:t>
            </w:r>
          </w:p>
        </w:tc>
      </w:tr>
      <w:tr w:rsidR="000355DC" w:rsidRPr="002F494D" w14:paraId="1E675328"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4A447DB"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6D6586E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AF45C4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B84D10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7154E80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6155CAC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352034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6C5558DE" w14:textId="77777777" w:rsidR="000355DC" w:rsidRPr="002F494D" w:rsidRDefault="000355DC" w:rsidP="00F51D54">
            <w:pPr>
              <w:rPr>
                <w:b/>
                <w:bCs/>
                <w:color w:val="000000"/>
                <w:sz w:val="18"/>
                <w:szCs w:val="18"/>
              </w:rPr>
            </w:pPr>
            <w:r w:rsidRPr="002F494D">
              <w:rPr>
                <w:b/>
                <w:bCs/>
                <w:color w:val="000000"/>
                <w:sz w:val="18"/>
                <w:szCs w:val="18"/>
              </w:rPr>
              <w:t xml:space="preserve">      1 646,06 </w:t>
            </w:r>
          </w:p>
        </w:tc>
        <w:tc>
          <w:tcPr>
            <w:tcW w:w="361" w:type="pct"/>
            <w:tcBorders>
              <w:top w:val="nil"/>
              <w:left w:val="nil"/>
              <w:bottom w:val="single" w:sz="4" w:space="0" w:color="auto"/>
              <w:right w:val="single" w:sz="4" w:space="0" w:color="auto"/>
            </w:tcBorders>
            <w:shd w:val="clear" w:color="000000" w:fill="E2EFDA"/>
            <w:noWrap/>
            <w:vAlign w:val="bottom"/>
            <w:hideMark/>
          </w:tcPr>
          <w:p w14:paraId="213F29D2" w14:textId="77777777" w:rsidR="000355DC" w:rsidRPr="002F494D" w:rsidRDefault="000355DC" w:rsidP="00F51D54">
            <w:pPr>
              <w:rPr>
                <w:b/>
                <w:bCs/>
                <w:color w:val="000000"/>
                <w:sz w:val="18"/>
                <w:szCs w:val="18"/>
              </w:rPr>
            </w:pPr>
            <w:r w:rsidRPr="002F494D">
              <w:rPr>
                <w:b/>
                <w:bCs/>
                <w:color w:val="000000"/>
                <w:sz w:val="18"/>
                <w:szCs w:val="18"/>
              </w:rPr>
              <w:t xml:space="preserve">      1 708,61 </w:t>
            </w:r>
          </w:p>
        </w:tc>
        <w:tc>
          <w:tcPr>
            <w:tcW w:w="361" w:type="pct"/>
            <w:tcBorders>
              <w:top w:val="nil"/>
              <w:left w:val="nil"/>
              <w:bottom w:val="single" w:sz="4" w:space="0" w:color="auto"/>
              <w:right w:val="single" w:sz="4" w:space="0" w:color="auto"/>
            </w:tcBorders>
            <w:shd w:val="clear" w:color="000000" w:fill="E2EFDA"/>
            <w:noWrap/>
            <w:vAlign w:val="bottom"/>
            <w:hideMark/>
          </w:tcPr>
          <w:p w14:paraId="0F3429CB" w14:textId="77777777" w:rsidR="000355DC" w:rsidRPr="002F494D" w:rsidRDefault="000355DC" w:rsidP="00F51D54">
            <w:pPr>
              <w:rPr>
                <w:b/>
                <w:bCs/>
                <w:color w:val="000000"/>
                <w:sz w:val="18"/>
                <w:szCs w:val="18"/>
              </w:rPr>
            </w:pPr>
            <w:r w:rsidRPr="002F494D">
              <w:rPr>
                <w:b/>
                <w:bCs/>
                <w:color w:val="000000"/>
                <w:sz w:val="18"/>
                <w:szCs w:val="18"/>
              </w:rPr>
              <w:t xml:space="preserve">      1 773,54 </w:t>
            </w:r>
          </w:p>
        </w:tc>
        <w:tc>
          <w:tcPr>
            <w:tcW w:w="347" w:type="pct"/>
            <w:tcBorders>
              <w:top w:val="nil"/>
              <w:left w:val="nil"/>
              <w:bottom w:val="single" w:sz="4" w:space="0" w:color="auto"/>
              <w:right w:val="single" w:sz="4" w:space="0" w:color="auto"/>
            </w:tcBorders>
            <w:shd w:val="clear" w:color="000000" w:fill="E2EFDA"/>
            <w:noWrap/>
            <w:vAlign w:val="bottom"/>
            <w:hideMark/>
          </w:tcPr>
          <w:p w14:paraId="5F3415AE" w14:textId="77777777" w:rsidR="000355DC" w:rsidRPr="002F494D" w:rsidRDefault="000355DC" w:rsidP="00F51D54">
            <w:pPr>
              <w:rPr>
                <w:b/>
                <w:bCs/>
                <w:color w:val="000000"/>
                <w:sz w:val="18"/>
                <w:szCs w:val="18"/>
              </w:rPr>
            </w:pPr>
            <w:r w:rsidRPr="002F494D">
              <w:rPr>
                <w:b/>
                <w:bCs/>
                <w:color w:val="000000"/>
                <w:sz w:val="18"/>
                <w:szCs w:val="18"/>
              </w:rPr>
              <w:t xml:space="preserve">     1 840,93 </w:t>
            </w:r>
          </w:p>
        </w:tc>
        <w:tc>
          <w:tcPr>
            <w:tcW w:w="354" w:type="pct"/>
            <w:tcBorders>
              <w:top w:val="nil"/>
              <w:left w:val="nil"/>
              <w:bottom w:val="single" w:sz="4" w:space="0" w:color="auto"/>
              <w:right w:val="double" w:sz="6" w:space="0" w:color="auto"/>
            </w:tcBorders>
            <w:shd w:val="clear" w:color="000000" w:fill="E2EFDA"/>
            <w:noWrap/>
            <w:vAlign w:val="bottom"/>
            <w:hideMark/>
          </w:tcPr>
          <w:p w14:paraId="6C30923E" w14:textId="77777777" w:rsidR="000355DC" w:rsidRPr="002F494D" w:rsidRDefault="000355DC" w:rsidP="00F51D54">
            <w:pPr>
              <w:rPr>
                <w:b/>
                <w:bCs/>
                <w:color w:val="000000"/>
                <w:sz w:val="18"/>
                <w:szCs w:val="18"/>
              </w:rPr>
            </w:pPr>
            <w:r w:rsidRPr="002F494D">
              <w:rPr>
                <w:b/>
                <w:bCs/>
                <w:color w:val="000000"/>
                <w:sz w:val="18"/>
                <w:szCs w:val="18"/>
              </w:rPr>
              <w:t xml:space="preserve">      1 910,89 </w:t>
            </w:r>
          </w:p>
        </w:tc>
      </w:tr>
      <w:tr w:rsidR="000355DC" w:rsidRPr="002F494D" w14:paraId="64478A06"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7CEDD81B"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4B8874F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4CFB72E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57405F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2F1502A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5414D16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DB1865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E7B034E" w14:textId="77777777" w:rsidR="000355DC" w:rsidRPr="002F494D" w:rsidRDefault="000355DC" w:rsidP="00F51D54">
            <w:pPr>
              <w:rPr>
                <w:b/>
                <w:bCs/>
                <w:color w:val="000000"/>
                <w:sz w:val="18"/>
                <w:szCs w:val="18"/>
              </w:rPr>
            </w:pPr>
            <w:r w:rsidRPr="002F494D">
              <w:rPr>
                <w:b/>
                <w:bCs/>
                <w:color w:val="000000"/>
                <w:sz w:val="18"/>
                <w:szCs w:val="18"/>
              </w:rPr>
              <w:t xml:space="preserve">      1 371,72 </w:t>
            </w:r>
          </w:p>
        </w:tc>
        <w:tc>
          <w:tcPr>
            <w:tcW w:w="361" w:type="pct"/>
            <w:tcBorders>
              <w:top w:val="nil"/>
              <w:left w:val="nil"/>
              <w:bottom w:val="single" w:sz="4" w:space="0" w:color="auto"/>
              <w:right w:val="single" w:sz="4" w:space="0" w:color="auto"/>
            </w:tcBorders>
            <w:shd w:val="clear" w:color="000000" w:fill="E2EFDA"/>
            <w:noWrap/>
            <w:vAlign w:val="bottom"/>
            <w:hideMark/>
          </w:tcPr>
          <w:p w14:paraId="303AA96B" w14:textId="77777777" w:rsidR="000355DC" w:rsidRPr="002F494D" w:rsidRDefault="000355DC" w:rsidP="00F51D54">
            <w:pPr>
              <w:rPr>
                <w:b/>
                <w:bCs/>
                <w:color w:val="000000"/>
                <w:sz w:val="18"/>
                <w:szCs w:val="18"/>
              </w:rPr>
            </w:pPr>
            <w:r w:rsidRPr="002F494D">
              <w:rPr>
                <w:b/>
                <w:bCs/>
                <w:color w:val="000000"/>
                <w:sz w:val="18"/>
                <w:szCs w:val="18"/>
              </w:rPr>
              <w:t xml:space="preserve">      1 423,84 </w:t>
            </w:r>
          </w:p>
        </w:tc>
        <w:tc>
          <w:tcPr>
            <w:tcW w:w="361" w:type="pct"/>
            <w:tcBorders>
              <w:top w:val="nil"/>
              <w:left w:val="nil"/>
              <w:bottom w:val="single" w:sz="4" w:space="0" w:color="auto"/>
              <w:right w:val="single" w:sz="4" w:space="0" w:color="auto"/>
            </w:tcBorders>
            <w:shd w:val="clear" w:color="000000" w:fill="E2EFDA"/>
            <w:noWrap/>
            <w:vAlign w:val="bottom"/>
            <w:hideMark/>
          </w:tcPr>
          <w:p w14:paraId="55823ECB" w14:textId="77777777" w:rsidR="000355DC" w:rsidRPr="002F494D" w:rsidRDefault="000355DC" w:rsidP="00F51D54">
            <w:pPr>
              <w:rPr>
                <w:b/>
                <w:bCs/>
                <w:color w:val="000000"/>
                <w:sz w:val="18"/>
                <w:szCs w:val="18"/>
              </w:rPr>
            </w:pPr>
            <w:r w:rsidRPr="002F494D">
              <w:rPr>
                <w:b/>
                <w:bCs/>
                <w:color w:val="000000"/>
                <w:sz w:val="18"/>
                <w:szCs w:val="18"/>
              </w:rPr>
              <w:t xml:space="preserve">      1 477,95 </w:t>
            </w:r>
          </w:p>
        </w:tc>
        <w:tc>
          <w:tcPr>
            <w:tcW w:w="347" w:type="pct"/>
            <w:tcBorders>
              <w:top w:val="nil"/>
              <w:left w:val="nil"/>
              <w:bottom w:val="single" w:sz="4" w:space="0" w:color="auto"/>
              <w:right w:val="single" w:sz="4" w:space="0" w:color="auto"/>
            </w:tcBorders>
            <w:shd w:val="clear" w:color="000000" w:fill="E2EFDA"/>
            <w:noWrap/>
            <w:vAlign w:val="bottom"/>
            <w:hideMark/>
          </w:tcPr>
          <w:p w14:paraId="00AFD22F" w14:textId="77777777" w:rsidR="000355DC" w:rsidRPr="002F494D" w:rsidRDefault="000355DC" w:rsidP="00F51D54">
            <w:pPr>
              <w:rPr>
                <w:b/>
                <w:bCs/>
                <w:color w:val="000000"/>
                <w:sz w:val="18"/>
                <w:szCs w:val="18"/>
              </w:rPr>
            </w:pPr>
            <w:r w:rsidRPr="002F494D">
              <w:rPr>
                <w:b/>
                <w:bCs/>
                <w:color w:val="000000"/>
                <w:sz w:val="18"/>
                <w:szCs w:val="18"/>
              </w:rPr>
              <w:t xml:space="preserve">     1 534,11 </w:t>
            </w:r>
          </w:p>
        </w:tc>
        <w:tc>
          <w:tcPr>
            <w:tcW w:w="354" w:type="pct"/>
            <w:tcBorders>
              <w:top w:val="nil"/>
              <w:left w:val="nil"/>
              <w:bottom w:val="single" w:sz="4" w:space="0" w:color="auto"/>
              <w:right w:val="double" w:sz="6" w:space="0" w:color="auto"/>
            </w:tcBorders>
            <w:shd w:val="clear" w:color="000000" w:fill="E2EFDA"/>
            <w:noWrap/>
            <w:vAlign w:val="bottom"/>
            <w:hideMark/>
          </w:tcPr>
          <w:p w14:paraId="741EFFC8" w14:textId="77777777" w:rsidR="000355DC" w:rsidRPr="002F494D" w:rsidRDefault="000355DC" w:rsidP="00F51D54">
            <w:pPr>
              <w:rPr>
                <w:b/>
                <w:bCs/>
                <w:color w:val="000000"/>
                <w:sz w:val="18"/>
                <w:szCs w:val="18"/>
              </w:rPr>
            </w:pPr>
            <w:r w:rsidRPr="002F494D">
              <w:rPr>
                <w:b/>
                <w:bCs/>
                <w:color w:val="000000"/>
                <w:sz w:val="18"/>
                <w:szCs w:val="18"/>
              </w:rPr>
              <w:t xml:space="preserve">      1 592,41 </w:t>
            </w:r>
          </w:p>
        </w:tc>
      </w:tr>
      <w:tr w:rsidR="000355DC" w:rsidRPr="002F494D" w14:paraId="018A729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78702FD" w14:textId="77777777" w:rsidR="000355DC" w:rsidRPr="002F494D" w:rsidRDefault="000355DC" w:rsidP="00F51D54">
            <w:pPr>
              <w:jc w:val="center"/>
              <w:rPr>
                <w:b/>
                <w:bCs/>
                <w:color w:val="000000"/>
                <w:sz w:val="18"/>
                <w:szCs w:val="18"/>
              </w:rPr>
            </w:pPr>
            <w:r w:rsidRPr="002F494D">
              <w:rPr>
                <w:b/>
                <w:bCs/>
                <w:color w:val="000000"/>
                <w:sz w:val="18"/>
                <w:szCs w:val="18"/>
              </w:rPr>
              <w:t>06.01. Подгруппа новое строительство тепловых сетей и сооружений на них</w:t>
            </w:r>
          </w:p>
        </w:tc>
      </w:tr>
      <w:tr w:rsidR="000355DC" w:rsidRPr="002F494D" w14:paraId="72B1ABFA"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75AB3B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2DAC66E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9F50D9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917AAA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BFBB7F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2CD680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D1BD02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F0CF6D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F67111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008726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F19D6B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D4E5F7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7DA124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51F7BF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3E2E2E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228B38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E7B3D0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8E1BF7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77B045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56305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2E5550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2FB50D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E5958D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4B313C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250B26B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9BDAB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3FB092D" w14:textId="77777777" w:rsidR="000355DC" w:rsidRPr="002F494D" w:rsidRDefault="000355DC" w:rsidP="00F51D54">
            <w:pPr>
              <w:jc w:val="center"/>
              <w:rPr>
                <w:color w:val="000000"/>
                <w:sz w:val="18"/>
                <w:szCs w:val="18"/>
              </w:rPr>
            </w:pPr>
            <w:r w:rsidRPr="002F494D">
              <w:rPr>
                <w:color w:val="000000"/>
                <w:sz w:val="18"/>
                <w:szCs w:val="18"/>
              </w:rPr>
              <w:t>06.01.01 Подгруппа проектов для обеспечения перспективной тепловой нагрузки</w:t>
            </w:r>
          </w:p>
        </w:tc>
      </w:tr>
      <w:tr w:rsidR="000355DC" w:rsidRPr="002F494D" w14:paraId="1648255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622706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23E012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FBFB6D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8D66FB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5885A8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B05DCD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AF5D7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67C04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48799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6CDA2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8F9537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0040BD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301920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8CDE88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E5D6B8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0F35C5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32A027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DAE7EE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A4749A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BE218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DBC8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A9A4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1AEBE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FD8AA3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6082F0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A1C481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E4B4ED5" w14:textId="77777777" w:rsidR="000355DC" w:rsidRPr="002F494D" w:rsidRDefault="000355DC" w:rsidP="00F51D54">
            <w:pPr>
              <w:jc w:val="center"/>
              <w:rPr>
                <w:color w:val="000000"/>
                <w:sz w:val="18"/>
                <w:szCs w:val="18"/>
              </w:rPr>
            </w:pPr>
            <w:r w:rsidRPr="002F494D">
              <w:rPr>
                <w:color w:val="000000"/>
                <w:sz w:val="18"/>
                <w:szCs w:val="18"/>
              </w:rPr>
              <w:t>06.01.02 Подгруппа проектов для повышения эффективности функционирования системы теплоснабжения</w:t>
            </w:r>
          </w:p>
        </w:tc>
      </w:tr>
      <w:tr w:rsidR="000355DC" w:rsidRPr="002F494D" w14:paraId="47B1070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A06D7B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38DC81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14200E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2A9DD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9F6838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121530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7BCE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A42D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70FB4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063E2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2EE71B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08CE16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366826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D67C87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181B7F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87C91C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DF10E2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3B7E07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02B960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26EE4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90A1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80D42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5701F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BF2D32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D9BF72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EB1C48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EA518B5" w14:textId="77777777" w:rsidR="000355DC" w:rsidRPr="002F494D" w:rsidRDefault="000355DC" w:rsidP="00F51D54">
            <w:pPr>
              <w:jc w:val="center"/>
              <w:rPr>
                <w:color w:val="000000"/>
                <w:sz w:val="18"/>
                <w:szCs w:val="18"/>
              </w:rPr>
            </w:pPr>
            <w:r w:rsidRPr="002F494D">
              <w:rPr>
                <w:color w:val="000000"/>
                <w:sz w:val="18"/>
                <w:szCs w:val="18"/>
              </w:rPr>
              <w:t>06.01.03 Подгруппа проектов для обеспечения надежности теплоснабжения потребителей</w:t>
            </w:r>
          </w:p>
        </w:tc>
      </w:tr>
      <w:tr w:rsidR="000355DC" w:rsidRPr="002F494D" w14:paraId="4B5F2F6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4CE252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374DBA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51A96B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815B63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3FB2E0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620725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CE6F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A13EC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F192E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9DC6D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0E209E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AA3076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81AE65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DAAD62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DE6EF3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F74B2C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AFC52C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D00F3E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89B0EE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96E5F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021E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60F30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571A6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59C74E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E3D7E1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DF085D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4B0445A4" w14:textId="77777777" w:rsidR="000355DC" w:rsidRPr="002F494D" w:rsidRDefault="000355DC" w:rsidP="00F51D54">
            <w:pPr>
              <w:jc w:val="center"/>
              <w:rPr>
                <w:b/>
                <w:bCs/>
                <w:color w:val="000000"/>
                <w:sz w:val="18"/>
                <w:szCs w:val="18"/>
              </w:rPr>
            </w:pPr>
            <w:r w:rsidRPr="002F494D">
              <w:rPr>
                <w:b/>
                <w:bCs/>
                <w:color w:val="000000"/>
                <w:sz w:val="18"/>
                <w:szCs w:val="18"/>
              </w:rPr>
              <w:t>06.02. Подгруппа проектов реконструкции тепловых сетей и сооружениях на них</w:t>
            </w:r>
          </w:p>
        </w:tc>
      </w:tr>
      <w:tr w:rsidR="000355DC" w:rsidRPr="002F494D" w14:paraId="7AF0949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F4B33B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30CC12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B5A2FA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DE2447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C69C20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044775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DA3B3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C292BDB" w14:textId="77777777" w:rsidR="000355DC" w:rsidRPr="002F494D" w:rsidRDefault="000355DC" w:rsidP="00F51D54">
            <w:pPr>
              <w:rPr>
                <w:color w:val="000000"/>
                <w:sz w:val="18"/>
                <w:szCs w:val="18"/>
              </w:rPr>
            </w:pPr>
            <w:r w:rsidRPr="002F494D">
              <w:rPr>
                <w:color w:val="000000"/>
                <w:sz w:val="18"/>
                <w:szCs w:val="18"/>
              </w:rPr>
              <w:t xml:space="preserve">      1 646,06 </w:t>
            </w:r>
          </w:p>
        </w:tc>
        <w:tc>
          <w:tcPr>
            <w:tcW w:w="361" w:type="pct"/>
            <w:tcBorders>
              <w:top w:val="nil"/>
              <w:left w:val="nil"/>
              <w:bottom w:val="single" w:sz="4" w:space="0" w:color="auto"/>
              <w:right w:val="single" w:sz="4" w:space="0" w:color="auto"/>
            </w:tcBorders>
            <w:shd w:val="clear" w:color="000000" w:fill="DDEBF7"/>
            <w:noWrap/>
            <w:vAlign w:val="bottom"/>
            <w:hideMark/>
          </w:tcPr>
          <w:p w14:paraId="328456E9" w14:textId="77777777" w:rsidR="000355DC" w:rsidRPr="002F494D" w:rsidRDefault="000355DC" w:rsidP="00F51D54">
            <w:pPr>
              <w:rPr>
                <w:color w:val="000000"/>
                <w:sz w:val="18"/>
                <w:szCs w:val="18"/>
              </w:rPr>
            </w:pPr>
            <w:r w:rsidRPr="002F494D">
              <w:rPr>
                <w:color w:val="000000"/>
                <w:sz w:val="18"/>
                <w:szCs w:val="18"/>
              </w:rPr>
              <w:t xml:space="preserve">      1 708,61 </w:t>
            </w:r>
          </w:p>
        </w:tc>
        <w:tc>
          <w:tcPr>
            <w:tcW w:w="361" w:type="pct"/>
            <w:tcBorders>
              <w:top w:val="nil"/>
              <w:left w:val="nil"/>
              <w:bottom w:val="single" w:sz="4" w:space="0" w:color="auto"/>
              <w:right w:val="single" w:sz="4" w:space="0" w:color="auto"/>
            </w:tcBorders>
            <w:shd w:val="clear" w:color="000000" w:fill="DDEBF7"/>
            <w:noWrap/>
            <w:vAlign w:val="bottom"/>
            <w:hideMark/>
          </w:tcPr>
          <w:p w14:paraId="1A070722" w14:textId="77777777" w:rsidR="000355DC" w:rsidRPr="002F494D" w:rsidRDefault="000355DC" w:rsidP="00F51D54">
            <w:pPr>
              <w:rPr>
                <w:color w:val="000000"/>
                <w:sz w:val="18"/>
                <w:szCs w:val="18"/>
              </w:rPr>
            </w:pPr>
            <w:r w:rsidRPr="002F494D">
              <w:rPr>
                <w:color w:val="000000"/>
                <w:sz w:val="18"/>
                <w:szCs w:val="18"/>
              </w:rPr>
              <w:t xml:space="preserve">      1 773,54 </w:t>
            </w:r>
          </w:p>
        </w:tc>
        <w:tc>
          <w:tcPr>
            <w:tcW w:w="347" w:type="pct"/>
            <w:tcBorders>
              <w:top w:val="nil"/>
              <w:left w:val="nil"/>
              <w:bottom w:val="single" w:sz="4" w:space="0" w:color="auto"/>
              <w:right w:val="single" w:sz="4" w:space="0" w:color="auto"/>
            </w:tcBorders>
            <w:shd w:val="clear" w:color="000000" w:fill="DDEBF7"/>
            <w:noWrap/>
            <w:vAlign w:val="bottom"/>
            <w:hideMark/>
          </w:tcPr>
          <w:p w14:paraId="1AA958B4" w14:textId="77777777" w:rsidR="000355DC" w:rsidRPr="002F494D" w:rsidRDefault="000355DC" w:rsidP="00F51D54">
            <w:pPr>
              <w:rPr>
                <w:color w:val="000000"/>
                <w:sz w:val="18"/>
                <w:szCs w:val="18"/>
              </w:rPr>
            </w:pPr>
            <w:r w:rsidRPr="002F494D">
              <w:rPr>
                <w:color w:val="000000"/>
                <w:sz w:val="18"/>
                <w:szCs w:val="18"/>
              </w:rPr>
              <w:t xml:space="preserve">     1 840,93 </w:t>
            </w:r>
          </w:p>
        </w:tc>
        <w:tc>
          <w:tcPr>
            <w:tcW w:w="354" w:type="pct"/>
            <w:tcBorders>
              <w:top w:val="nil"/>
              <w:left w:val="nil"/>
              <w:bottom w:val="single" w:sz="4" w:space="0" w:color="auto"/>
              <w:right w:val="double" w:sz="6" w:space="0" w:color="auto"/>
            </w:tcBorders>
            <w:shd w:val="clear" w:color="000000" w:fill="DDEBF7"/>
            <w:noWrap/>
            <w:vAlign w:val="bottom"/>
            <w:hideMark/>
          </w:tcPr>
          <w:p w14:paraId="6DBCB174" w14:textId="77777777" w:rsidR="000355DC" w:rsidRPr="002F494D" w:rsidRDefault="000355DC" w:rsidP="00F51D54">
            <w:pPr>
              <w:rPr>
                <w:color w:val="000000"/>
                <w:sz w:val="18"/>
                <w:szCs w:val="18"/>
              </w:rPr>
            </w:pPr>
            <w:r w:rsidRPr="002F494D">
              <w:rPr>
                <w:color w:val="000000"/>
                <w:sz w:val="18"/>
                <w:szCs w:val="18"/>
              </w:rPr>
              <w:t xml:space="preserve">      1 910,89 </w:t>
            </w:r>
          </w:p>
        </w:tc>
      </w:tr>
      <w:tr w:rsidR="000355DC" w:rsidRPr="002F494D" w14:paraId="46D582B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A8162F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0BE45D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E8943A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2F570F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CFC04B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6B4D5E1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21F2CA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10131ED" w14:textId="77777777" w:rsidR="000355DC" w:rsidRPr="002F494D" w:rsidRDefault="000355DC" w:rsidP="00F51D54">
            <w:pPr>
              <w:rPr>
                <w:color w:val="000000"/>
                <w:sz w:val="18"/>
                <w:szCs w:val="18"/>
              </w:rPr>
            </w:pPr>
            <w:r w:rsidRPr="002F494D">
              <w:rPr>
                <w:color w:val="000000"/>
                <w:sz w:val="18"/>
                <w:szCs w:val="18"/>
              </w:rPr>
              <w:t xml:space="preserve">      1 371,72 </w:t>
            </w:r>
          </w:p>
        </w:tc>
        <w:tc>
          <w:tcPr>
            <w:tcW w:w="361" w:type="pct"/>
            <w:tcBorders>
              <w:top w:val="nil"/>
              <w:left w:val="nil"/>
              <w:bottom w:val="single" w:sz="4" w:space="0" w:color="auto"/>
              <w:right w:val="single" w:sz="4" w:space="0" w:color="auto"/>
            </w:tcBorders>
            <w:shd w:val="clear" w:color="000000" w:fill="DDEBF7"/>
            <w:noWrap/>
            <w:vAlign w:val="bottom"/>
            <w:hideMark/>
          </w:tcPr>
          <w:p w14:paraId="35E52578" w14:textId="77777777" w:rsidR="000355DC" w:rsidRPr="002F494D" w:rsidRDefault="000355DC" w:rsidP="00F51D54">
            <w:pPr>
              <w:rPr>
                <w:color w:val="000000"/>
                <w:sz w:val="18"/>
                <w:szCs w:val="18"/>
              </w:rPr>
            </w:pPr>
            <w:r w:rsidRPr="002F494D">
              <w:rPr>
                <w:color w:val="000000"/>
                <w:sz w:val="18"/>
                <w:szCs w:val="18"/>
              </w:rPr>
              <w:t xml:space="preserve">      1 423,84 </w:t>
            </w:r>
          </w:p>
        </w:tc>
        <w:tc>
          <w:tcPr>
            <w:tcW w:w="361" w:type="pct"/>
            <w:tcBorders>
              <w:top w:val="nil"/>
              <w:left w:val="nil"/>
              <w:bottom w:val="single" w:sz="4" w:space="0" w:color="auto"/>
              <w:right w:val="single" w:sz="4" w:space="0" w:color="auto"/>
            </w:tcBorders>
            <w:shd w:val="clear" w:color="000000" w:fill="DDEBF7"/>
            <w:noWrap/>
            <w:vAlign w:val="bottom"/>
            <w:hideMark/>
          </w:tcPr>
          <w:p w14:paraId="32DB344D" w14:textId="77777777" w:rsidR="000355DC" w:rsidRPr="002F494D" w:rsidRDefault="000355DC" w:rsidP="00F51D54">
            <w:pPr>
              <w:rPr>
                <w:color w:val="000000"/>
                <w:sz w:val="18"/>
                <w:szCs w:val="18"/>
              </w:rPr>
            </w:pPr>
            <w:r w:rsidRPr="002F494D">
              <w:rPr>
                <w:color w:val="000000"/>
                <w:sz w:val="18"/>
                <w:szCs w:val="18"/>
              </w:rPr>
              <w:t xml:space="preserve">      1 477,95 </w:t>
            </w:r>
          </w:p>
        </w:tc>
        <w:tc>
          <w:tcPr>
            <w:tcW w:w="347" w:type="pct"/>
            <w:tcBorders>
              <w:top w:val="nil"/>
              <w:left w:val="nil"/>
              <w:bottom w:val="single" w:sz="4" w:space="0" w:color="auto"/>
              <w:right w:val="single" w:sz="4" w:space="0" w:color="auto"/>
            </w:tcBorders>
            <w:shd w:val="clear" w:color="000000" w:fill="DDEBF7"/>
            <w:noWrap/>
            <w:vAlign w:val="bottom"/>
            <w:hideMark/>
          </w:tcPr>
          <w:p w14:paraId="1E72414C" w14:textId="77777777" w:rsidR="000355DC" w:rsidRPr="002F494D" w:rsidRDefault="000355DC" w:rsidP="00F51D54">
            <w:pPr>
              <w:rPr>
                <w:color w:val="000000"/>
                <w:sz w:val="18"/>
                <w:szCs w:val="18"/>
              </w:rPr>
            </w:pPr>
            <w:r w:rsidRPr="002F494D">
              <w:rPr>
                <w:color w:val="000000"/>
                <w:sz w:val="18"/>
                <w:szCs w:val="18"/>
              </w:rPr>
              <w:t xml:space="preserve">     1 534,11 </w:t>
            </w:r>
          </w:p>
        </w:tc>
        <w:tc>
          <w:tcPr>
            <w:tcW w:w="354" w:type="pct"/>
            <w:tcBorders>
              <w:top w:val="nil"/>
              <w:left w:val="nil"/>
              <w:bottom w:val="single" w:sz="4" w:space="0" w:color="auto"/>
              <w:right w:val="double" w:sz="6" w:space="0" w:color="auto"/>
            </w:tcBorders>
            <w:shd w:val="clear" w:color="000000" w:fill="DDEBF7"/>
            <w:noWrap/>
            <w:vAlign w:val="bottom"/>
            <w:hideMark/>
          </w:tcPr>
          <w:p w14:paraId="203FB37D" w14:textId="77777777" w:rsidR="000355DC" w:rsidRPr="002F494D" w:rsidRDefault="000355DC" w:rsidP="00F51D54">
            <w:pPr>
              <w:rPr>
                <w:color w:val="000000"/>
                <w:sz w:val="18"/>
                <w:szCs w:val="18"/>
              </w:rPr>
            </w:pPr>
            <w:r w:rsidRPr="002F494D">
              <w:rPr>
                <w:color w:val="000000"/>
                <w:sz w:val="18"/>
                <w:szCs w:val="18"/>
              </w:rPr>
              <w:t xml:space="preserve">      1 592,41 </w:t>
            </w:r>
          </w:p>
        </w:tc>
      </w:tr>
      <w:tr w:rsidR="000355DC" w:rsidRPr="002F494D" w14:paraId="17DC6E6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803E107" w14:textId="77777777" w:rsidR="000355DC" w:rsidRPr="002F494D" w:rsidRDefault="000355DC" w:rsidP="00F51D54">
            <w:pPr>
              <w:jc w:val="center"/>
              <w:rPr>
                <w:color w:val="000000"/>
                <w:sz w:val="18"/>
                <w:szCs w:val="18"/>
              </w:rPr>
            </w:pPr>
            <w:r w:rsidRPr="002F494D">
              <w:rPr>
                <w:color w:val="000000"/>
                <w:sz w:val="18"/>
                <w:szCs w:val="18"/>
              </w:rPr>
              <w:t>06.02.01 Подгруппа проектов для обеспечения перспективной тепловой нагрузки</w:t>
            </w:r>
          </w:p>
        </w:tc>
      </w:tr>
      <w:tr w:rsidR="000355DC" w:rsidRPr="002F494D" w14:paraId="44F547B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E8473B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A57BE1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3257D4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045159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5593BA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B52900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96BF0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F817C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4B617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B8DE8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73E0EC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2CAB10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BED7F1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0CDBF0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0255CA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4617ED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B4AD83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1558A2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9A0C6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F7131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CA34B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F8C471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90759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7FC87E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DF5DB5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817746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1306174" w14:textId="77777777" w:rsidR="000355DC" w:rsidRPr="002F494D" w:rsidRDefault="000355DC" w:rsidP="00F51D54">
            <w:pPr>
              <w:jc w:val="center"/>
              <w:rPr>
                <w:color w:val="000000"/>
                <w:sz w:val="18"/>
                <w:szCs w:val="18"/>
              </w:rPr>
            </w:pPr>
            <w:r w:rsidRPr="002F494D">
              <w:rPr>
                <w:color w:val="000000"/>
                <w:sz w:val="18"/>
                <w:szCs w:val="18"/>
              </w:rPr>
              <w:t>06.02.02 Подгруппа проектов для повышения эффективности функционирования системы теплоснабжения</w:t>
            </w:r>
          </w:p>
        </w:tc>
      </w:tr>
      <w:tr w:rsidR="000355DC" w:rsidRPr="002F494D" w14:paraId="12067AA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6D9AEB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8119D9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6D8942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DB7BF1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D2B581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2DEFF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F65AB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01E09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12B63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E5F56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104A04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985832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2AB506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D9D23E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078163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9F8EAA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D4F357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2C277B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97843E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D2089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A0D64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64A70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D5B1E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117A1F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2AC9A6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508785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13979F5" w14:textId="77777777" w:rsidR="000355DC" w:rsidRPr="002F494D" w:rsidRDefault="000355DC" w:rsidP="00F51D54">
            <w:pPr>
              <w:jc w:val="center"/>
              <w:rPr>
                <w:color w:val="000000"/>
                <w:sz w:val="18"/>
                <w:szCs w:val="18"/>
              </w:rPr>
            </w:pPr>
            <w:r w:rsidRPr="002F494D">
              <w:rPr>
                <w:color w:val="000000"/>
                <w:sz w:val="18"/>
                <w:szCs w:val="18"/>
              </w:rPr>
              <w:t>06.02.03 Подгруппа проектов для обеспечения надежности теплоснабжения потребителей</w:t>
            </w:r>
          </w:p>
        </w:tc>
      </w:tr>
      <w:tr w:rsidR="000355DC" w:rsidRPr="002F494D" w14:paraId="4AE08C5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0FE186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EFBA72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748345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80C0DA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7372D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5087E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1EB39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1B9DA9" w14:textId="77777777" w:rsidR="000355DC" w:rsidRPr="002F494D" w:rsidRDefault="000355DC" w:rsidP="00F51D54">
            <w:pPr>
              <w:rPr>
                <w:color w:val="000000"/>
                <w:sz w:val="18"/>
                <w:szCs w:val="18"/>
              </w:rPr>
            </w:pPr>
            <w:r w:rsidRPr="002F494D">
              <w:rPr>
                <w:color w:val="000000"/>
                <w:sz w:val="18"/>
                <w:szCs w:val="18"/>
              </w:rPr>
              <w:t xml:space="preserve">      1 646,06 </w:t>
            </w:r>
          </w:p>
        </w:tc>
        <w:tc>
          <w:tcPr>
            <w:tcW w:w="361" w:type="pct"/>
            <w:tcBorders>
              <w:top w:val="nil"/>
              <w:left w:val="nil"/>
              <w:bottom w:val="single" w:sz="4" w:space="0" w:color="auto"/>
              <w:right w:val="single" w:sz="4" w:space="0" w:color="auto"/>
            </w:tcBorders>
            <w:shd w:val="clear" w:color="auto" w:fill="auto"/>
            <w:noWrap/>
            <w:vAlign w:val="bottom"/>
            <w:hideMark/>
          </w:tcPr>
          <w:p w14:paraId="467C2992" w14:textId="77777777" w:rsidR="000355DC" w:rsidRPr="002F494D" w:rsidRDefault="000355DC" w:rsidP="00F51D54">
            <w:pPr>
              <w:rPr>
                <w:color w:val="000000"/>
                <w:sz w:val="18"/>
                <w:szCs w:val="18"/>
              </w:rPr>
            </w:pPr>
            <w:r w:rsidRPr="002F494D">
              <w:rPr>
                <w:color w:val="000000"/>
                <w:sz w:val="18"/>
                <w:szCs w:val="18"/>
              </w:rPr>
              <w:t xml:space="preserve">      1 708,61 </w:t>
            </w:r>
          </w:p>
        </w:tc>
        <w:tc>
          <w:tcPr>
            <w:tcW w:w="361" w:type="pct"/>
            <w:tcBorders>
              <w:top w:val="nil"/>
              <w:left w:val="nil"/>
              <w:bottom w:val="single" w:sz="4" w:space="0" w:color="auto"/>
              <w:right w:val="single" w:sz="4" w:space="0" w:color="auto"/>
            </w:tcBorders>
            <w:shd w:val="clear" w:color="auto" w:fill="auto"/>
            <w:noWrap/>
            <w:vAlign w:val="bottom"/>
            <w:hideMark/>
          </w:tcPr>
          <w:p w14:paraId="2453A354" w14:textId="77777777" w:rsidR="000355DC" w:rsidRPr="002F494D" w:rsidRDefault="000355DC" w:rsidP="00F51D54">
            <w:pPr>
              <w:rPr>
                <w:color w:val="000000"/>
                <w:sz w:val="18"/>
                <w:szCs w:val="18"/>
              </w:rPr>
            </w:pPr>
            <w:r w:rsidRPr="002F494D">
              <w:rPr>
                <w:color w:val="000000"/>
                <w:sz w:val="18"/>
                <w:szCs w:val="18"/>
              </w:rPr>
              <w:t xml:space="preserve">      1 773,54 </w:t>
            </w:r>
          </w:p>
        </w:tc>
        <w:tc>
          <w:tcPr>
            <w:tcW w:w="347" w:type="pct"/>
            <w:tcBorders>
              <w:top w:val="nil"/>
              <w:left w:val="nil"/>
              <w:bottom w:val="single" w:sz="4" w:space="0" w:color="auto"/>
              <w:right w:val="single" w:sz="4" w:space="0" w:color="auto"/>
            </w:tcBorders>
            <w:shd w:val="clear" w:color="auto" w:fill="auto"/>
            <w:noWrap/>
            <w:vAlign w:val="bottom"/>
            <w:hideMark/>
          </w:tcPr>
          <w:p w14:paraId="37AD8676" w14:textId="77777777" w:rsidR="000355DC" w:rsidRPr="002F494D" w:rsidRDefault="000355DC" w:rsidP="00F51D54">
            <w:pPr>
              <w:rPr>
                <w:color w:val="000000"/>
                <w:sz w:val="18"/>
                <w:szCs w:val="18"/>
              </w:rPr>
            </w:pPr>
            <w:r w:rsidRPr="002F494D">
              <w:rPr>
                <w:color w:val="000000"/>
                <w:sz w:val="18"/>
                <w:szCs w:val="18"/>
              </w:rPr>
              <w:t xml:space="preserve">     1 840,93 </w:t>
            </w:r>
          </w:p>
        </w:tc>
        <w:tc>
          <w:tcPr>
            <w:tcW w:w="354" w:type="pct"/>
            <w:tcBorders>
              <w:top w:val="nil"/>
              <w:left w:val="nil"/>
              <w:bottom w:val="single" w:sz="4" w:space="0" w:color="auto"/>
              <w:right w:val="double" w:sz="6" w:space="0" w:color="auto"/>
            </w:tcBorders>
            <w:shd w:val="clear" w:color="auto" w:fill="auto"/>
            <w:noWrap/>
            <w:vAlign w:val="bottom"/>
            <w:hideMark/>
          </w:tcPr>
          <w:p w14:paraId="170C3882" w14:textId="77777777" w:rsidR="000355DC" w:rsidRPr="002F494D" w:rsidRDefault="000355DC" w:rsidP="00F51D54">
            <w:pPr>
              <w:rPr>
                <w:color w:val="000000"/>
                <w:sz w:val="18"/>
                <w:szCs w:val="18"/>
              </w:rPr>
            </w:pPr>
            <w:r w:rsidRPr="002F494D">
              <w:rPr>
                <w:color w:val="000000"/>
                <w:sz w:val="18"/>
                <w:szCs w:val="18"/>
              </w:rPr>
              <w:t xml:space="preserve">      1 910,89 </w:t>
            </w:r>
          </w:p>
        </w:tc>
      </w:tr>
      <w:tr w:rsidR="000355DC" w:rsidRPr="002F494D" w14:paraId="79331AE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3740F5D"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67E3A0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383FC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973CC5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A7273A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3CABB6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846F6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AB2AE77" w14:textId="77777777" w:rsidR="000355DC" w:rsidRPr="002F494D" w:rsidRDefault="000355DC" w:rsidP="00F51D54">
            <w:pPr>
              <w:rPr>
                <w:color w:val="000000"/>
                <w:sz w:val="18"/>
                <w:szCs w:val="18"/>
              </w:rPr>
            </w:pPr>
            <w:r w:rsidRPr="002F494D">
              <w:rPr>
                <w:color w:val="000000"/>
                <w:sz w:val="18"/>
                <w:szCs w:val="18"/>
              </w:rPr>
              <w:t xml:space="preserve">      1 371,72 </w:t>
            </w:r>
          </w:p>
        </w:tc>
        <w:tc>
          <w:tcPr>
            <w:tcW w:w="361" w:type="pct"/>
            <w:tcBorders>
              <w:top w:val="nil"/>
              <w:left w:val="nil"/>
              <w:bottom w:val="single" w:sz="4" w:space="0" w:color="auto"/>
              <w:right w:val="single" w:sz="4" w:space="0" w:color="auto"/>
            </w:tcBorders>
            <w:shd w:val="clear" w:color="auto" w:fill="auto"/>
            <w:noWrap/>
            <w:vAlign w:val="bottom"/>
            <w:hideMark/>
          </w:tcPr>
          <w:p w14:paraId="73DBE25F" w14:textId="77777777" w:rsidR="000355DC" w:rsidRPr="002F494D" w:rsidRDefault="000355DC" w:rsidP="00F51D54">
            <w:pPr>
              <w:rPr>
                <w:color w:val="000000"/>
                <w:sz w:val="18"/>
                <w:szCs w:val="18"/>
              </w:rPr>
            </w:pPr>
            <w:r w:rsidRPr="002F494D">
              <w:rPr>
                <w:color w:val="000000"/>
                <w:sz w:val="18"/>
                <w:szCs w:val="18"/>
              </w:rPr>
              <w:t xml:space="preserve">      1 423,84 </w:t>
            </w:r>
          </w:p>
        </w:tc>
        <w:tc>
          <w:tcPr>
            <w:tcW w:w="361" w:type="pct"/>
            <w:tcBorders>
              <w:top w:val="nil"/>
              <w:left w:val="nil"/>
              <w:bottom w:val="single" w:sz="4" w:space="0" w:color="auto"/>
              <w:right w:val="single" w:sz="4" w:space="0" w:color="auto"/>
            </w:tcBorders>
            <w:shd w:val="clear" w:color="auto" w:fill="auto"/>
            <w:noWrap/>
            <w:vAlign w:val="bottom"/>
            <w:hideMark/>
          </w:tcPr>
          <w:p w14:paraId="558839DE" w14:textId="77777777" w:rsidR="000355DC" w:rsidRPr="002F494D" w:rsidRDefault="000355DC" w:rsidP="00F51D54">
            <w:pPr>
              <w:rPr>
                <w:color w:val="000000"/>
                <w:sz w:val="18"/>
                <w:szCs w:val="18"/>
              </w:rPr>
            </w:pPr>
            <w:r w:rsidRPr="002F494D">
              <w:rPr>
                <w:color w:val="000000"/>
                <w:sz w:val="18"/>
                <w:szCs w:val="18"/>
              </w:rPr>
              <w:t xml:space="preserve">      1 477,95 </w:t>
            </w:r>
          </w:p>
        </w:tc>
        <w:tc>
          <w:tcPr>
            <w:tcW w:w="347" w:type="pct"/>
            <w:tcBorders>
              <w:top w:val="nil"/>
              <w:left w:val="nil"/>
              <w:bottom w:val="single" w:sz="4" w:space="0" w:color="auto"/>
              <w:right w:val="single" w:sz="4" w:space="0" w:color="auto"/>
            </w:tcBorders>
            <w:shd w:val="clear" w:color="auto" w:fill="auto"/>
            <w:noWrap/>
            <w:vAlign w:val="bottom"/>
            <w:hideMark/>
          </w:tcPr>
          <w:p w14:paraId="6620CE17" w14:textId="77777777" w:rsidR="000355DC" w:rsidRPr="002F494D" w:rsidRDefault="000355DC" w:rsidP="00F51D54">
            <w:pPr>
              <w:rPr>
                <w:color w:val="000000"/>
                <w:sz w:val="18"/>
                <w:szCs w:val="18"/>
              </w:rPr>
            </w:pPr>
            <w:r w:rsidRPr="002F494D">
              <w:rPr>
                <w:color w:val="000000"/>
                <w:sz w:val="18"/>
                <w:szCs w:val="18"/>
              </w:rPr>
              <w:t xml:space="preserve">     1 534,11 </w:t>
            </w:r>
          </w:p>
        </w:tc>
        <w:tc>
          <w:tcPr>
            <w:tcW w:w="354" w:type="pct"/>
            <w:tcBorders>
              <w:top w:val="nil"/>
              <w:left w:val="nil"/>
              <w:bottom w:val="single" w:sz="4" w:space="0" w:color="auto"/>
              <w:right w:val="double" w:sz="6" w:space="0" w:color="auto"/>
            </w:tcBorders>
            <w:shd w:val="clear" w:color="auto" w:fill="auto"/>
            <w:noWrap/>
            <w:vAlign w:val="bottom"/>
            <w:hideMark/>
          </w:tcPr>
          <w:p w14:paraId="138F3D66" w14:textId="77777777" w:rsidR="000355DC" w:rsidRPr="002F494D" w:rsidRDefault="000355DC" w:rsidP="00F51D54">
            <w:pPr>
              <w:rPr>
                <w:color w:val="000000"/>
                <w:sz w:val="18"/>
                <w:szCs w:val="18"/>
              </w:rPr>
            </w:pPr>
            <w:r w:rsidRPr="002F494D">
              <w:rPr>
                <w:color w:val="000000"/>
                <w:sz w:val="18"/>
                <w:szCs w:val="18"/>
              </w:rPr>
              <w:t xml:space="preserve">      1 592,41 </w:t>
            </w:r>
          </w:p>
        </w:tc>
      </w:tr>
      <w:tr w:rsidR="000355DC" w:rsidRPr="002F494D" w14:paraId="21EB3DED"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89B7671"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3F1BB02E"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2442BA77"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EF83455"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02FC7733"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2A759C98"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D054E7B"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FA0BEAB"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4BF74DE"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FF3652E"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577D6B34"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01868D66"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754D5BE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58B36598" w14:textId="77777777" w:rsidR="000355DC" w:rsidRPr="002F494D" w:rsidRDefault="000355DC" w:rsidP="00F51D54">
            <w:pPr>
              <w:jc w:val="center"/>
              <w:rPr>
                <w:b/>
                <w:bCs/>
                <w:color w:val="000000"/>
                <w:sz w:val="18"/>
                <w:szCs w:val="18"/>
              </w:rPr>
            </w:pPr>
            <w:r w:rsidRPr="002F494D">
              <w:rPr>
                <w:b/>
                <w:bCs/>
                <w:color w:val="000000"/>
                <w:sz w:val="18"/>
                <w:szCs w:val="18"/>
              </w:rPr>
              <w:t>07. Группа строительство, реконструкции и капитальный ремонт тепловых сетей и сооружений на них от котельной с. Нагорье</w:t>
            </w:r>
          </w:p>
        </w:tc>
      </w:tr>
      <w:tr w:rsidR="000355DC" w:rsidRPr="002F494D" w14:paraId="3D18981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3CBDA27"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2E7CE23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7FEF58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5B1D1F1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073DBAC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6633117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0323D1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25EE8BC" w14:textId="77777777" w:rsidR="000355DC" w:rsidRPr="002F494D" w:rsidRDefault="000355DC" w:rsidP="00F51D54">
            <w:pPr>
              <w:rPr>
                <w:b/>
                <w:bCs/>
                <w:color w:val="000000"/>
                <w:sz w:val="18"/>
                <w:szCs w:val="18"/>
              </w:rPr>
            </w:pPr>
            <w:r w:rsidRPr="002F494D">
              <w:rPr>
                <w:b/>
                <w:bCs/>
                <w:color w:val="000000"/>
                <w:sz w:val="18"/>
                <w:szCs w:val="18"/>
              </w:rPr>
              <w:t xml:space="preserve">    34 675,36 </w:t>
            </w:r>
          </w:p>
        </w:tc>
        <w:tc>
          <w:tcPr>
            <w:tcW w:w="361" w:type="pct"/>
            <w:tcBorders>
              <w:top w:val="nil"/>
              <w:left w:val="nil"/>
              <w:bottom w:val="single" w:sz="4" w:space="0" w:color="auto"/>
              <w:right w:val="single" w:sz="4" w:space="0" w:color="auto"/>
            </w:tcBorders>
            <w:shd w:val="clear" w:color="000000" w:fill="E2EFDA"/>
            <w:noWrap/>
            <w:vAlign w:val="bottom"/>
            <w:hideMark/>
          </w:tcPr>
          <w:p w14:paraId="7E134969" w14:textId="77777777" w:rsidR="000355DC" w:rsidRPr="002F494D" w:rsidRDefault="000355DC" w:rsidP="00F51D54">
            <w:pPr>
              <w:rPr>
                <w:b/>
                <w:bCs/>
                <w:color w:val="000000"/>
                <w:sz w:val="18"/>
                <w:szCs w:val="18"/>
              </w:rPr>
            </w:pPr>
            <w:r w:rsidRPr="002F494D">
              <w:rPr>
                <w:b/>
                <w:bCs/>
                <w:color w:val="000000"/>
                <w:sz w:val="18"/>
                <w:szCs w:val="18"/>
              </w:rPr>
              <w:t xml:space="preserve">    35 993,03 </w:t>
            </w:r>
          </w:p>
        </w:tc>
        <w:tc>
          <w:tcPr>
            <w:tcW w:w="361" w:type="pct"/>
            <w:tcBorders>
              <w:top w:val="nil"/>
              <w:left w:val="nil"/>
              <w:bottom w:val="single" w:sz="4" w:space="0" w:color="auto"/>
              <w:right w:val="single" w:sz="4" w:space="0" w:color="auto"/>
            </w:tcBorders>
            <w:shd w:val="clear" w:color="000000" w:fill="E2EFDA"/>
            <w:noWrap/>
            <w:vAlign w:val="bottom"/>
            <w:hideMark/>
          </w:tcPr>
          <w:p w14:paraId="44F44E89" w14:textId="77777777" w:rsidR="000355DC" w:rsidRPr="002F494D" w:rsidRDefault="000355DC" w:rsidP="00F51D54">
            <w:pPr>
              <w:rPr>
                <w:b/>
                <w:bCs/>
                <w:color w:val="000000"/>
                <w:sz w:val="18"/>
                <w:szCs w:val="18"/>
              </w:rPr>
            </w:pPr>
            <w:r w:rsidRPr="002F494D">
              <w:rPr>
                <w:b/>
                <w:bCs/>
                <w:color w:val="000000"/>
                <w:sz w:val="18"/>
                <w:szCs w:val="18"/>
              </w:rPr>
              <w:t xml:space="preserve">    37 360,76 </w:t>
            </w:r>
          </w:p>
        </w:tc>
        <w:tc>
          <w:tcPr>
            <w:tcW w:w="347" w:type="pct"/>
            <w:tcBorders>
              <w:top w:val="nil"/>
              <w:left w:val="nil"/>
              <w:bottom w:val="single" w:sz="4" w:space="0" w:color="auto"/>
              <w:right w:val="single" w:sz="4" w:space="0" w:color="auto"/>
            </w:tcBorders>
            <w:shd w:val="clear" w:color="000000" w:fill="E2EFDA"/>
            <w:noWrap/>
            <w:vAlign w:val="bottom"/>
            <w:hideMark/>
          </w:tcPr>
          <w:p w14:paraId="6B75AE51" w14:textId="77777777" w:rsidR="000355DC" w:rsidRPr="002F494D" w:rsidRDefault="000355DC" w:rsidP="00F51D54">
            <w:pPr>
              <w:rPr>
                <w:b/>
                <w:bCs/>
                <w:color w:val="000000"/>
                <w:sz w:val="18"/>
                <w:szCs w:val="18"/>
              </w:rPr>
            </w:pPr>
            <w:r w:rsidRPr="002F494D">
              <w:rPr>
                <w:b/>
                <w:bCs/>
                <w:color w:val="000000"/>
                <w:sz w:val="18"/>
                <w:szCs w:val="18"/>
              </w:rPr>
              <w:t xml:space="preserve">   38 780,47 </w:t>
            </w:r>
          </w:p>
        </w:tc>
        <w:tc>
          <w:tcPr>
            <w:tcW w:w="354" w:type="pct"/>
            <w:tcBorders>
              <w:top w:val="nil"/>
              <w:left w:val="nil"/>
              <w:bottom w:val="single" w:sz="4" w:space="0" w:color="auto"/>
              <w:right w:val="double" w:sz="6" w:space="0" w:color="auto"/>
            </w:tcBorders>
            <w:shd w:val="clear" w:color="000000" w:fill="E2EFDA"/>
            <w:noWrap/>
            <w:vAlign w:val="bottom"/>
            <w:hideMark/>
          </w:tcPr>
          <w:p w14:paraId="1CAD3D62" w14:textId="77777777" w:rsidR="000355DC" w:rsidRPr="002F494D" w:rsidRDefault="000355DC" w:rsidP="00F51D54">
            <w:pPr>
              <w:rPr>
                <w:b/>
                <w:bCs/>
                <w:color w:val="000000"/>
                <w:sz w:val="18"/>
                <w:szCs w:val="18"/>
              </w:rPr>
            </w:pPr>
            <w:r w:rsidRPr="002F494D">
              <w:rPr>
                <w:b/>
                <w:bCs/>
                <w:color w:val="000000"/>
                <w:sz w:val="18"/>
                <w:szCs w:val="18"/>
              </w:rPr>
              <w:t xml:space="preserve">    40 254,13 </w:t>
            </w:r>
          </w:p>
        </w:tc>
      </w:tr>
      <w:tr w:rsidR="000355DC" w:rsidRPr="002F494D" w14:paraId="1918C61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738E983E"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40737B1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2945B88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72C431E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6BBC8E7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3BB15F3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E9DA20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05EE953" w14:textId="77777777" w:rsidR="000355DC" w:rsidRPr="002F494D" w:rsidRDefault="000355DC" w:rsidP="00F51D54">
            <w:pPr>
              <w:rPr>
                <w:b/>
                <w:bCs/>
                <w:color w:val="000000"/>
                <w:sz w:val="18"/>
                <w:szCs w:val="18"/>
              </w:rPr>
            </w:pPr>
            <w:r w:rsidRPr="002F494D">
              <w:rPr>
                <w:b/>
                <w:bCs/>
                <w:color w:val="000000"/>
                <w:sz w:val="18"/>
                <w:szCs w:val="18"/>
              </w:rPr>
              <w:t xml:space="preserve">    28 896,13 </w:t>
            </w:r>
          </w:p>
        </w:tc>
        <w:tc>
          <w:tcPr>
            <w:tcW w:w="361" w:type="pct"/>
            <w:tcBorders>
              <w:top w:val="nil"/>
              <w:left w:val="nil"/>
              <w:bottom w:val="single" w:sz="4" w:space="0" w:color="auto"/>
              <w:right w:val="single" w:sz="4" w:space="0" w:color="auto"/>
            </w:tcBorders>
            <w:shd w:val="clear" w:color="000000" w:fill="E2EFDA"/>
            <w:noWrap/>
            <w:vAlign w:val="bottom"/>
            <w:hideMark/>
          </w:tcPr>
          <w:p w14:paraId="7429E0C1" w14:textId="77777777" w:rsidR="000355DC" w:rsidRPr="002F494D" w:rsidRDefault="000355DC" w:rsidP="00F51D54">
            <w:pPr>
              <w:rPr>
                <w:b/>
                <w:bCs/>
                <w:color w:val="000000"/>
                <w:sz w:val="18"/>
                <w:szCs w:val="18"/>
              </w:rPr>
            </w:pPr>
            <w:r w:rsidRPr="002F494D">
              <w:rPr>
                <w:b/>
                <w:bCs/>
                <w:color w:val="000000"/>
                <w:sz w:val="18"/>
                <w:szCs w:val="18"/>
              </w:rPr>
              <w:t xml:space="preserve">    29 994,19 </w:t>
            </w:r>
          </w:p>
        </w:tc>
        <w:tc>
          <w:tcPr>
            <w:tcW w:w="361" w:type="pct"/>
            <w:tcBorders>
              <w:top w:val="nil"/>
              <w:left w:val="nil"/>
              <w:bottom w:val="single" w:sz="4" w:space="0" w:color="auto"/>
              <w:right w:val="single" w:sz="4" w:space="0" w:color="auto"/>
            </w:tcBorders>
            <w:shd w:val="clear" w:color="000000" w:fill="E2EFDA"/>
            <w:noWrap/>
            <w:vAlign w:val="bottom"/>
            <w:hideMark/>
          </w:tcPr>
          <w:p w14:paraId="05A03085" w14:textId="77777777" w:rsidR="000355DC" w:rsidRPr="002F494D" w:rsidRDefault="000355DC" w:rsidP="00F51D54">
            <w:pPr>
              <w:rPr>
                <w:b/>
                <w:bCs/>
                <w:color w:val="000000"/>
                <w:sz w:val="18"/>
                <w:szCs w:val="18"/>
              </w:rPr>
            </w:pPr>
            <w:r w:rsidRPr="002F494D">
              <w:rPr>
                <w:b/>
                <w:bCs/>
                <w:color w:val="000000"/>
                <w:sz w:val="18"/>
                <w:szCs w:val="18"/>
              </w:rPr>
              <w:t xml:space="preserve">    31 133,97 </w:t>
            </w:r>
          </w:p>
        </w:tc>
        <w:tc>
          <w:tcPr>
            <w:tcW w:w="347" w:type="pct"/>
            <w:tcBorders>
              <w:top w:val="nil"/>
              <w:left w:val="nil"/>
              <w:bottom w:val="single" w:sz="4" w:space="0" w:color="auto"/>
              <w:right w:val="single" w:sz="4" w:space="0" w:color="auto"/>
            </w:tcBorders>
            <w:shd w:val="clear" w:color="000000" w:fill="E2EFDA"/>
            <w:noWrap/>
            <w:vAlign w:val="bottom"/>
            <w:hideMark/>
          </w:tcPr>
          <w:p w14:paraId="6D722113" w14:textId="77777777" w:rsidR="000355DC" w:rsidRPr="002F494D" w:rsidRDefault="000355DC" w:rsidP="00F51D54">
            <w:pPr>
              <w:rPr>
                <w:b/>
                <w:bCs/>
                <w:color w:val="000000"/>
                <w:sz w:val="18"/>
                <w:szCs w:val="18"/>
              </w:rPr>
            </w:pPr>
            <w:r w:rsidRPr="002F494D">
              <w:rPr>
                <w:b/>
                <w:bCs/>
                <w:color w:val="000000"/>
                <w:sz w:val="18"/>
                <w:szCs w:val="18"/>
              </w:rPr>
              <w:t xml:space="preserve">   32 317,06 </w:t>
            </w:r>
          </w:p>
        </w:tc>
        <w:tc>
          <w:tcPr>
            <w:tcW w:w="354" w:type="pct"/>
            <w:tcBorders>
              <w:top w:val="nil"/>
              <w:left w:val="nil"/>
              <w:bottom w:val="single" w:sz="4" w:space="0" w:color="auto"/>
              <w:right w:val="double" w:sz="6" w:space="0" w:color="auto"/>
            </w:tcBorders>
            <w:shd w:val="clear" w:color="000000" w:fill="E2EFDA"/>
            <w:noWrap/>
            <w:vAlign w:val="bottom"/>
            <w:hideMark/>
          </w:tcPr>
          <w:p w14:paraId="4E6BD009" w14:textId="77777777" w:rsidR="000355DC" w:rsidRPr="002F494D" w:rsidRDefault="000355DC" w:rsidP="00F51D54">
            <w:pPr>
              <w:rPr>
                <w:b/>
                <w:bCs/>
                <w:color w:val="000000"/>
                <w:sz w:val="18"/>
                <w:szCs w:val="18"/>
              </w:rPr>
            </w:pPr>
            <w:r w:rsidRPr="002F494D">
              <w:rPr>
                <w:b/>
                <w:bCs/>
                <w:color w:val="000000"/>
                <w:sz w:val="18"/>
                <w:szCs w:val="18"/>
              </w:rPr>
              <w:t xml:space="preserve">    33 545,11 </w:t>
            </w:r>
          </w:p>
        </w:tc>
      </w:tr>
      <w:tr w:rsidR="000355DC" w:rsidRPr="002F494D" w14:paraId="2B35F57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674D5AB" w14:textId="77777777" w:rsidR="000355DC" w:rsidRPr="002F494D" w:rsidRDefault="000355DC" w:rsidP="00F51D54">
            <w:pPr>
              <w:jc w:val="center"/>
              <w:rPr>
                <w:b/>
                <w:bCs/>
                <w:color w:val="000000"/>
                <w:sz w:val="18"/>
                <w:szCs w:val="18"/>
              </w:rPr>
            </w:pPr>
            <w:r w:rsidRPr="002F494D">
              <w:rPr>
                <w:b/>
                <w:bCs/>
                <w:color w:val="000000"/>
                <w:sz w:val="18"/>
                <w:szCs w:val="18"/>
              </w:rPr>
              <w:t>07.01. Подгруппа новое строительство тепловых сетей и сооружений на них</w:t>
            </w:r>
          </w:p>
        </w:tc>
      </w:tr>
      <w:tr w:rsidR="000355DC" w:rsidRPr="002F494D" w14:paraId="25201E3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017734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2EAD835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1939A2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68EDC2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1A0D7A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27D00F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09A2C5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5A4CD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E6F0F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5A2AFE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D434D3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9F6336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63A180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C33E53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DEE5D6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C81349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3CC7E3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712141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B9A6F1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EA53F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4723E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DE507C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667420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25D6C0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2506F03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CCF148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DB82778" w14:textId="77777777" w:rsidR="000355DC" w:rsidRPr="002F494D" w:rsidRDefault="000355DC" w:rsidP="00F51D54">
            <w:pPr>
              <w:jc w:val="center"/>
              <w:rPr>
                <w:color w:val="000000"/>
                <w:sz w:val="18"/>
                <w:szCs w:val="18"/>
              </w:rPr>
            </w:pPr>
            <w:r w:rsidRPr="002F494D">
              <w:rPr>
                <w:color w:val="000000"/>
                <w:sz w:val="18"/>
                <w:szCs w:val="18"/>
              </w:rPr>
              <w:t>07.01.01 Подгруппа проектов для обеспечения перспективной тепловой нагрузки</w:t>
            </w:r>
          </w:p>
        </w:tc>
      </w:tr>
      <w:tr w:rsidR="000355DC" w:rsidRPr="002F494D" w14:paraId="2479738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F52D15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735B1B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1EFEC1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41C93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2D0EAC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3CB4C5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3CE8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BB944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3359A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0345E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09E119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B151FF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3AEDBA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25289B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37A12B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D2DADA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C6BED6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380884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4F8D43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F367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CD77C9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D358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F59C4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07941E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6E253A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BD00D8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62D1D75" w14:textId="77777777" w:rsidR="000355DC" w:rsidRPr="002F494D" w:rsidRDefault="000355DC" w:rsidP="00F51D54">
            <w:pPr>
              <w:jc w:val="center"/>
              <w:rPr>
                <w:color w:val="000000"/>
                <w:sz w:val="18"/>
                <w:szCs w:val="18"/>
              </w:rPr>
            </w:pPr>
            <w:r w:rsidRPr="002F494D">
              <w:rPr>
                <w:color w:val="000000"/>
                <w:sz w:val="18"/>
                <w:szCs w:val="18"/>
              </w:rPr>
              <w:t>07.01.02 Подгруппа проектов для повышения эффективности функционирования системы теплоснабжения</w:t>
            </w:r>
          </w:p>
        </w:tc>
      </w:tr>
      <w:tr w:rsidR="000355DC" w:rsidRPr="002F494D" w14:paraId="38AE5A1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7A325A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8E8EB4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A9630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ED04D9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83D433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148790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572E5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9ADAE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CC11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BFB05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DC50C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4136FA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C391BC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3C20B3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634993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AE7A0B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0D410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E83A9F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C1B4F9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EC8B01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1930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5696E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E71C3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E333C9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EA7F39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9D03C3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5EABFE3" w14:textId="77777777" w:rsidR="000355DC" w:rsidRPr="002F494D" w:rsidRDefault="000355DC" w:rsidP="00F51D54">
            <w:pPr>
              <w:jc w:val="center"/>
              <w:rPr>
                <w:color w:val="000000"/>
                <w:sz w:val="18"/>
                <w:szCs w:val="18"/>
              </w:rPr>
            </w:pPr>
            <w:r w:rsidRPr="002F494D">
              <w:rPr>
                <w:color w:val="000000"/>
                <w:sz w:val="18"/>
                <w:szCs w:val="18"/>
              </w:rPr>
              <w:t>07.01.03 Подгруппа проектов для обеспечения надежности теплоснабжения потребителей</w:t>
            </w:r>
          </w:p>
        </w:tc>
      </w:tr>
      <w:tr w:rsidR="000355DC" w:rsidRPr="002F494D" w14:paraId="330365E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4A2A7C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F0C488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548245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BA6CC4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8F7EC9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A3BBE5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02AC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E8E9C3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0C376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B7799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CBF53C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2FE5B5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DA1A98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46969C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B0C7BE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8F9D04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2B8877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C31BF3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B826D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A779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EB8B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6481D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9D6783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3CE9EA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8A99AB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C7500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DF1D00C" w14:textId="77777777" w:rsidR="000355DC" w:rsidRPr="002F494D" w:rsidRDefault="000355DC" w:rsidP="00F51D54">
            <w:pPr>
              <w:jc w:val="center"/>
              <w:rPr>
                <w:b/>
                <w:bCs/>
                <w:color w:val="000000"/>
                <w:sz w:val="18"/>
                <w:szCs w:val="18"/>
              </w:rPr>
            </w:pPr>
            <w:r w:rsidRPr="002F494D">
              <w:rPr>
                <w:b/>
                <w:bCs/>
                <w:color w:val="000000"/>
                <w:sz w:val="18"/>
                <w:szCs w:val="18"/>
              </w:rPr>
              <w:t>07.02. Подгруппа проектов реконструкции тепловых сетей и сооружениях на них</w:t>
            </w:r>
          </w:p>
        </w:tc>
      </w:tr>
      <w:tr w:rsidR="000355DC" w:rsidRPr="002F494D" w14:paraId="4CE9B6C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956C79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133763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E4A388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06851A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D10C0F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6C6B88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0A1673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B01527E" w14:textId="77777777" w:rsidR="000355DC" w:rsidRPr="002F494D" w:rsidRDefault="000355DC" w:rsidP="00F51D54">
            <w:pPr>
              <w:rPr>
                <w:color w:val="000000"/>
                <w:sz w:val="18"/>
                <w:szCs w:val="18"/>
              </w:rPr>
            </w:pPr>
            <w:r w:rsidRPr="002F494D">
              <w:rPr>
                <w:color w:val="000000"/>
                <w:sz w:val="18"/>
                <w:szCs w:val="18"/>
              </w:rPr>
              <w:t xml:space="preserve">    34 675,36 </w:t>
            </w:r>
          </w:p>
        </w:tc>
        <w:tc>
          <w:tcPr>
            <w:tcW w:w="361" w:type="pct"/>
            <w:tcBorders>
              <w:top w:val="nil"/>
              <w:left w:val="nil"/>
              <w:bottom w:val="single" w:sz="4" w:space="0" w:color="auto"/>
              <w:right w:val="single" w:sz="4" w:space="0" w:color="auto"/>
            </w:tcBorders>
            <w:shd w:val="clear" w:color="000000" w:fill="DDEBF7"/>
            <w:noWrap/>
            <w:vAlign w:val="bottom"/>
            <w:hideMark/>
          </w:tcPr>
          <w:p w14:paraId="1CC67761" w14:textId="77777777" w:rsidR="000355DC" w:rsidRPr="002F494D" w:rsidRDefault="000355DC" w:rsidP="00F51D54">
            <w:pPr>
              <w:rPr>
                <w:color w:val="000000"/>
                <w:sz w:val="18"/>
                <w:szCs w:val="18"/>
              </w:rPr>
            </w:pPr>
            <w:r w:rsidRPr="002F494D">
              <w:rPr>
                <w:color w:val="000000"/>
                <w:sz w:val="18"/>
                <w:szCs w:val="18"/>
              </w:rPr>
              <w:t xml:space="preserve">    35 993,03 </w:t>
            </w:r>
          </w:p>
        </w:tc>
        <w:tc>
          <w:tcPr>
            <w:tcW w:w="361" w:type="pct"/>
            <w:tcBorders>
              <w:top w:val="nil"/>
              <w:left w:val="nil"/>
              <w:bottom w:val="single" w:sz="4" w:space="0" w:color="auto"/>
              <w:right w:val="single" w:sz="4" w:space="0" w:color="auto"/>
            </w:tcBorders>
            <w:shd w:val="clear" w:color="000000" w:fill="DDEBF7"/>
            <w:noWrap/>
            <w:vAlign w:val="bottom"/>
            <w:hideMark/>
          </w:tcPr>
          <w:p w14:paraId="04DE8248" w14:textId="77777777" w:rsidR="000355DC" w:rsidRPr="002F494D" w:rsidRDefault="000355DC" w:rsidP="00F51D54">
            <w:pPr>
              <w:rPr>
                <w:color w:val="000000"/>
                <w:sz w:val="18"/>
                <w:szCs w:val="18"/>
              </w:rPr>
            </w:pPr>
            <w:r w:rsidRPr="002F494D">
              <w:rPr>
                <w:color w:val="000000"/>
                <w:sz w:val="18"/>
                <w:szCs w:val="18"/>
              </w:rPr>
              <w:t xml:space="preserve">    37 360,76 </w:t>
            </w:r>
          </w:p>
        </w:tc>
        <w:tc>
          <w:tcPr>
            <w:tcW w:w="347" w:type="pct"/>
            <w:tcBorders>
              <w:top w:val="nil"/>
              <w:left w:val="nil"/>
              <w:bottom w:val="single" w:sz="4" w:space="0" w:color="auto"/>
              <w:right w:val="single" w:sz="4" w:space="0" w:color="auto"/>
            </w:tcBorders>
            <w:shd w:val="clear" w:color="000000" w:fill="DDEBF7"/>
            <w:noWrap/>
            <w:vAlign w:val="bottom"/>
            <w:hideMark/>
          </w:tcPr>
          <w:p w14:paraId="6738C6EA" w14:textId="77777777" w:rsidR="000355DC" w:rsidRPr="002F494D" w:rsidRDefault="000355DC" w:rsidP="00F51D54">
            <w:pPr>
              <w:rPr>
                <w:color w:val="000000"/>
                <w:sz w:val="18"/>
                <w:szCs w:val="18"/>
              </w:rPr>
            </w:pPr>
            <w:r w:rsidRPr="002F494D">
              <w:rPr>
                <w:color w:val="000000"/>
                <w:sz w:val="18"/>
                <w:szCs w:val="18"/>
              </w:rPr>
              <w:t xml:space="preserve">   38 780,47 </w:t>
            </w:r>
          </w:p>
        </w:tc>
        <w:tc>
          <w:tcPr>
            <w:tcW w:w="354" w:type="pct"/>
            <w:tcBorders>
              <w:top w:val="nil"/>
              <w:left w:val="nil"/>
              <w:bottom w:val="single" w:sz="4" w:space="0" w:color="auto"/>
              <w:right w:val="double" w:sz="6" w:space="0" w:color="auto"/>
            </w:tcBorders>
            <w:shd w:val="clear" w:color="000000" w:fill="DDEBF7"/>
            <w:noWrap/>
            <w:vAlign w:val="bottom"/>
            <w:hideMark/>
          </w:tcPr>
          <w:p w14:paraId="0833F925" w14:textId="77777777" w:rsidR="000355DC" w:rsidRPr="002F494D" w:rsidRDefault="000355DC" w:rsidP="00F51D54">
            <w:pPr>
              <w:rPr>
                <w:color w:val="000000"/>
                <w:sz w:val="18"/>
                <w:szCs w:val="18"/>
              </w:rPr>
            </w:pPr>
            <w:r w:rsidRPr="002F494D">
              <w:rPr>
                <w:color w:val="000000"/>
                <w:sz w:val="18"/>
                <w:szCs w:val="18"/>
              </w:rPr>
              <w:t xml:space="preserve">    40 254,13 </w:t>
            </w:r>
          </w:p>
        </w:tc>
      </w:tr>
      <w:tr w:rsidR="000355DC" w:rsidRPr="002F494D" w14:paraId="13E139C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D154B2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74F0073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7523EE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943B6B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65C5C7B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6F8CE3D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B0DC0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991FE46" w14:textId="77777777" w:rsidR="000355DC" w:rsidRPr="002F494D" w:rsidRDefault="000355DC" w:rsidP="00F51D54">
            <w:pPr>
              <w:rPr>
                <w:color w:val="000000"/>
                <w:sz w:val="18"/>
                <w:szCs w:val="18"/>
              </w:rPr>
            </w:pPr>
            <w:r w:rsidRPr="002F494D">
              <w:rPr>
                <w:color w:val="000000"/>
                <w:sz w:val="18"/>
                <w:szCs w:val="18"/>
              </w:rPr>
              <w:t xml:space="preserve">    28 896,13 </w:t>
            </w:r>
          </w:p>
        </w:tc>
        <w:tc>
          <w:tcPr>
            <w:tcW w:w="361" w:type="pct"/>
            <w:tcBorders>
              <w:top w:val="nil"/>
              <w:left w:val="nil"/>
              <w:bottom w:val="single" w:sz="4" w:space="0" w:color="auto"/>
              <w:right w:val="single" w:sz="4" w:space="0" w:color="auto"/>
            </w:tcBorders>
            <w:shd w:val="clear" w:color="000000" w:fill="DDEBF7"/>
            <w:noWrap/>
            <w:vAlign w:val="bottom"/>
            <w:hideMark/>
          </w:tcPr>
          <w:p w14:paraId="60D4964C" w14:textId="77777777" w:rsidR="000355DC" w:rsidRPr="002F494D" w:rsidRDefault="000355DC" w:rsidP="00F51D54">
            <w:pPr>
              <w:rPr>
                <w:color w:val="000000"/>
                <w:sz w:val="18"/>
                <w:szCs w:val="18"/>
              </w:rPr>
            </w:pPr>
            <w:r w:rsidRPr="002F494D">
              <w:rPr>
                <w:color w:val="000000"/>
                <w:sz w:val="18"/>
                <w:szCs w:val="18"/>
              </w:rPr>
              <w:t xml:space="preserve">    29 994,19 </w:t>
            </w:r>
          </w:p>
        </w:tc>
        <w:tc>
          <w:tcPr>
            <w:tcW w:w="361" w:type="pct"/>
            <w:tcBorders>
              <w:top w:val="nil"/>
              <w:left w:val="nil"/>
              <w:bottom w:val="single" w:sz="4" w:space="0" w:color="auto"/>
              <w:right w:val="single" w:sz="4" w:space="0" w:color="auto"/>
            </w:tcBorders>
            <w:shd w:val="clear" w:color="000000" w:fill="DDEBF7"/>
            <w:noWrap/>
            <w:vAlign w:val="bottom"/>
            <w:hideMark/>
          </w:tcPr>
          <w:p w14:paraId="5696DDC4" w14:textId="77777777" w:rsidR="000355DC" w:rsidRPr="002F494D" w:rsidRDefault="000355DC" w:rsidP="00F51D54">
            <w:pPr>
              <w:rPr>
                <w:color w:val="000000"/>
                <w:sz w:val="18"/>
                <w:szCs w:val="18"/>
              </w:rPr>
            </w:pPr>
            <w:r w:rsidRPr="002F494D">
              <w:rPr>
                <w:color w:val="000000"/>
                <w:sz w:val="18"/>
                <w:szCs w:val="18"/>
              </w:rPr>
              <w:t xml:space="preserve">    31 133,97 </w:t>
            </w:r>
          </w:p>
        </w:tc>
        <w:tc>
          <w:tcPr>
            <w:tcW w:w="347" w:type="pct"/>
            <w:tcBorders>
              <w:top w:val="nil"/>
              <w:left w:val="nil"/>
              <w:bottom w:val="single" w:sz="4" w:space="0" w:color="auto"/>
              <w:right w:val="single" w:sz="4" w:space="0" w:color="auto"/>
            </w:tcBorders>
            <w:shd w:val="clear" w:color="000000" w:fill="DDEBF7"/>
            <w:noWrap/>
            <w:vAlign w:val="bottom"/>
            <w:hideMark/>
          </w:tcPr>
          <w:p w14:paraId="74C68137" w14:textId="77777777" w:rsidR="000355DC" w:rsidRPr="002F494D" w:rsidRDefault="000355DC" w:rsidP="00F51D54">
            <w:pPr>
              <w:rPr>
                <w:color w:val="000000"/>
                <w:sz w:val="18"/>
                <w:szCs w:val="18"/>
              </w:rPr>
            </w:pPr>
            <w:r w:rsidRPr="002F494D">
              <w:rPr>
                <w:color w:val="000000"/>
                <w:sz w:val="18"/>
                <w:szCs w:val="18"/>
              </w:rPr>
              <w:t xml:space="preserve">   32 317,06 </w:t>
            </w:r>
          </w:p>
        </w:tc>
        <w:tc>
          <w:tcPr>
            <w:tcW w:w="354" w:type="pct"/>
            <w:tcBorders>
              <w:top w:val="nil"/>
              <w:left w:val="nil"/>
              <w:bottom w:val="single" w:sz="4" w:space="0" w:color="auto"/>
              <w:right w:val="double" w:sz="6" w:space="0" w:color="auto"/>
            </w:tcBorders>
            <w:shd w:val="clear" w:color="000000" w:fill="DDEBF7"/>
            <w:noWrap/>
            <w:vAlign w:val="bottom"/>
            <w:hideMark/>
          </w:tcPr>
          <w:p w14:paraId="7E581316" w14:textId="77777777" w:rsidR="000355DC" w:rsidRPr="002F494D" w:rsidRDefault="000355DC" w:rsidP="00F51D54">
            <w:pPr>
              <w:rPr>
                <w:color w:val="000000"/>
                <w:sz w:val="18"/>
                <w:szCs w:val="18"/>
              </w:rPr>
            </w:pPr>
            <w:r w:rsidRPr="002F494D">
              <w:rPr>
                <w:color w:val="000000"/>
                <w:sz w:val="18"/>
                <w:szCs w:val="18"/>
              </w:rPr>
              <w:t xml:space="preserve">    33 545,11 </w:t>
            </w:r>
          </w:p>
        </w:tc>
      </w:tr>
      <w:tr w:rsidR="000355DC" w:rsidRPr="002F494D" w14:paraId="48F6EF6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272CB88" w14:textId="77777777" w:rsidR="000355DC" w:rsidRPr="002F494D" w:rsidRDefault="000355DC" w:rsidP="00F51D54">
            <w:pPr>
              <w:jc w:val="center"/>
              <w:rPr>
                <w:color w:val="000000"/>
                <w:sz w:val="18"/>
                <w:szCs w:val="18"/>
              </w:rPr>
            </w:pPr>
            <w:r w:rsidRPr="002F494D">
              <w:rPr>
                <w:color w:val="000000"/>
                <w:sz w:val="18"/>
                <w:szCs w:val="18"/>
              </w:rPr>
              <w:t>07.02.01 Подгруппа проектов для обеспечения перспективной тепловой нагрузки</w:t>
            </w:r>
          </w:p>
        </w:tc>
      </w:tr>
      <w:tr w:rsidR="000355DC" w:rsidRPr="002F494D" w14:paraId="7DC6257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44A475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09E913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E34E96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EEBF8B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DB0DFC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5853BE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35783E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F6CFC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285F6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EE111F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B7A196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62C550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057D0A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59803B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3D4952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D6B8A3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1A1E93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B7C0A1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09CEA6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ED9528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3FC81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EC7D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87A78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33E85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766730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F57DB5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3ED3D5C" w14:textId="77777777" w:rsidR="000355DC" w:rsidRPr="002F494D" w:rsidRDefault="000355DC" w:rsidP="00F51D54">
            <w:pPr>
              <w:jc w:val="center"/>
              <w:rPr>
                <w:color w:val="000000"/>
                <w:sz w:val="18"/>
                <w:szCs w:val="18"/>
              </w:rPr>
            </w:pPr>
            <w:r w:rsidRPr="002F494D">
              <w:rPr>
                <w:color w:val="000000"/>
                <w:sz w:val="18"/>
                <w:szCs w:val="18"/>
              </w:rPr>
              <w:t>07.02.02 Подгруппа проектов для повышения эффективности функционирования системы теплоснабжения</w:t>
            </w:r>
          </w:p>
        </w:tc>
      </w:tr>
      <w:tr w:rsidR="000355DC" w:rsidRPr="002F494D" w14:paraId="087AA71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885CC6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FFF6FB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56ED48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7DCB08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86D620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75623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90222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7B23D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11A91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43FDA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267A81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DA971A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BBC22C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469858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F35951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5A6756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DF260D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679AD9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506188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E7F19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E2C4C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7ED29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62B94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66A0C4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D6661A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5C3ABC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B8FC6A0" w14:textId="77777777" w:rsidR="000355DC" w:rsidRPr="002F494D" w:rsidRDefault="000355DC" w:rsidP="00F51D54">
            <w:pPr>
              <w:jc w:val="center"/>
              <w:rPr>
                <w:color w:val="000000"/>
                <w:sz w:val="18"/>
                <w:szCs w:val="18"/>
              </w:rPr>
            </w:pPr>
            <w:r w:rsidRPr="002F494D">
              <w:rPr>
                <w:color w:val="000000"/>
                <w:sz w:val="18"/>
                <w:szCs w:val="18"/>
              </w:rPr>
              <w:t>07.02.03 Подгруппа проектов для обеспечения надежности теплоснабжения потребителей</w:t>
            </w:r>
          </w:p>
        </w:tc>
      </w:tr>
      <w:tr w:rsidR="000355DC" w:rsidRPr="002F494D" w14:paraId="7F40305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EA218A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B99C32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4E1417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099E50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AF2F84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62ACBD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DB35F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B17741" w14:textId="77777777" w:rsidR="000355DC" w:rsidRPr="002F494D" w:rsidRDefault="000355DC" w:rsidP="00F51D54">
            <w:pPr>
              <w:rPr>
                <w:color w:val="000000"/>
                <w:sz w:val="18"/>
                <w:szCs w:val="18"/>
              </w:rPr>
            </w:pPr>
            <w:r w:rsidRPr="002F494D">
              <w:rPr>
                <w:color w:val="000000"/>
                <w:sz w:val="18"/>
                <w:szCs w:val="18"/>
              </w:rPr>
              <w:t xml:space="preserve">    34 675,36 </w:t>
            </w:r>
          </w:p>
        </w:tc>
        <w:tc>
          <w:tcPr>
            <w:tcW w:w="361" w:type="pct"/>
            <w:tcBorders>
              <w:top w:val="nil"/>
              <w:left w:val="nil"/>
              <w:bottom w:val="single" w:sz="4" w:space="0" w:color="auto"/>
              <w:right w:val="single" w:sz="4" w:space="0" w:color="auto"/>
            </w:tcBorders>
            <w:shd w:val="clear" w:color="auto" w:fill="auto"/>
            <w:noWrap/>
            <w:vAlign w:val="bottom"/>
            <w:hideMark/>
          </w:tcPr>
          <w:p w14:paraId="2938D97F" w14:textId="77777777" w:rsidR="000355DC" w:rsidRPr="002F494D" w:rsidRDefault="000355DC" w:rsidP="00F51D54">
            <w:pPr>
              <w:rPr>
                <w:color w:val="000000"/>
                <w:sz w:val="18"/>
                <w:szCs w:val="18"/>
              </w:rPr>
            </w:pPr>
            <w:r w:rsidRPr="002F494D">
              <w:rPr>
                <w:color w:val="000000"/>
                <w:sz w:val="18"/>
                <w:szCs w:val="18"/>
              </w:rPr>
              <w:t xml:space="preserve">    35 993,03 </w:t>
            </w:r>
          </w:p>
        </w:tc>
        <w:tc>
          <w:tcPr>
            <w:tcW w:w="361" w:type="pct"/>
            <w:tcBorders>
              <w:top w:val="nil"/>
              <w:left w:val="nil"/>
              <w:bottom w:val="single" w:sz="4" w:space="0" w:color="auto"/>
              <w:right w:val="single" w:sz="4" w:space="0" w:color="auto"/>
            </w:tcBorders>
            <w:shd w:val="clear" w:color="auto" w:fill="auto"/>
            <w:noWrap/>
            <w:vAlign w:val="bottom"/>
            <w:hideMark/>
          </w:tcPr>
          <w:p w14:paraId="04FCB1BC" w14:textId="77777777" w:rsidR="000355DC" w:rsidRPr="002F494D" w:rsidRDefault="000355DC" w:rsidP="00F51D54">
            <w:pPr>
              <w:rPr>
                <w:color w:val="000000"/>
                <w:sz w:val="18"/>
                <w:szCs w:val="18"/>
              </w:rPr>
            </w:pPr>
            <w:r w:rsidRPr="002F494D">
              <w:rPr>
                <w:color w:val="000000"/>
                <w:sz w:val="18"/>
                <w:szCs w:val="18"/>
              </w:rPr>
              <w:t xml:space="preserve">    37 360,76 </w:t>
            </w:r>
          </w:p>
        </w:tc>
        <w:tc>
          <w:tcPr>
            <w:tcW w:w="347" w:type="pct"/>
            <w:tcBorders>
              <w:top w:val="nil"/>
              <w:left w:val="nil"/>
              <w:bottom w:val="single" w:sz="4" w:space="0" w:color="auto"/>
              <w:right w:val="single" w:sz="4" w:space="0" w:color="auto"/>
            </w:tcBorders>
            <w:shd w:val="clear" w:color="auto" w:fill="auto"/>
            <w:noWrap/>
            <w:vAlign w:val="bottom"/>
            <w:hideMark/>
          </w:tcPr>
          <w:p w14:paraId="6D3B2F8B" w14:textId="77777777" w:rsidR="000355DC" w:rsidRPr="002F494D" w:rsidRDefault="000355DC" w:rsidP="00F51D54">
            <w:pPr>
              <w:rPr>
                <w:color w:val="000000"/>
                <w:sz w:val="18"/>
                <w:szCs w:val="18"/>
              </w:rPr>
            </w:pPr>
            <w:r w:rsidRPr="002F494D">
              <w:rPr>
                <w:color w:val="000000"/>
                <w:sz w:val="18"/>
                <w:szCs w:val="18"/>
              </w:rPr>
              <w:t xml:space="preserve">   38 780,47 </w:t>
            </w:r>
          </w:p>
        </w:tc>
        <w:tc>
          <w:tcPr>
            <w:tcW w:w="354" w:type="pct"/>
            <w:tcBorders>
              <w:top w:val="nil"/>
              <w:left w:val="nil"/>
              <w:bottom w:val="single" w:sz="4" w:space="0" w:color="auto"/>
              <w:right w:val="double" w:sz="6" w:space="0" w:color="auto"/>
            </w:tcBorders>
            <w:shd w:val="clear" w:color="auto" w:fill="auto"/>
            <w:noWrap/>
            <w:vAlign w:val="bottom"/>
            <w:hideMark/>
          </w:tcPr>
          <w:p w14:paraId="129BD4D2" w14:textId="77777777" w:rsidR="000355DC" w:rsidRPr="002F494D" w:rsidRDefault="000355DC" w:rsidP="00F51D54">
            <w:pPr>
              <w:rPr>
                <w:color w:val="000000"/>
                <w:sz w:val="18"/>
                <w:szCs w:val="18"/>
              </w:rPr>
            </w:pPr>
            <w:r w:rsidRPr="002F494D">
              <w:rPr>
                <w:color w:val="000000"/>
                <w:sz w:val="18"/>
                <w:szCs w:val="18"/>
              </w:rPr>
              <w:t xml:space="preserve">    40 254,13 </w:t>
            </w:r>
          </w:p>
        </w:tc>
      </w:tr>
      <w:tr w:rsidR="000355DC" w:rsidRPr="002F494D" w14:paraId="64FFFCE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C8C42D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BED110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0B38BC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06B87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3DED51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6A2A25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3B81A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EADD62" w14:textId="77777777" w:rsidR="000355DC" w:rsidRPr="002F494D" w:rsidRDefault="000355DC" w:rsidP="00F51D54">
            <w:pPr>
              <w:rPr>
                <w:color w:val="000000"/>
                <w:sz w:val="18"/>
                <w:szCs w:val="18"/>
              </w:rPr>
            </w:pPr>
            <w:r w:rsidRPr="002F494D">
              <w:rPr>
                <w:color w:val="000000"/>
                <w:sz w:val="18"/>
                <w:szCs w:val="18"/>
              </w:rPr>
              <w:t xml:space="preserve">    28 896,13 </w:t>
            </w:r>
          </w:p>
        </w:tc>
        <w:tc>
          <w:tcPr>
            <w:tcW w:w="361" w:type="pct"/>
            <w:tcBorders>
              <w:top w:val="nil"/>
              <w:left w:val="nil"/>
              <w:bottom w:val="single" w:sz="4" w:space="0" w:color="auto"/>
              <w:right w:val="single" w:sz="4" w:space="0" w:color="auto"/>
            </w:tcBorders>
            <w:shd w:val="clear" w:color="auto" w:fill="auto"/>
            <w:noWrap/>
            <w:vAlign w:val="bottom"/>
            <w:hideMark/>
          </w:tcPr>
          <w:p w14:paraId="263BC508" w14:textId="77777777" w:rsidR="000355DC" w:rsidRPr="002F494D" w:rsidRDefault="000355DC" w:rsidP="00F51D54">
            <w:pPr>
              <w:rPr>
                <w:color w:val="000000"/>
                <w:sz w:val="18"/>
                <w:szCs w:val="18"/>
              </w:rPr>
            </w:pPr>
            <w:r w:rsidRPr="002F494D">
              <w:rPr>
                <w:color w:val="000000"/>
                <w:sz w:val="18"/>
                <w:szCs w:val="18"/>
              </w:rPr>
              <w:t xml:space="preserve">    29 994,19 </w:t>
            </w:r>
          </w:p>
        </w:tc>
        <w:tc>
          <w:tcPr>
            <w:tcW w:w="361" w:type="pct"/>
            <w:tcBorders>
              <w:top w:val="nil"/>
              <w:left w:val="nil"/>
              <w:bottom w:val="single" w:sz="4" w:space="0" w:color="auto"/>
              <w:right w:val="single" w:sz="4" w:space="0" w:color="auto"/>
            </w:tcBorders>
            <w:shd w:val="clear" w:color="auto" w:fill="auto"/>
            <w:noWrap/>
            <w:vAlign w:val="bottom"/>
            <w:hideMark/>
          </w:tcPr>
          <w:p w14:paraId="5E0281DF" w14:textId="77777777" w:rsidR="000355DC" w:rsidRPr="002F494D" w:rsidRDefault="000355DC" w:rsidP="00F51D54">
            <w:pPr>
              <w:rPr>
                <w:color w:val="000000"/>
                <w:sz w:val="18"/>
                <w:szCs w:val="18"/>
              </w:rPr>
            </w:pPr>
            <w:r w:rsidRPr="002F494D">
              <w:rPr>
                <w:color w:val="000000"/>
                <w:sz w:val="18"/>
                <w:szCs w:val="18"/>
              </w:rPr>
              <w:t xml:space="preserve">    31 133,97 </w:t>
            </w:r>
          </w:p>
        </w:tc>
        <w:tc>
          <w:tcPr>
            <w:tcW w:w="347" w:type="pct"/>
            <w:tcBorders>
              <w:top w:val="nil"/>
              <w:left w:val="nil"/>
              <w:bottom w:val="single" w:sz="4" w:space="0" w:color="auto"/>
              <w:right w:val="single" w:sz="4" w:space="0" w:color="auto"/>
            </w:tcBorders>
            <w:shd w:val="clear" w:color="auto" w:fill="auto"/>
            <w:noWrap/>
            <w:vAlign w:val="bottom"/>
            <w:hideMark/>
          </w:tcPr>
          <w:p w14:paraId="213D2A2C" w14:textId="77777777" w:rsidR="000355DC" w:rsidRPr="002F494D" w:rsidRDefault="000355DC" w:rsidP="00F51D54">
            <w:pPr>
              <w:rPr>
                <w:color w:val="000000"/>
                <w:sz w:val="18"/>
                <w:szCs w:val="18"/>
              </w:rPr>
            </w:pPr>
            <w:r w:rsidRPr="002F494D">
              <w:rPr>
                <w:color w:val="000000"/>
                <w:sz w:val="18"/>
                <w:szCs w:val="18"/>
              </w:rPr>
              <w:t xml:space="preserve">   32 317,06 </w:t>
            </w:r>
          </w:p>
        </w:tc>
        <w:tc>
          <w:tcPr>
            <w:tcW w:w="354" w:type="pct"/>
            <w:tcBorders>
              <w:top w:val="nil"/>
              <w:left w:val="nil"/>
              <w:bottom w:val="single" w:sz="4" w:space="0" w:color="auto"/>
              <w:right w:val="double" w:sz="6" w:space="0" w:color="auto"/>
            </w:tcBorders>
            <w:shd w:val="clear" w:color="auto" w:fill="auto"/>
            <w:noWrap/>
            <w:vAlign w:val="bottom"/>
            <w:hideMark/>
          </w:tcPr>
          <w:p w14:paraId="42878B83" w14:textId="77777777" w:rsidR="000355DC" w:rsidRPr="002F494D" w:rsidRDefault="000355DC" w:rsidP="00F51D54">
            <w:pPr>
              <w:rPr>
                <w:color w:val="000000"/>
                <w:sz w:val="18"/>
                <w:szCs w:val="18"/>
              </w:rPr>
            </w:pPr>
            <w:r w:rsidRPr="002F494D">
              <w:rPr>
                <w:color w:val="000000"/>
                <w:sz w:val="18"/>
                <w:szCs w:val="18"/>
              </w:rPr>
              <w:t xml:space="preserve">    33 545,11 </w:t>
            </w:r>
          </w:p>
        </w:tc>
      </w:tr>
      <w:tr w:rsidR="000355DC" w:rsidRPr="002F494D" w14:paraId="23C4CDB3"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B95FB5D"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53D909A2"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48536671"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428DC7AE"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43234C1"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251EA216"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33CF4E5"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48BB2EE"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E5C4814"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545E53C"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0577EA98"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646F7ABF"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2EBB95C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50141D79" w14:textId="77777777" w:rsidR="000355DC" w:rsidRPr="002F494D" w:rsidRDefault="000355DC" w:rsidP="00F51D54">
            <w:pPr>
              <w:jc w:val="center"/>
              <w:rPr>
                <w:b/>
                <w:bCs/>
                <w:color w:val="000000"/>
                <w:sz w:val="18"/>
                <w:szCs w:val="18"/>
              </w:rPr>
            </w:pPr>
            <w:r w:rsidRPr="002F494D">
              <w:rPr>
                <w:b/>
                <w:bCs/>
                <w:color w:val="000000"/>
                <w:sz w:val="18"/>
                <w:szCs w:val="18"/>
              </w:rPr>
              <w:t xml:space="preserve">08. Группа строительство, реконструкции и капитальный ремонт тепловых сетей и сооружений на них от котельной с. </w:t>
            </w:r>
            <w:proofErr w:type="spellStart"/>
            <w:r w:rsidRPr="002F494D">
              <w:rPr>
                <w:b/>
                <w:bCs/>
                <w:color w:val="000000"/>
                <w:sz w:val="18"/>
                <w:szCs w:val="18"/>
              </w:rPr>
              <w:t>Кубринск</w:t>
            </w:r>
            <w:proofErr w:type="spellEnd"/>
          </w:p>
        </w:tc>
      </w:tr>
      <w:tr w:rsidR="000355DC" w:rsidRPr="002F494D" w14:paraId="60C7B94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D6EDA6C"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50BE523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3065519D" w14:textId="77777777" w:rsidR="000355DC" w:rsidRPr="002F494D" w:rsidRDefault="000355DC" w:rsidP="00F51D54">
            <w:pPr>
              <w:rPr>
                <w:b/>
                <w:bCs/>
                <w:color w:val="000000"/>
                <w:sz w:val="18"/>
                <w:szCs w:val="18"/>
              </w:rPr>
            </w:pPr>
            <w:r w:rsidRPr="002F494D">
              <w:rPr>
                <w:b/>
                <w:bCs/>
                <w:color w:val="000000"/>
                <w:sz w:val="18"/>
                <w:szCs w:val="18"/>
              </w:rPr>
              <w:t xml:space="preserve">     26 905,79 </w:t>
            </w:r>
          </w:p>
        </w:tc>
        <w:tc>
          <w:tcPr>
            <w:tcW w:w="347" w:type="pct"/>
            <w:tcBorders>
              <w:top w:val="nil"/>
              <w:left w:val="nil"/>
              <w:bottom w:val="single" w:sz="4" w:space="0" w:color="auto"/>
              <w:right w:val="single" w:sz="4" w:space="0" w:color="auto"/>
            </w:tcBorders>
            <w:shd w:val="clear" w:color="000000" w:fill="E2EFDA"/>
            <w:noWrap/>
            <w:vAlign w:val="bottom"/>
            <w:hideMark/>
          </w:tcPr>
          <w:p w14:paraId="39F8C602" w14:textId="77777777" w:rsidR="000355DC" w:rsidRPr="002F494D" w:rsidRDefault="000355DC" w:rsidP="00F51D54">
            <w:pPr>
              <w:rPr>
                <w:b/>
                <w:bCs/>
                <w:color w:val="000000"/>
                <w:sz w:val="18"/>
                <w:szCs w:val="18"/>
              </w:rPr>
            </w:pPr>
            <w:r w:rsidRPr="002F494D">
              <w:rPr>
                <w:b/>
                <w:bCs/>
                <w:color w:val="000000"/>
                <w:sz w:val="18"/>
                <w:szCs w:val="18"/>
              </w:rPr>
              <w:t xml:space="preserve">   27 901,30 </w:t>
            </w:r>
          </w:p>
        </w:tc>
        <w:tc>
          <w:tcPr>
            <w:tcW w:w="388" w:type="pct"/>
            <w:tcBorders>
              <w:top w:val="nil"/>
              <w:left w:val="nil"/>
              <w:bottom w:val="single" w:sz="4" w:space="0" w:color="auto"/>
              <w:right w:val="single" w:sz="4" w:space="0" w:color="auto"/>
            </w:tcBorders>
            <w:shd w:val="clear" w:color="000000" w:fill="E2EFDA"/>
            <w:noWrap/>
            <w:vAlign w:val="bottom"/>
            <w:hideMark/>
          </w:tcPr>
          <w:p w14:paraId="17D109A1" w14:textId="77777777" w:rsidR="000355DC" w:rsidRPr="002F494D" w:rsidRDefault="000355DC" w:rsidP="00F51D54">
            <w:pPr>
              <w:rPr>
                <w:b/>
                <w:bCs/>
                <w:color w:val="000000"/>
                <w:sz w:val="18"/>
                <w:szCs w:val="18"/>
              </w:rPr>
            </w:pPr>
            <w:r w:rsidRPr="002F494D">
              <w:rPr>
                <w:b/>
                <w:bCs/>
                <w:color w:val="000000"/>
                <w:sz w:val="18"/>
                <w:szCs w:val="18"/>
              </w:rPr>
              <w:t xml:space="preserve">      28 961,55 </w:t>
            </w:r>
          </w:p>
        </w:tc>
        <w:tc>
          <w:tcPr>
            <w:tcW w:w="368" w:type="pct"/>
            <w:tcBorders>
              <w:top w:val="nil"/>
              <w:left w:val="nil"/>
              <w:bottom w:val="single" w:sz="4" w:space="0" w:color="auto"/>
              <w:right w:val="single" w:sz="4" w:space="0" w:color="auto"/>
            </w:tcBorders>
            <w:shd w:val="clear" w:color="000000" w:fill="E2EFDA"/>
            <w:noWrap/>
            <w:vAlign w:val="bottom"/>
            <w:hideMark/>
          </w:tcPr>
          <w:p w14:paraId="496B233B" w14:textId="77777777" w:rsidR="000355DC" w:rsidRPr="002F494D" w:rsidRDefault="000355DC" w:rsidP="00F51D54">
            <w:pPr>
              <w:rPr>
                <w:b/>
                <w:bCs/>
                <w:color w:val="000000"/>
                <w:sz w:val="18"/>
                <w:szCs w:val="18"/>
              </w:rPr>
            </w:pPr>
            <w:r w:rsidRPr="002F494D">
              <w:rPr>
                <w:b/>
                <w:bCs/>
                <w:color w:val="000000"/>
                <w:sz w:val="18"/>
                <w:szCs w:val="18"/>
              </w:rPr>
              <w:t xml:space="preserve">    30 062,09 </w:t>
            </w:r>
          </w:p>
        </w:tc>
        <w:tc>
          <w:tcPr>
            <w:tcW w:w="361" w:type="pct"/>
            <w:tcBorders>
              <w:top w:val="nil"/>
              <w:left w:val="nil"/>
              <w:bottom w:val="single" w:sz="4" w:space="0" w:color="auto"/>
              <w:right w:val="single" w:sz="4" w:space="0" w:color="auto"/>
            </w:tcBorders>
            <w:shd w:val="clear" w:color="000000" w:fill="E2EFDA"/>
            <w:noWrap/>
            <w:vAlign w:val="bottom"/>
            <w:hideMark/>
          </w:tcPr>
          <w:p w14:paraId="2E335BB0" w14:textId="77777777" w:rsidR="000355DC" w:rsidRPr="002F494D" w:rsidRDefault="000355DC" w:rsidP="00F51D54">
            <w:pPr>
              <w:rPr>
                <w:b/>
                <w:bCs/>
                <w:color w:val="000000"/>
                <w:sz w:val="18"/>
                <w:szCs w:val="18"/>
              </w:rPr>
            </w:pPr>
            <w:r w:rsidRPr="002F494D">
              <w:rPr>
                <w:b/>
                <w:bCs/>
                <w:color w:val="000000"/>
                <w:sz w:val="18"/>
                <w:szCs w:val="18"/>
              </w:rPr>
              <w:t xml:space="preserve">    31 204,45 </w:t>
            </w:r>
          </w:p>
        </w:tc>
        <w:tc>
          <w:tcPr>
            <w:tcW w:w="361" w:type="pct"/>
            <w:tcBorders>
              <w:top w:val="nil"/>
              <w:left w:val="nil"/>
              <w:bottom w:val="single" w:sz="4" w:space="0" w:color="auto"/>
              <w:right w:val="single" w:sz="4" w:space="0" w:color="auto"/>
            </w:tcBorders>
            <w:shd w:val="clear" w:color="000000" w:fill="E2EFDA"/>
            <w:noWrap/>
            <w:vAlign w:val="bottom"/>
            <w:hideMark/>
          </w:tcPr>
          <w:p w14:paraId="03512CD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C319C3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64252E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9735AD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097175FA"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2724F7F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91CDC18"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1334811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0498A00" w14:textId="77777777" w:rsidR="000355DC" w:rsidRPr="002F494D" w:rsidRDefault="000355DC" w:rsidP="00F51D54">
            <w:pPr>
              <w:rPr>
                <w:b/>
                <w:bCs/>
                <w:color w:val="000000"/>
                <w:sz w:val="18"/>
                <w:szCs w:val="18"/>
              </w:rPr>
            </w:pPr>
            <w:r w:rsidRPr="002F494D">
              <w:rPr>
                <w:b/>
                <w:bCs/>
                <w:color w:val="000000"/>
                <w:sz w:val="18"/>
                <w:szCs w:val="18"/>
              </w:rPr>
              <w:t xml:space="preserve">     22 421,49 </w:t>
            </w:r>
          </w:p>
        </w:tc>
        <w:tc>
          <w:tcPr>
            <w:tcW w:w="347" w:type="pct"/>
            <w:tcBorders>
              <w:top w:val="nil"/>
              <w:left w:val="nil"/>
              <w:bottom w:val="single" w:sz="4" w:space="0" w:color="auto"/>
              <w:right w:val="single" w:sz="4" w:space="0" w:color="auto"/>
            </w:tcBorders>
            <w:shd w:val="clear" w:color="000000" w:fill="E2EFDA"/>
            <w:noWrap/>
            <w:vAlign w:val="bottom"/>
            <w:hideMark/>
          </w:tcPr>
          <w:p w14:paraId="00400DC0" w14:textId="77777777" w:rsidR="000355DC" w:rsidRPr="002F494D" w:rsidRDefault="000355DC" w:rsidP="00F51D54">
            <w:pPr>
              <w:rPr>
                <w:b/>
                <w:bCs/>
                <w:color w:val="000000"/>
                <w:sz w:val="18"/>
                <w:szCs w:val="18"/>
              </w:rPr>
            </w:pPr>
            <w:r w:rsidRPr="002F494D">
              <w:rPr>
                <w:b/>
                <w:bCs/>
                <w:color w:val="000000"/>
                <w:sz w:val="18"/>
                <w:szCs w:val="18"/>
              </w:rPr>
              <w:t xml:space="preserve">   23 251,08 </w:t>
            </w:r>
          </w:p>
        </w:tc>
        <w:tc>
          <w:tcPr>
            <w:tcW w:w="388" w:type="pct"/>
            <w:tcBorders>
              <w:top w:val="nil"/>
              <w:left w:val="nil"/>
              <w:bottom w:val="single" w:sz="4" w:space="0" w:color="auto"/>
              <w:right w:val="single" w:sz="4" w:space="0" w:color="auto"/>
            </w:tcBorders>
            <w:shd w:val="clear" w:color="000000" w:fill="E2EFDA"/>
            <w:noWrap/>
            <w:vAlign w:val="bottom"/>
            <w:hideMark/>
          </w:tcPr>
          <w:p w14:paraId="345C39DF" w14:textId="77777777" w:rsidR="000355DC" w:rsidRPr="002F494D" w:rsidRDefault="000355DC" w:rsidP="00F51D54">
            <w:pPr>
              <w:rPr>
                <w:b/>
                <w:bCs/>
                <w:color w:val="000000"/>
                <w:sz w:val="18"/>
                <w:szCs w:val="18"/>
              </w:rPr>
            </w:pPr>
            <w:r w:rsidRPr="002F494D">
              <w:rPr>
                <w:b/>
                <w:bCs/>
                <w:color w:val="000000"/>
                <w:sz w:val="18"/>
                <w:szCs w:val="18"/>
              </w:rPr>
              <w:t xml:space="preserve">      24 134,62 </w:t>
            </w:r>
          </w:p>
        </w:tc>
        <w:tc>
          <w:tcPr>
            <w:tcW w:w="368" w:type="pct"/>
            <w:tcBorders>
              <w:top w:val="nil"/>
              <w:left w:val="nil"/>
              <w:bottom w:val="single" w:sz="4" w:space="0" w:color="auto"/>
              <w:right w:val="single" w:sz="4" w:space="0" w:color="auto"/>
            </w:tcBorders>
            <w:shd w:val="clear" w:color="000000" w:fill="E2EFDA"/>
            <w:noWrap/>
            <w:vAlign w:val="bottom"/>
            <w:hideMark/>
          </w:tcPr>
          <w:p w14:paraId="5124DF8D" w14:textId="77777777" w:rsidR="000355DC" w:rsidRPr="002F494D" w:rsidRDefault="000355DC" w:rsidP="00F51D54">
            <w:pPr>
              <w:rPr>
                <w:b/>
                <w:bCs/>
                <w:color w:val="000000"/>
                <w:sz w:val="18"/>
                <w:szCs w:val="18"/>
              </w:rPr>
            </w:pPr>
            <w:r w:rsidRPr="002F494D">
              <w:rPr>
                <w:b/>
                <w:bCs/>
                <w:color w:val="000000"/>
                <w:sz w:val="18"/>
                <w:szCs w:val="18"/>
              </w:rPr>
              <w:t xml:space="preserve">    25 051,74 </w:t>
            </w:r>
          </w:p>
        </w:tc>
        <w:tc>
          <w:tcPr>
            <w:tcW w:w="361" w:type="pct"/>
            <w:tcBorders>
              <w:top w:val="nil"/>
              <w:left w:val="nil"/>
              <w:bottom w:val="single" w:sz="4" w:space="0" w:color="auto"/>
              <w:right w:val="single" w:sz="4" w:space="0" w:color="auto"/>
            </w:tcBorders>
            <w:shd w:val="clear" w:color="000000" w:fill="E2EFDA"/>
            <w:noWrap/>
            <w:vAlign w:val="bottom"/>
            <w:hideMark/>
          </w:tcPr>
          <w:p w14:paraId="0EA10DA6" w14:textId="77777777" w:rsidR="000355DC" w:rsidRPr="002F494D" w:rsidRDefault="000355DC" w:rsidP="00F51D54">
            <w:pPr>
              <w:rPr>
                <w:b/>
                <w:bCs/>
                <w:color w:val="000000"/>
                <w:sz w:val="18"/>
                <w:szCs w:val="18"/>
              </w:rPr>
            </w:pPr>
            <w:r w:rsidRPr="002F494D">
              <w:rPr>
                <w:b/>
                <w:bCs/>
                <w:color w:val="000000"/>
                <w:sz w:val="18"/>
                <w:szCs w:val="18"/>
              </w:rPr>
              <w:t xml:space="preserve">    26 003,71 </w:t>
            </w:r>
          </w:p>
        </w:tc>
        <w:tc>
          <w:tcPr>
            <w:tcW w:w="361" w:type="pct"/>
            <w:tcBorders>
              <w:top w:val="nil"/>
              <w:left w:val="nil"/>
              <w:bottom w:val="single" w:sz="4" w:space="0" w:color="auto"/>
              <w:right w:val="single" w:sz="4" w:space="0" w:color="auto"/>
            </w:tcBorders>
            <w:shd w:val="clear" w:color="000000" w:fill="E2EFDA"/>
            <w:noWrap/>
            <w:vAlign w:val="bottom"/>
            <w:hideMark/>
          </w:tcPr>
          <w:p w14:paraId="5395629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4F3E0B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AFFDC1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04AB268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34F1465C"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06B2C27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504874B9" w14:textId="77777777" w:rsidR="000355DC" w:rsidRPr="002F494D" w:rsidRDefault="000355DC" w:rsidP="00F51D54">
            <w:pPr>
              <w:jc w:val="center"/>
              <w:rPr>
                <w:b/>
                <w:bCs/>
                <w:color w:val="000000"/>
                <w:sz w:val="18"/>
                <w:szCs w:val="18"/>
              </w:rPr>
            </w:pPr>
            <w:r w:rsidRPr="002F494D">
              <w:rPr>
                <w:b/>
                <w:bCs/>
                <w:color w:val="000000"/>
                <w:sz w:val="18"/>
                <w:szCs w:val="18"/>
              </w:rPr>
              <w:t>08.01. Подгруппа новое строительство тепловых сетей и сооружений на них</w:t>
            </w:r>
          </w:p>
        </w:tc>
      </w:tr>
      <w:tr w:rsidR="000355DC" w:rsidRPr="002F494D" w14:paraId="1F85E8F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12DA056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10D00A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ADFCDA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6E1739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21BF4F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5919FD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EADDB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EC92E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703657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85795E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31F012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77B480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DBED98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F4711B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147F65F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678398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D44E19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68F320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E7E033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34F21D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DD0FC8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575C52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21A374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2C74FE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34FF6E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99FC88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DACCF76" w14:textId="77777777" w:rsidR="000355DC" w:rsidRPr="002F494D" w:rsidRDefault="000355DC" w:rsidP="00F51D54">
            <w:pPr>
              <w:jc w:val="center"/>
              <w:rPr>
                <w:color w:val="000000"/>
                <w:sz w:val="18"/>
                <w:szCs w:val="18"/>
              </w:rPr>
            </w:pPr>
            <w:r w:rsidRPr="002F494D">
              <w:rPr>
                <w:color w:val="000000"/>
                <w:sz w:val="18"/>
                <w:szCs w:val="18"/>
              </w:rPr>
              <w:t>08.01.01 Подгруппа проектов для обеспечения перспективной тепловой нагрузки</w:t>
            </w:r>
          </w:p>
        </w:tc>
      </w:tr>
      <w:tr w:rsidR="000355DC" w:rsidRPr="002F494D" w14:paraId="767A74A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1DC6A4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FE74A4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719E0C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6D23C9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A6A589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CD4C7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9EFF01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4DB08C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EBE93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5EF50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FEA750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098F1A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6D2FB3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2DAB36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B20D32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5505DA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24854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F1A2A4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9D4705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E7446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438DC9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4747D2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F12BC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628AA5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11B7E8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A37ED9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6FBF021" w14:textId="77777777" w:rsidR="000355DC" w:rsidRPr="002F494D" w:rsidRDefault="000355DC" w:rsidP="00F51D54">
            <w:pPr>
              <w:jc w:val="center"/>
              <w:rPr>
                <w:color w:val="000000"/>
                <w:sz w:val="18"/>
                <w:szCs w:val="18"/>
              </w:rPr>
            </w:pPr>
            <w:r w:rsidRPr="002F494D">
              <w:rPr>
                <w:color w:val="000000"/>
                <w:sz w:val="18"/>
                <w:szCs w:val="18"/>
              </w:rPr>
              <w:t>08.01.02 Подгруппа проектов для повышения эффективности функционирования системы теплоснабжения</w:t>
            </w:r>
          </w:p>
        </w:tc>
      </w:tr>
      <w:tr w:rsidR="000355DC" w:rsidRPr="002F494D" w14:paraId="180450A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EA29E4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F9E331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31B403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7B5AA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252200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3A4429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9BEA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B7F57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3AD2C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B411E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D1F91F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F2EF89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8F35DE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896607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C00B57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23E5B1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D39586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C0203A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451DA2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2BF46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84ABC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269D0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6210B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72754A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AE687C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E2ACCC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B65DF0D" w14:textId="77777777" w:rsidR="000355DC" w:rsidRPr="002F494D" w:rsidRDefault="000355DC" w:rsidP="00F51D54">
            <w:pPr>
              <w:jc w:val="center"/>
              <w:rPr>
                <w:color w:val="000000"/>
                <w:sz w:val="18"/>
                <w:szCs w:val="18"/>
              </w:rPr>
            </w:pPr>
            <w:r w:rsidRPr="002F494D">
              <w:rPr>
                <w:color w:val="000000"/>
                <w:sz w:val="18"/>
                <w:szCs w:val="18"/>
              </w:rPr>
              <w:t>08.01.03 Подгруппа проектов для обеспечения надежности теплоснабжения потребителей</w:t>
            </w:r>
          </w:p>
        </w:tc>
      </w:tr>
      <w:tr w:rsidR="000355DC" w:rsidRPr="002F494D" w14:paraId="26DAF95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AFF3DC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CF186F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8D431E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F8B929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88431C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276879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3CA6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BB977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AEA06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4C3FA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233826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D1F5A6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FD4EEB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99CE1C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28ED20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C1C59F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6B4497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D74752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7BE9E0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C226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4EA4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13414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BD01D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FD3B6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0DD961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6820D4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6D6B8F4" w14:textId="77777777" w:rsidR="000355DC" w:rsidRPr="002F494D" w:rsidRDefault="000355DC" w:rsidP="00F51D54">
            <w:pPr>
              <w:jc w:val="center"/>
              <w:rPr>
                <w:b/>
                <w:bCs/>
                <w:color w:val="000000"/>
                <w:sz w:val="18"/>
                <w:szCs w:val="18"/>
              </w:rPr>
            </w:pPr>
            <w:r w:rsidRPr="002F494D">
              <w:rPr>
                <w:b/>
                <w:bCs/>
                <w:color w:val="000000"/>
                <w:sz w:val="18"/>
                <w:szCs w:val="18"/>
              </w:rPr>
              <w:t>08.02. Подгруппа проектов реконструкции тепловых сетей и сооружениях на них</w:t>
            </w:r>
          </w:p>
        </w:tc>
      </w:tr>
      <w:tr w:rsidR="000355DC" w:rsidRPr="002F494D" w14:paraId="48904C1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644562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6AAE01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463301D" w14:textId="77777777" w:rsidR="000355DC" w:rsidRPr="002F494D" w:rsidRDefault="000355DC" w:rsidP="00F51D54">
            <w:pPr>
              <w:rPr>
                <w:color w:val="000000"/>
                <w:sz w:val="18"/>
                <w:szCs w:val="18"/>
              </w:rPr>
            </w:pPr>
            <w:r w:rsidRPr="002F494D">
              <w:rPr>
                <w:color w:val="000000"/>
                <w:sz w:val="18"/>
                <w:szCs w:val="18"/>
              </w:rPr>
              <w:t xml:space="preserve">     26 905,79 </w:t>
            </w:r>
          </w:p>
        </w:tc>
        <w:tc>
          <w:tcPr>
            <w:tcW w:w="347" w:type="pct"/>
            <w:tcBorders>
              <w:top w:val="nil"/>
              <w:left w:val="nil"/>
              <w:bottom w:val="single" w:sz="4" w:space="0" w:color="auto"/>
              <w:right w:val="single" w:sz="4" w:space="0" w:color="auto"/>
            </w:tcBorders>
            <w:shd w:val="clear" w:color="000000" w:fill="DDEBF7"/>
            <w:noWrap/>
            <w:vAlign w:val="bottom"/>
            <w:hideMark/>
          </w:tcPr>
          <w:p w14:paraId="7C39A1FF" w14:textId="77777777" w:rsidR="000355DC" w:rsidRPr="002F494D" w:rsidRDefault="000355DC" w:rsidP="00F51D54">
            <w:pPr>
              <w:rPr>
                <w:color w:val="000000"/>
                <w:sz w:val="18"/>
                <w:szCs w:val="18"/>
              </w:rPr>
            </w:pPr>
            <w:r w:rsidRPr="002F494D">
              <w:rPr>
                <w:color w:val="000000"/>
                <w:sz w:val="18"/>
                <w:szCs w:val="18"/>
              </w:rPr>
              <w:t xml:space="preserve">   27 901,30 </w:t>
            </w:r>
          </w:p>
        </w:tc>
        <w:tc>
          <w:tcPr>
            <w:tcW w:w="388" w:type="pct"/>
            <w:tcBorders>
              <w:top w:val="nil"/>
              <w:left w:val="nil"/>
              <w:bottom w:val="single" w:sz="4" w:space="0" w:color="auto"/>
              <w:right w:val="single" w:sz="4" w:space="0" w:color="auto"/>
            </w:tcBorders>
            <w:shd w:val="clear" w:color="000000" w:fill="DDEBF7"/>
            <w:noWrap/>
            <w:vAlign w:val="bottom"/>
            <w:hideMark/>
          </w:tcPr>
          <w:p w14:paraId="4A08AF31" w14:textId="77777777" w:rsidR="000355DC" w:rsidRPr="002F494D" w:rsidRDefault="000355DC" w:rsidP="00F51D54">
            <w:pPr>
              <w:rPr>
                <w:color w:val="000000"/>
                <w:sz w:val="18"/>
                <w:szCs w:val="18"/>
              </w:rPr>
            </w:pPr>
            <w:r w:rsidRPr="002F494D">
              <w:rPr>
                <w:color w:val="000000"/>
                <w:sz w:val="18"/>
                <w:szCs w:val="18"/>
              </w:rPr>
              <w:t xml:space="preserve">      28 961,55 </w:t>
            </w:r>
          </w:p>
        </w:tc>
        <w:tc>
          <w:tcPr>
            <w:tcW w:w="368" w:type="pct"/>
            <w:tcBorders>
              <w:top w:val="nil"/>
              <w:left w:val="nil"/>
              <w:bottom w:val="single" w:sz="4" w:space="0" w:color="auto"/>
              <w:right w:val="single" w:sz="4" w:space="0" w:color="auto"/>
            </w:tcBorders>
            <w:shd w:val="clear" w:color="000000" w:fill="DDEBF7"/>
            <w:noWrap/>
            <w:vAlign w:val="bottom"/>
            <w:hideMark/>
          </w:tcPr>
          <w:p w14:paraId="4A35D8DF" w14:textId="77777777" w:rsidR="000355DC" w:rsidRPr="002F494D" w:rsidRDefault="000355DC" w:rsidP="00F51D54">
            <w:pPr>
              <w:rPr>
                <w:color w:val="000000"/>
                <w:sz w:val="18"/>
                <w:szCs w:val="18"/>
              </w:rPr>
            </w:pPr>
            <w:r w:rsidRPr="002F494D">
              <w:rPr>
                <w:color w:val="000000"/>
                <w:sz w:val="18"/>
                <w:szCs w:val="18"/>
              </w:rPr>
              <w:t xml:space="preserve">    30 062,09 </w:t>
            </w:r>
          </w:p>
        </w:tc>
        <w:tc>
          <w:tcPr>
            <w:tcW w:w="361" w:type="pct"/>
            <w:tcBorders>
              <w:top w:val="nil"/>
              <w:left w:val="nil"/>
              <w:bottom w:val="single" w:sz="4" w:space="0" w:color="auto"/>
              <w:right w:val="single" w:sz="4" w:space="0" w:color="auto"/>
            </w:tcBorders>
            <w:shd w:val="clear" w:color="000000" w:fill="DDEBF7"/>
            <w:noWrap/>
            <w:vAlign w:val="bottom"/>
            <w:hideMark/>
          </w:tcPr>
          <w:p w14:paraId="0ECDB656" w14:textId="77777777" w:rsidR="000355DC" w:rsidRPr="002F494D" w:rsidRDefault="000355DC" w:rsidP="00F51D54">
            <w:pPr>
              <w:rPr>
                <w:color w:val="000000"/>
                <w:sz w:val="18"/>
                <w:szCs w:val="18"/>
              </w:rPr>
            </w:pPr>
            <w:r w:rsidRPr="002F494D">
              <w:rPr>
                <w:color w:val="000000"/>
                <w:sz w:val="18"/>
                <w:szCs w:val="18"/>
              </w:rPr>
              <w:t xml:space="preserve">    31 204,45 </w:t>
            </w:r>
          </w:p>
        </w:tc>
        <w:tc>
          <w:tcPr>
            <w:tcW w:w="361" w:type="pct"/>
            <w:tcBorders>
              <w:top w:val="nil"/>
              <w:left w:val="nil"/>
              <w:bottom w:val="single" w:sz="4" w:space="0" w:color="auto"/>
              <w:right w:val="single" w:sz="4" w:space="0" w:color="auto"/>
            </w:tcBorders>
            <w:shd w:val="clear" w:color="000000" w:fill="DDEBF7"/>
            <w:noWrap/>
            <w:vAlign w:val="bottom"/>
            <w:hideMark/>
          </w:tcPr>
          <w:p w14:paraId="04D8B41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882C98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C7AFA3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4DE019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43EF25F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CEBDA66"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2C42CF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1AFE611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BE07DC3" w14:textId="77777777" w:rsidR="000355DC" w:rsidRPr="002F494D" w:rsidRDefault="000355DC" w:rsidP="00F51D54">
            <w:pPr>
              <w:rPr>
                <w:color w:val="000000"/>
                <w:sz w:val="18"/>
                <w:szCs w:val="18"/>
              </w:rPr>
            </w:pPr>
            <w:r w:rsidRPr="002F494D">
              <w:rPr>
                <w:color w:val="000000"/>
                <w:sz w:val="18"/>
                <w:szCs w:val="18"/>
              </w:rPr>
              <w:t xml:space="preserve">     22 421,49 </w:t>
            </w:r>
          </w:p>
        </w:tc>
        <w:tc>
          <w:tcPr>
            <w:tcW w:w="347" w:type="pct"/>
            <w:tcBorders>
              <w:top w:val="nil"/>
              <w:left w:val="nil"/>
              <w:bottom w:val="single" w:sz="4" w:space="0" w:color="auto"/>
              <w:right w:val="single" w:sz="4" w:space="0" w:color="auto"/>
            </w:tcBorders>
            <w:shd w:val="clear" w:color="000000" w:fill="DDEBF7"/>
            <w:noWrap/>
            <w:vAlign w:val="bottom"/>
            <w:hideMark/>
          </w:tcPr>
          <w:p w14:paraId="5E456EB7" w14:textId="77777777" w:rsidR="000355DC" w:rsidRPr="002F494D" w:rsidRDefault="000355DC" w:rsidP="00F51D54">
            <w:pPr>
              <w:rPr>
                <w:color w:val="000000"/>
                <w:sz w:val="18"/>
                <w:szCs w:val="18"/>
              </w:rPr>
            </w:pPr>
            <w:r w:rsidRPr="002F494D">
              <w:rPr>
                <w:color w:val="000000"/>
                <w:sz w:val="18"/>
                <w:szCs w:val="18"/>
              </w:rPr>
              <w:t xml:space="preserve">   23 251,08 </w:t>
            </w:r>
          </w:p>
        </w:tc>
        <w:tc>
          <w:tcPr>
            <w:tcW w:w="388" w:type="pct"/>
            <w:tcBorders>
              <w:top w:val="nil"/>
              <w:left w:val="nil"/>
              <w:bottom w:val="single" w:sz="4" w:space="0" w:color="auto"/>
              <w:right w:val="single" w:sz="4" w:space="0" w:color="auto"/>
            </w:tcBorders>
            <w:shd w:val="clear" w:color="000000" w:fill="DDEBF7"/>
            <w:noWrap/>
            <w:vAlign w:val="bottom"/>
            <w:hideMark/>
          </w:tcPr>
          <w:p w14:paraId="28B54A42" w14:textId="77777777" w:rsidR="000355DC" w:rsidRPr="002F494D" w:rsidRDefault="000355DC" w:rsidP="00F51D54">
            <w:pPr>
              <w:rPr>
                <w:color w:val="000000"/>
                <w:sz w:val="18"/>
                <w:szCs w:val="18"/>
              </w:rPr>
            </w:pPr>
            <w:r w:rsidRPr="002F494D">
              <w:rPr>
                <w:color w:val="000000"/>
                <w:sz w:val="18"/>
                <w:szCs w:val="18"/>
              </w:rPr>
              <w:t xml:space="preserve">      24 134,62 </w:t>
            </w:r>
          </w:p>
        </w:tc>
        <w:tc>
          <w:tcPr>
            <w:tcW w:w="368" w:type="pct"/>
            <w:tcBorders>
              <w:top w:val="nil"/>
              <w:left w:val="nil"/>
              <w:bottom w:val="single" w:sz="4" w:space="0" w:color="auto"/>
              <w:right w:val="single" w:sz="4" w:space="0" w:color="auto"/>
            </w:tcBorders>
            <w:shd w:val="clear" w:color="000000" w:fill="DDEBF7"/>
            <w:noWrap/>
            <w:vAlign w:val="bottom"/>
            <w:hideMark/>
          </w:tcPr>
          <w:p w14:paraId="4DEE8F68" w14:textId="77777777" w:rsidR="000355DC" w:rsidRPr="002F494D" w:rsidRDefault="000355DC" w:rsidP="00F51D54">
            <w:pPr>
              <w:rPr>
                <w:color w:val="000000"/>
                <w:sz w:val="18"/>
                <w:szCs w:val="18"/>
              </w:rPr>
            </w:pPr>
            <w:r w:rsidRPr="002F494D">
              <w:rPr>
                <w:color w:val="000000"/>
                <w:sz w:val="18"/>
                <w:szCs w:val="18"/>
              </w:rPr>
              <w:t xml:space="preserve">    25 051,74 </w:t>
            </w:r>
          </w:p>
        </w:tc>
        <w:tc>
          <w:tcPr>
            <w:tcW w:w="361" w:type="pct"/>
            <w:tcBorders>
              <w:top w:val="nil"/>
              <w:left w:val="nil"/>
              <w:bottom w:val="single" w:sz="4" w:space="0" w:color="auto"/>
              <w:right w:val="single" w:sz="4" w:space="0" w:color="auto"/>
            </w:tcBorders>
            <w:shd w:val="clear" w:color="000000" w:fill="DDEBF7"/>
            <w:noWrap/>
            <w:vAlign w:val="bottom"/>
            <w:hideMark/>
          </w:tcPr>
          <w:p w14:paraId="540062EB" w14:textId="77777777" w:rsidR="000355DC" w:rsidRPr="002F494D" w:rsidRDefault="000355DC" w:rsidP="00F51D54">
            <w:pPr>
              <w:rPr>
                <w:color w:val="000000"/>
                <w:sz w:val="18"/>
                <w:szCs w:val="18"/>
              </w:rPr>
            </w:pPr>
            <w:r w:rsidRPr="002F494D">
              <w:rPr>
                <w:color w:val="000000"/>
                <w:sz w:val="18"/>
                <w:szCs w:val="18"/>
              </w:rPr>
              <w:t xml:space="preserve">    26 003,71 </w:t>
            </w:r>
          </w:p>
        </w:tc>
        <w:tc>
          <w:tcPr>
            <w:tcW w:w="361" w:type="pct"/>
            <w:tcBorders>
              <w:top w:val="nil"/>
              <w:left w:val="nil"/>
              <w:bottom w:val="single" w:sz="4" w:space="0" w:color="auto"/>
              <w:right w:val="single" w:sz="4" w:space="0" w:color="auto"/>
            </w:tcBorders>
            <w:shd w:val="clear" w:color="000000" w:fill="DDEBF7"/>
            <w:noWrap/>
            <w:vAlign w:val="bottom"/>
            <w:hideMark/>
          </w:tcPr>
          <w:p w14:paraId="2DDFBEE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BAC06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179A1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23628F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2CF11D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4AC01E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F262025" w14:textId="77777777" w:rsidR="000355DC" w:rsidRPr="002F494D" w:rsidRDefault="000355DC" w:rsidP="00F51D54">
            <w:pPr>
              <w:jc w:val="center"/>
              <w:rPr>
                <w:color w:val="000000"/>
                <w:sz w:val="18"/>
                <w:szCs w:val="18"/>
              </w:rPr>
            </w:pPr>
            <w:r w:rsidRPr="002F494D">
              <w:rPr>
                <w:color w:val="000000"/>
                <w:sz w:val="18"/>
                <w:szCs w:val="18"/>
              </w:rPr>
              <w:t>08.02.01 Подгруппа проектов для обеспечения перспективной тепловой нагрузки</w:t>
            </w:r>
          </w:p>
        </w:tc>
      </w:tr>
      <w:tr w:rsidR="000355DC" w:rsidRPr="002F494D" w14:paraId="776B261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5D212A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7223D5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7977CE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9EBAF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976D5D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EF58F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7F28D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4F996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BBD1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692B2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FA9508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D844C2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5E0AD1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4A17F6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2A23345"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3959A2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D47E44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A0E037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6A6B2A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1FCD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1FD51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3E406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39649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6D5F0F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88A1F5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075CF8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75C0699" w14:textId="77777777" w:rsidR="000355DC" w:rsidRPr="002F494D" w:rsidRDefault="000355DC" w:rsidP="00F51D54">
            <w:pPr>
              <w:jc w:val="center"/>
              <w:rPr>
                <w:color w:val="000000"/>
                <w:sz w:val="18"/>
                <w:szCs w:val="18"/>
              </w:rPr>
            </w:pPr>
            <w:r w:rsidRPr="002F494D">
              <w:rPr>
                <w:color w:val="000000"/>
                <w:sz w:val="18"/>
                <w:szCs w:val="18"/>
              </w:rPr>
              <w:t>08.02.02 Подгруппа проектов для повышения эффективности функционирования системы теплоснабжения</w:t>
            </w:r>
          </w:p>
        </w:tc>
      </w:tr>
      <w:tr w:rsidR="000355DC" w:rsidRPr="002F494D" w14:paraId="08128B9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2A6835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909ADF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364E03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FF94F1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A5C851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A6AAB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4AFF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4221E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1C24E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C0F81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4FAE82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8A8A01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7DB469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A81F5A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6B9BA5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E2DAD8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967413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93D38F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CBF23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CAD27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EF9F4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26C73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B48F1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1E1918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5981E9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C58EB3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22F5190" w14:textId="77777777" w:rsidR="000355DC" w:rsidRPr="002F494D" w:rsidRDefault="000355DC" w:rsidP="00F51D54">
            <w:pPr>
              <w:jc w:val="center"/>
              <w:rPr>
                <w:color w:val="000000"/>
                <w:sz w:val="18"/>
                <w:szCs w:val="18"/>
              </w:rPr>
            </w:pPr>
            <w:r w:rsidRPr="002F494D">
              <w:rPr>
                <w:color w:val="000000"/>
                <w:sz w:val="18"/>
                <w:szCs w:val="18"/>
              </w:rPr>
              <w:t>08.02.03 Подгруппа проектов для обеспечения надежности теплоснабжения потребителей</w:t>
            </w:r>
          </w:p>
        </w:tc>
      </w:tr>
      <w:tr w:rsidR="000355DC" w:rsidRPr="002F494D" w14:paraId="4D475F7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A435D29"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559EE1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61006C1" w14:textId="77777777" w:rsidR="000355DC" w:rsidRPr="002F494D" w:rsidRDefault="000355DC" w:rsidP="00F51D54">
            <w:pPr>
              <w:rPr>
                <w:color w:val="000000"/>
                <w:sz w:val="18"/>
                <w:szCs w:val="18"/>
              </w:rPr>
            </w:pPr>
            <w:r w:rsidRPr="002F494D">
              <w:rPr>
                <w:color w:val="000000"/>
                <w:sz w:val="18"/>
                <w:szCs w:val="18"/>
              </w:rPr>
              <w:t xml:space="preserve">     26 905,79 </w:t>
            </w:r>
          </w:p>
        </w:tc>
        <w:tc>
          <w:tcPr>
            <w:tcW w:w="347" w:type="pct"/>
            <w:tcBorders>
              <w:top w:val="nil"/>
              <w:left w:val="nil"/>
              <w:bottom w:val="single" w:sz="4" w:space="0" w:color="auto"/>
              <w:right w:val="single" w:sz="4" w:space="0" w:color="auto"/>
            </w:tcBorders>
            <w:shd w:val="clear" w:color="auto" w:fill="auto"/>
            <w:noWrap/>
            <w:vAlign w:val="bottom"/>
            <w:hideMark/>
          </w:tcPr>
          <w:p w14:paraId="3FDFF381" w14:textId="77777777" w:rsidR="000355DC" w:rsidRPr="002F494D" w:rsidRDefault="000355DC" w:rsidP="00F51D54">
            <w:pPr>
              <w:rPr>
                <w:color w:val="000000"/>
                <w:sz w:val="18"/>
                <w:szCs w:val="18"/>
              </w:rPr>
            </w:pPr>
            <w:r w:rsidRPr="002F494D">
              <w:rPr>
                <w:color w:val="000000"/>
                <w:sz w:val="18"/>
                <w:szCs w:val="18"/>
              </w:rPr>
              <w:t xml:space="preserve">   27 901,30 </w:t>
            </w:r>
          </w:p>
        </w:tc>
        <w:tc>
          <w:tcPr>
            <w:tcW w:w="388" w:type="pct"/>
            <w:tcBorders>
              <w:top w:val="nil"/>
              <w:left w:val="nil"/>
              <w:bottom w:val="single" w:sz="4" w:space="0" w:color="auto"/>
              <w:right w:val="single" w:sz="4" w:space="0" w:color="auto"/>
            </w:tcBorders>
            <w:shd w:val="clear" w:color="auto" w:fill="auto"/>
            <w:noWrap/>
            <w:vAlign w:val="bottom"/>
            <w:hideMark/>
          </w:tcPr>
          <w:p w14:paraId="0D8D6A18" w14:textId="77777777" w:rsidR="000355DC" w:rsidRPr="002F494D" w:rsidRDefault="000355DC" w:rsidP="00F51D54">
            <w:pPr>
              <w:rPr>
                <w:color w:val="000000"/>
                <w:sz w:val="18"/>
                <w:szCs w:val="18"/>
              </w:rPr>
            </w:pPr>
            <w:r w:rsidRPr="002F494D">
              <w:rPr>
                <w:color w:val="000000"/>
                <w:sz w:val="18"/>
                <w:szCs w:val="18"/>
              </w:rPr>
              <w:t xml:space="preserve">      28 961,55 </w:t>
            </w:r>
          </w:p>
        </w:tc>
        <w:tc>
          <w:tcPr>
            <w:tcW w:w="368" w:type="pct"/>
            <w:tcBorders>
              <w:top w:val="nil"/>
              <w:left w:val="nil"/>
              <w:bottom w:val="single" w:sz="4" w:space="0" w:color="auto"/>
              <w:right w:val="single" w:sz="4" w:space="0" w:color="auto"/>
            </w:tcBorders>
            <w:shd w:val="clear" w:color="auto" w:fill="auto"/>
            <w:noWrap/>
            <w:vAlign w:val="bottom"/>
            <w:hideMark/>
          </w:tcPr>
          <w:p w14:paraId="052BC01D" w14:textId="77777777" w:rsidR="000355DC" w:rsidRPr="002F494D" w:rsidRDefault="000355DC" w:rsidP="00F51D54">
            <w:pPr>
              <w:rPr>
                <w:color w:val="000000"/>
                <w:sz w:val="18"/>
                <w:szCs w:val="18"/>
              </w:rPr>
            </w:pPr>
            <w:r w:rsidRPr="002F494D">
              <w:rPr>
                <w:color w:val="000000"/>
                <w:sz w:val="18"/>
                <w:szCs w:val="18"/>
              </w:rPr>
              <w:t xml:space="preserve">    30 062,09 </w:t>
            </w:r>
          </w:p>
        </w:tc>
        <w:tc>
          <w:tcPr>
            <w:tcW w:w="361" w:type="pct"/>
            <w:tcBorders>
              <w:top w:val="nil"/>
              <w:left w:val="nil"/>
              <w:bottom w:val="single" w:sz="4" w:space="0" w:color="auto"/>
              <w:right w:val="single" w:sz="4" w:space="0" w:color="auto"/>
            </w:tcBorders>
            <w:shd w:val="clear" w:color="auto" w:fill="auto"/>
            <w:noWrap/>
            <w:vAlign w:val="bottom"/>
            <w:hideMark/>
          </w:tcPr>
          <w:p w14:paraId="7A75BE25" w14:textId="77777777" w:rsidR="000355DC" w:rsidRPr="002F494D" w:rsidRDefault="000355DC" w:rsidP="00F51D54">
            <w:pPr>
              <w:rPr>
                <w:color w:val="000000"/>
                <w:sz w:val="18"/>
                <w:szCs w:val="18"/>
              </w:rPr>
            </w:pPr>
            <w:r w:rsidRPr="002F494D">
              <w:rPr>
                <w:color w:val="000000"/>
                <w:sz w:val="18"/>
                <w:szCs w:val="18"/>
              </w:rPr>
              <w:t xml:space="preserve">    31 204,45 </w:t>
            </w:r>
          </w:p>
        </w:tc>
        <w:tc>
          <w:tcPr>
            <w:tcW w:w="361" w:type="pct"/>
            <w:tcBorders>
              <w:top w:val="nil"/>
              <w:left w:val="nil"/>
              <w:bottom w:val="single" w:sz="4" w:space="0" w:color="auto"/>
              <w:right w:val="single" w:sz="4" w:space="0" w:color="auto"/>
            </w:tcBorders>
            <w:shd w:val="clear" w:color="auto" w:fill="auto"/>
            <w:noWrap/>
            <w:vAlign w:val="bottom"/>
            <w:hideMark/>
          </w:tcPr>
          <w:p w14:paraId="120C98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4A6C8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327A0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D7FD8C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CABFE4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121090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626E28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CCD1DA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3F74385" w14:textId="77777777" w:rsidR="000355DC" w:rsidRPr="002F494D" w:rsidRDefault="000355DC" w:rsidP="00F51D54">
            <w:pPr>
              <w:rPr>
                <w:color w:val="000000"/>
                <w:sz w:val="18"/>
                <w:szCs w:val="18"/>
              </w:rPr>
            </w:pPr>
            <w:r w:rsidRPr="002F494D">
              <w:rPr>
                <w:color w:val="000000"/>
                <w:sz w:val="18"/>
                <w:szCs w:val="18"/>
              </w:rPr>
              <w:t xml:space="preserve">     22 421,49 </w:t>
            </w:r>
          </w:p>
        </w:tc>
        <w:tc>
          <w:tcPr>
            <w:tcW w:w="347" w:type="pct"/>
            <w:tcBorders>
              <w:top w:val="nil"/>
              <w:left w:val="nil"/>
              <w:bottom w:val="single" w:sz="4" w:space="0" w:color="auto"/>
              <w:right w:val="single" w:sz="4" w:space="0" w:color="auto"/>
            </w:tcBorders>
            <w:shd w:val="clear" w:color="auto" w:fill="auto"/>
            <w:noWrap/>
            <w:vAlign w:val="bottom"/>
            <w:hideMark/>
          </w:tcPr>
          <w:p w14:paraId="7FE61377" w14:textId="77777777" w:rsidR="000355DC" w:rsidRPr="002F494D" w:rsidRDefault="000355DC" w:rsidP="00F51D54">
            <w:pPr>
              <w:rPr>
                <w:color w:val="000000"/>
                <w:sz w:val="18"/>
                <w:szCs w:val="18"/>
              </w:rPr>
            </w:pPr>
            <w:r w:rsidRPr="002F494D">
              <w:rPr>
                <w:color w:val="000000"/>
                <w:sz w:val="18"/>
                <w:szCs w:val="18"/>
              </w:rPr>
              <w:t xml:space="preserve">   23 251,08 </w:t>
            </w:r>
          </w:p>
        </w:tc>
        <w:tc>
          <w:tcPr>
            <w:tcW w:w="388" w:type="pct"/>
            <w:tcBorders>
              <w:top w:val="nil"/>
              <w:left w:val="nil"/>
              <w:bottom w:val="single" w:sz="4" w:space="0" w:color="auto"/>
              <w:right w:val="single" w:sz="4" w:space="0" w:color="auto"/>
            </w:tcBorders>
            <w:shd w:val="clear" w:color="auto" w:fill="auto"/>
            <w:noWrap/>
            <w:vAlign w:val="bottom"/>
            <w:hideMark/>
          </w:tcPr>
          <w:p w14:paraId="3885A761" w14:textId="77777777" w:rsidR="000355DC" w:rsidRPr="002F494D" w:rsidRDefault="000355DC" w:rsidP="00F51D54">
            <w:pPr>
              <w:rPr>
                <w:color w:val="000000"/>
                <w:sz w:val="18"/>
                <w:szCs w:val="18"/>
              </w:rPr>
            </w:pPr>
            <w:r w:rsidRPr="002F494D">
              <w:rPr>
                <w:color w:val="000000"/>
                <w:sz w:val="18"/>
                <w:szCs w:val="18"/>
              </w:rPr>
              <w:t xml:space="preserve">      24 134,62 </w:t>
            </w:r>
          </w:p>
        </w:tc>
        <w:tc>
          <w:tcPr>
            <w:tcW w:w="368" w:type="pct"/>
            <w:tcBorders>
              <w:top w:val="nil"/>
              <w:left w:val="nil"/>
              <w:bottom w:val="single" w:sz="4" w:space="0" w:color="auto"/>
              <w:right w:val="single" w:sz="4" w:space="0" w:color="auto"/>
            </w:tcBorders>
            <w:shd w:val="clear" w:color="auto" w:fill="auto"/>
            <w:noWrap/>
            <w:vAlign w:val="bottom"/>
            <w:hideMark/>
          </w:tcPr>
          <w:p w14:paraId="7A73047C" w14:textId="77777777" w:rsidR="000355DC" w:rsidRPr="002F494D" w:rsidRDefault="000355DC" w:rsidP="00F51D54">
            <w:pPr>
              <w:rPr>
                <w:color w:val="000000"/>
                <w:sz w:val="18"/>
                <w:szCs w:val="18"/>
              </w:rPr>
            </w:pPr>
            <w:r w:rsidRPr="002F494D">
              <w:rPr>
                <w:color w:val="000000"/>
                <w:sz w:val="18"/>
                <w:szCs w:val="18"/>
              </w:rPr>
              <w:t xml:space="preserve">    25 051,74 </w:t>
            </w:r>
          </w:p>
        </w:tc>
        <w:tc>
          <w:tcPr>
            <w:tcW w:w="361" w:type="pct"/>
            <w:tcBorders>
              <w:top w:val="nil"/>
              <w:left w:val="nil"/>
              <w:bottom w:val="single" w:sz="4" w:space="0" w:color="auto"/>
              <w:right w:val="single" w:sz="4" w:space="0" w:color="auto"/>
            </w:tcBorders>
            <w:shd w:val="clear" w:color="auto" w:fill="auto"/>
            <w:noWrap/>
            <w:vAlign w:val="bottom"/>
            <w:hideMark/>
          </w:tcPr>
          <w:p w14:paraId="297FF77E" w14:textId="77777777" w:rsidR="000355DC" w:rsidRPr="002F494D" w:rsidRDefault="000355DC" w:rsidP="00F51D54">
            <w:pPr>
              <w:rPr>
                <w:color w:val="000000"/>
                <w:sz w:val="18"/>
                <w:szCs w:val="18"/>
              </w:rPr>
            </w:pPr>
            <w:r w:rsidRPr="002F494D">
              <w:rPr>
                <w:color w:val="000000"/>
                <w:sz w:val="18"/>
                <w:szCs w:val="18"/>
              </w:rPr>
              <w:t xml:space="preserve">    26 003,71 </w:t>
            </w:r>
          </w:p>
        </w:tc>
        <w:tc>
          <w:tcPr>
            <w:tcW w:w="361" w:type="pct"/>
            <w:tcBorders>
              <w:top w:val="nil"/>
              <w:left w:val="nil"/>
              <w:bottom w:val="single" w:sz="4" w:space="0" w:color="auto"/>
              <w:right w:val="single" w:sz="4" w:space="0" w:color="auto"/>
            </w:tcBorders>
            <w:shd w:val="clear" w:color="auto" w:fill="auto"/>
            <w:noWrap/>
            <w:vAlign w:val="bottom"/>
            <w:hideMark/>
          </w:tcPr>
          <w:p w14:paraId="2D466C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C5C7C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8DFD9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145D9E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FC55A2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6B7AAE0"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B63159F"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03415FB0"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7E009E21"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78BF44DC"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CC199D7"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0A37B8EE"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6BE448D"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C5890A5"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CB1BEFE"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9F8E0D4"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7BD5F496"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5A151AF2"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06A6A4D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7F2341F7" w14:textId="77777777" w:rsidR="000355DC" w:rsidRPr="002F494D" w:rsidRDefault="000355DC" w:rsidP="00F51D54">
            <w:pPr>
              <w:jc w:val="center"/>
              <w:rPr>
                <w:b/>
                <w:bCs/>
                <w:color w:val="000000"/>
                <w:sz w:val="18"/>
                <w:szCs w:val="18"/>
              </w:rPr>
            </w:pPr>
            <w:r w:rsidRPr="002F494D">
              <w:rPr>
                <w:b/>
                <w:bCs/>
                <w:color w:val="000000"/>
                <w:sz w:val="18"/>
                <w:szCs w:val="18"/>
              </w:rPr>
              <w:t>09. Группа строительство, реконструкции и капитальный ремонт тепловых сетей и сооружений на них от котельной с. Купанское</w:t>
            </w:r>
          </w:p>
        </w:tc>
      </w:tr>
      <w:tr w:rsidR="000355DC" w:rsidRPr="002F494D" w14:paraId="5711558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20E3BD9"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371ABDB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17ECCCB5" w14:textId="77777777" w:rsidR="000355DC" w:rsidRPr="002F494D" w:rsidRDefault="000355DC" w:rsidP="00F51D54">
            <w:pPr>
              <w:rPr>
                <w:b/>
                <w:bCs/>
                <w:color w:val="000000"/>
                <w:sz w:val="18"/>
                <w:szCs w:val="18"/>
              </w:rPr>
            </w:pPr>
            <w:r w:rsidRPr="002F494D">
              <w:rPr>
                <w:b/>
                <w:bCs/>
                <w:color w:val="000000"/>
                <w:sz w:val="18"/>
                <w:szCs w:val="18"/>
              </w:rPr>
              <w:t xml:space="preserve">       6 272,62 </w:t>
            </w:r>
          </w:p>
        </w:tc>
        <w:tc>
          <w:tcPr>
            <w:tcW w:w="347" w:type="pct"/>
            <w:tcBorders>
              <w:top w:val="nil"/>
              <w:left w:val="nil"/>
              <w:bottom w:val="single" w:sz="4" w:space="0" w:color="auto"/>
              <w:right w:val="single" w:sz="4" w:space="0" w:color="auto"/>
            </w:tcBorders>
            <w:shd w:val="clear" w:color="000000" w:fill="E2EFDA"/>
            <w:noWrap/>
            <w:vAlign w:val="bottom"/>
            <w:hideMark/>
          </w:tcPr>
          <w:p w14:paraId="7275EA35" w14:textId="77777777" w:rsidR="000355DC" w:rsidRPr="002F494D" w:rsidRDefault="000355DC" w:rsidP="00F51D54">
            <w:pPr>
              <w:rPr>
                <w:b/>
                <w:bCs/>
                <w:color w:val="000000"/>
                <w:sz w:val="18"/>
                <w:szCs w:val="18"/>
              </w:rPr>
            </w:pPr>
            <w:r w:rsidRPr="002F494D">
              <w:rPr>
                <w:b/>
                <w:bCs/>
                <w:color w:val="000000"/>
                <w:sz w:val="18"/>
                <w:szCs w:val="18"/>
              </w:rPr>
              <w:t xml:space="preserve">     6 504,71 </w:t>
            </w:r>
          </w:p>
        </w:tc>
        <w:tc>
          <w:tcPr>
            <w:tcW w:w="388" w:type="pct"/>
            <w:tcBorders>
              <w:top w:val="nil"/>
              <w:left w:val="nil"/>
              <w:bottom w:val="single" w:sz="4" w:space="0" w:color="auto"/>
              <w:right w:val="single" w:sz="4" w:space="0" w:color="auto"/>
            </w:tcBorders>
            <w:shd w:val="clear" w:color="000000" w:fill="E2EFDA"/>
            <w:noWrap/>
            <w:vAlign w:val="bottom"/>
            <w:hideMark/>
          </w:tcPr>
          <w:p w14:paraId="30A6E4C6" w14:textId="77777777" w:rsidR="000355DC" w:rsidRPr="002F494D" w:rsidRDefault="000355DC" w:rsidP="00F51D54">
            <w:pPr>
              <w:rPr>
                <w:b/>
                <w:bCs/>
                <w:color w:val="000000"/>
                <w:sz w:val="18"/>
                <w:szCs w:val="18"/>
              </w:rPr>
            </w:pPr>
            <w:r w:rsidRPr="002F494D">
              <w:rPr>
                <w:b/>
                <w:bCs/>
                <w:color w:val="000000"/>
                <w:sz w:val="18"/>
                <w:szCs w:val="18"/>
              </w:rPr>
              <w:t xml:space="preserve">        6 751,88 </w:t>
            </w:r>
          </w:p>
        </w:tc>
        <w:tc>
          <w:tcPr>
            <w:tcW w:w="368" w:type="pct"/>
            <w:tcBorders>
              <w:top w:val="nil"/>
              <w:left w:val="nil"/>
              <w:bottom w:val="single" w:sz="4" w:space="0" w:color="auto"/>
              <w:right w:val="single" w:sz="4" w:space="0" w:color="auto"/>
            </w:tcBorders>
            <w:shd w:val="clear" w:color="000000" w:fill="E2EFDA"/>
            <w:noWrap/>
            <w:vAlign w:val="bottom"/>
            <w:hideMark/>
          </w:tcPr>
          <w:p w14:paraId="0DA33A9A" w14:textId="77777777" w:rsidR="000355DC" w:rsidRPr="002F494D" w:rsidRDefault="000355DC" w:rsidP="00F51D54">
            <w:pPr>
              <w:rPr>
                <w:b/>
                <w:bCs/>
                <w:color w:val="000000"/>
                <w:sz w:val="18"/>
                <w:szCs w:val="18"/>
              </w:rPr>
            </w:pPr>
            <w:r w:rsidRPr="002F494D">
              <w:rPr>
                <w:b/>
                <w:bCs/>
                <w:color w:val="000000"/>
                <w:sz w:val="18"/>
                <w:szCs w:val="18"/>
              </w:rPr>
              <w:t xml:space="preserve">      7 008,46 </w:t>
            </w:r>
          </w:p>
        </w:tc>
        <w:tc>
          <w:tcPr>
            <w:tcW w:w="361" w:type="pct"/>
            <w:tcBorders>
              <w:top w:val="nil"/>
              <w:left w:val="nil"/>
              <w:bottom w:val="single" w:sz="4" w:space="0" w:color="auto"/>
              <w:right w:val="single" w:sz="4" w:space="0" w:color="auto"/>
            </w:tcBorders>
            <w:shd w:val="clear" w:color="000000" w:fill="E2EFDA"/>
            <w:noWrap/>
            <w:vAlign w:val="bottom"/>
            <w:hideMark/>
          </w:tcPr>
          <w:p w14:paraId="4A0BE20A" w14:textId="77777777" w:rsidR="000355DC" w:rsidRPr="002F494D" w:rsidRDefault="000355DC" w:rsidP="00F51D54">
            <w:pPr>
              <w:rPr>
                <w:b/>
                <w:bCs/>
                <w:color w:val="000000"/>
                <w:sz w:val="18"/>
                <w:szCs w:val="18"/>
              </w:rPr>
            </w:pPr>
            <w:r w:rsidRPr="002F494D">
              <w:rPr>
                <w:b/>
                <w:bCs/>
                <w:color w:val="000000"/>
                <w:sz w:val="18"/>
                <w:szCs w:val="18"/>
              </w:rPr>
              <w:t xml:space="preserve">      7 274,78 </w:t>
            </w:r>
          </w:p>
        </w:tc>
        <w:tc>
          <w:tcPr>
            <w:tcW w:w="361" w:type="pct"/>
            <w:tcBorders>
              <w:top w:val="nil"/>
              <w:left w:val="nil"/>
              <w:bottom w:val="single" w:sz="4" w:space="0" w:color="auto"/>
              <w:right w:val="single" w:sz="4" w:space="0" w:color="auto"/>
            </w:tcBorders>
            <w:shd w:val="clear" w:color="000000" w:fill="E2EFDA"/>
            <w:noWrap/>
            <w:vAlign w:val="bottom"/>
            <w:hideMark/>
          </w:tcPr>
          <w:p w14:paraId="44EB6709" w14:textId="77777777" w:rsidR="000355DC" w:rsidRPr="002F494D" w:rsidRDefault="000355DC" w:rsidP="00F51D54">
            <w:pPr>
              <w:rPr>
                <w:b/>
                <w:bCs/>
                <w:color w:val="000000"/>
                <w:sz w:val="18"/>
                <w:szCs w:val="18"/>
              </w:rPr>
            </w:pPr>
            <w:r w:rsidRPr="002F494D">
              <w:rPr>
                <w:b/>
                <w:bCs/>
                <w:color w:val="000000"/>
                <w:sz w:val="18"/>
                <w:szCs w:val="18"/>
              </w:rPr>
              <w:t xml:space="preserve">    21 326,44 </w:t>
            </w:r>
          </w:p>
        </w:tc>
        <w:tc>
          <w:tcPr>
            <w:tcW w:w="361" w:type="pct"/>
            <w:tcBorders>
              <w:top w:val="nil"/>
              <w:left w:val="nil"/>
              <w:bottom w:val="single" w:sz="4" w:space="0" w:color="auto"/>
              <w:right w:val="single" w:sz="4" w:space="0" w:color="auto"/>
            </w:tcBorders>
            <w:shd w:val="clear" w:color="000000" w:fill="E2EFDA"/>
            <w:noWrap/>
            <w:vAlign w:val="bottom"/>
            <w:hideMark/>
          </w:tcPr>
          <w:p w14:paraId="15DC901A" w14:textId="77777777" w:rsidR="000355DC" w:rsidRPr="002F494D" w:rsidRDefault="000355DC" w:rsidP="00F51D54">
            <w:pPr>
              <w:rPr>
                <w:b/>
                <w:bCs/>
                <w:color w:val="000000"/>
                <w:sz w:val="18"/>
                <w:szCs w:val="18"/>
              </w:rPr>
            </w:pPr>
            <w:r w:rsidRPr="002F494D">
              <w:rPr>
                <w:b/>
                <w:bCs/>
                <w:color w:val="000000"/>
                <w:sz w:val="18"/>
                <w:szCs w:val="18"/>
              </w:rPr>
              <w:t xml:space="preserve">    22 136,84 </w:t>
            </w:r>
          </w:p>
        </w:tc>
        <w:tc>
          <w:tcPr>
            <w:tcW w:w="361" w:type="pct"/>
            <w:tcBorders>
              <w:top w:val="nil"/>
              <w:left w:val="nil"/>
              <w:bottom w:val="single" w:sz="4" w:space="0" w:color="auto"/>
              <w:right w:val="single" w:sz="4" w:space="0" w:color="auto"/>
            </w:tcBorders>
            <w:shd w:val="clear" w:color="000000" w:fill="E2EFDA"/>
            <w:noWrap/>
            <w:vAlign w:val="bottom"/>
            <w:hideMark/>
          </w:tcPr>
          <w:p w14:paraId="4990E207" w14:textId="77777777" w:rsidR="000355DC" w:rsidRPr="002F494D" w:rsidRDefault="000355DC" w:rsidP="00F51D54">
            <w:pPr>
              <w:rPr>
                <w:b/>
                <w:bCs/>
                <w:color w:val="000000"/>
                <w:sz w:val="18"/>
                <w:szCs w:val="18"/>
              </w:rPr>
            </w:pPr>
            <w:r w:rsidRPr="002F494D">
              <w:rPr>
                <w:b/>
                <w:bCs/>
                <w:color w:val="000000"/>
                <w:sz w:val="18"/>
                <w:szCs w:val="18"/>
              </w:rPr>
              <w:t xml:space="preserve">    22 978,04 </w:t>
            </w:r>
          </w:p>
        </w:tc>
        <w:tc>
          <w:tcPr>
            <w:tcW w:w="347" w:type="pct"/>
            <w:tcBorders>
              <w:top w:val="nil"/>
              <w:left w:val="nil"/>
              <w:bottom w:val="single" w:sz="4" w:space="0" w:color="auto"/>
              <w:right w:val="single" w:sz="4" w:space="0" w:color="auto"/>
            </w:tcBorders>
            <w:shd w:val="clear" w:color="000000" w:fill="E2EFDA"/>
            <w:noWrap/>
            <w:vAlign w:val="bottom"/>
            <w:hideMark/>
          </w:tcPr>
          <w:p w14:paraId="563C034E" w14:textId="77777777" w:rsidR="000355DC" w:rsidRPr="002F494D" w:rsidRDefault="000355DC" w:rsidP="00F51D54">
            <w:pPr>
              <w:rPr>
                <w:b/>
                <w:bCs/>
                <w:color w:val="000000"/>
                <w:sz w:val="18"/>
                <w:szCs w:val="18"/>
              </w:rPr>
            </w:pPr>
            <w:r w:rsidRPr="002F494D">
              <w:rPr>
                <w:b/>
                <w:bCs/>
                <w:color w:val="000000"/>
                <w:sz w:val="18"/>
                <w:szCs w:val="18"/>
              </w:rPr>
              <w:t xml:space="preserve">   23 851,21 </w:t>
            </w:r>
          </w:p>
        </w:tc>
        <w:tc>
          <w:tcPr>
            <w:tcW w:w="354" w:type="pct"/>
            <w:tcBorders>
              <w:top w:val="nil"/>
              <w:left w:val="nil"/>
              <w:bottom w:val="single" w:sz="4" w:space="0" w:color="auto"/>
              <w:right w:val="double" w:sz="6" w:space="0" w:color="auto"/>
            </w:tcBorders>
            <w:shd w:val="clear" w:color="000000" w:fill="E2EFDA"/>
            <w:noWrap/>
            <w:vAlign w:val="bottom"/>
            <w:hideMark/>
          </w:tcPr>
          <w:p w14:paraId="57579C3B" w14:textId="77777777" w:rsidR="000355DC" w:rsidRPr="002F494D" w:rsidRDefault="000355DC" w:rsidP="00F51D54">
            <w:pPr>
              <w:rPr>
                <w:b/>
                <w:bCs/>
                <w:color w:val="000000"/>
                <w:sz w:val="18"/>
                <w:szCs w:val="18"/>
              </w:rPr>
            </w:pPr>
            <w:r w:rsidRPr="002F494D">
              <w:rPr>
                <w:b/>
                <w:bCs/>
                <w:color w:val="000000"/>
                <w:sz w:val="18"/>
                <w:szCs w:val="18"/>
              </w:rPr>
              <w:t xml:space="preserve">    24 757,55 </w:t>
            </w:r>
          </w:p>
        </w:tc>
      </w:tr>
      <w:tr w:rsidR="000355DC" w:rsidRPr="002F494D" w14:paraId="13C2BBB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F0C056C"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1B38DC1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F607914" w14:textId="77777777" w:rsidR="000355DC" w:rsidRPr="002F494D" w:rsidRDefault="000355DC" w:rsidP="00F51D54">
            <w:pPr>
              <w:rPr>
                <w:b/>
                <w:bCs/>
                <w:color w:val="000000"/>
                <w:sz w:val="18"/>
                <w:szCs w:val="18"/>
              </w:rPr>
            </w:pPr>
            <w:r w:rsidRPr="002F494D">
              <w:rPr>
                <w:b/>
                <w:bCs/>
                <w:color w:val="000000"/>
                <w:sz w:val="18"/>
                <w:szCs w:val="18"/>
              </w:rPr>
              <w:t xml:space="preserve">       5 227,18 </w:t>
            </w:r>
          </w:p>
        </w:tc>
        <w:tc>
          <w:tcPr>
            <w:tcW w:w="347" w:type="pct"/>
            <w:tcBorders>
              <w:top w:val="nil"/>
              <w:left w:val="nil"/>
              <w:bottom w:val="single" w:sz="4" w:space="0" w:color="auto"/>
              <w:right w:val="single" w:sz="4" w:space="0" w:color="auto"/>
            </w:tcBorders>
            <w:shd w:val="clear" w:color="000000" w:fill="E2EFDA"/>
            <w:noWrap/>
            <w:vAlign w:val="bottom"/>
            <w:hideMark/>
          </w:tcPr>
          <w:p w14:paraId="6311F7D6" w14:textId="77777777" w:rsidR="000355DC" w:rsidRPr="002F494D" w:rsidRDefault="000355DC" w:rsidP="00F51D54">
            <w:pPr>
              <w:rPr>
                <w:b/>
                <w:bCs/>
                <w:color w:val="000000"/>
                <w:sz w:val="18"/>
                <w:szCs w:val="18"/>
              </w:rPr>
            </w:pPr>
            <w:r w:rsidRPr="002F494D">
              <w:rPr>
                <w:b/>
                <w:bCs/>
                <w:color w:val="000000"/>
                <w:sz w:val="18"/>
                <w:szCs w:val="18"/>
              </w:rPr>
              <w:t xml:space="preserve">     5 420,59 </w:t>
            </w:r>
          </w:p>
        </w:tc>
        <w:tc>
          <w:tcPr>
            <w:tcW w:w="388" w:type="pct"/>
            <w:tcBorders>
              <w:top w:val="nil"/>
              <w:left w:val="nil"/>
              <w:bottom w:val="single" w:sz="4" w:space="0" w:color="auto"/>
              <w:right w:val="single" w:sz="4" w:space="0" w:color="auto"/>
            </w:tcBorders>
            <w:shd w:val="clear" w:color="000000" w:fill="E2EFDA"/>
            <w:noWrap/>
            <w:vAlign w:val="bottom"/>
            <w:hideMark/>
          </w:tcPr>
          <w:p w14:paraId="435DCB72" w14:textId="77777777" w:rsidR="000355DC" w:rsidRPr="002F494D" w:rsidRDefault="000355DC" w:rsidP="00F51D54">
            <w:pPr>
              <w:rPr>
                <w:b/>
                <w:bCs/>
                <w:color w:val="000000"/>
                <w:sz w:val="18"/>
                <w:szCs w:val="18"/>
              </w:rPr>
            </w:pPr>
            <w:r w:rsidRPr="002F494D">
              <w:rPr>
                <w:b/>
                <w:bCs/>
                <w:color w:val="000000"/>
                <w:sz w:val="18"/>
                <w:szCs w:val="18"/>
              </w:rPr>
              <w:t xml:space="preserve">        5 626,57 </w:t>
            </w:r>
          </w:p>
        </w:tc>
        <w:tc>
          <w:tcPr>
            <w:tcW w:w="368" w:type="pct"/>
            <w:tcBorders>
              <w:top w:val="nil"/>
              <w:left w:val="nil"/>
              <w:bottom w:val="single" w:sz="4" w:space="0" w:color="auto"/>
              <w:right w:val="single" w:sz="4" w:space="0" w:color="auto"/>
            </w:tcBorders>
            <w:shd w:val="clear" w:color="000000" w:fill="E2EFDA"/>
            <w:noWrap/>
            <w:vAlign w:val="bottom"/>
            <w:hideMark/>
          </w:tcPr>
          <w:p w14:paraId="0052B42D" w14:textId="77777777" w:rsidR="000355DC" w:rsidRPr="002F494D" w:rsidRDefault="000355DC" w:rsidP="00F51D54">
            <w:pPr>
              <w:rPr>
                <w:b/>
                <w:bCs/>
                <w:color w:val="000000"/>
                <w:sz w:val="18"/>
                <w:szCs w:val="18"/>
              </w:rPr>
            </w:pPr>
            <w:r w:rsidRPr="002F494D">
              <w:rPr>
                <w:b/>
                <w:bCs/>
                <w:color w:val="000000"/>
                <w:sz w:val="18"/>
                <w:szCs w:val="18"/>
              </w:rPr>
              <w:t xml:space="preserve">      5 840,38 </w:t>
            </w:r>
          </w:p>
        </w:tc>
        <w:tc>
          <w:tcPr>
            <w:tcW w:w="361" w:type="pct"/>
            <w:tcBorders>
              <w:top w:val="nil"/>
              <w:left w:val="nil"/>
              <w:bottom w:val="single" w:sz="4" w:space="0" w:color="auto"/>
              <w:right w:val="single" w:sz="4" w:space="0" w:color="auto"/>
            </w:tcBorders>
            <w:shd w:val="clear" w:color="000000" w:fill="E2EFDA"/>
            <w:noWrap/>
            <w:vAlign w:val="bottom"/>
            <w:hideMark/>
          </w:tcPr>
          <w:p w14:paraId="7FD6DB11" w14:textId="77777777" w:rsidR="000355DC" w:rsidRPr="002F494D" w:rsidRDefault="000355DC" w:rsidP="00F51D54">
            <w:pPr>
              <w:rPr>
                <w:b/>
                <w:bCs/>
                <w:color w:val="000000"/>
                <w:sz w:val="18"/>
                <w:szCs w:val="18"/>
              </w:rPr>
            </w:pPr>
            <w:r w:rsidRPr="002F494D">
              <w:rPr>
                <w:b/>
                <w:bCs/>
                <w:color w:val="000000"/>
                <w:sz w:val="18"/>
                <w:szCs w:val="18"/>
              </w:rPr>
              <w:t xml:space="preserve">      6 062,31 </w:t>
            </w:r>
          </w:p>
        </w:tc>
        <w:tc>
          <w:tcPr>
            <w:tcW w:w="361" w:type="pct"/>
            <w:tcBorders>
              <w:top w:val="nil"/>
              <w:left w:val="nil"/>
              <w:bottom w:val="single" w:sz="4" w:space="0" w:color="auto"/>
              <w:right w:val="single" w:sz="4" w:space="0" w:color="auto"/>
            </w:tcBorders>
            <w:shd w:val="clear" w:color="000000" w:fill="E2EFDA"/>
            <w:noWrap/>
            <w:vAlign w:val="bottom"/>
            <w:hideMark/>
          </w:tcPr>
          <w:p w14:paraId="709F0845" w14:textId="77777777" w:rsidR="000355DC" w:rsidRPr="002F494D" w:rsidRDefault="000355DC" w:rsidP="00F51D54">
            <w:pPr>
              <w:rPr>
                <w:b/>
                <w:bCs/>
                <w:color w:val="000000"/>
                <w:sz w:val="18"/>
                <w:szCs w:val="18"/>
              </w:rPr>
            </w:pPr>
            <w:r w:rsidRPr="002F494D">
              <w:rPr>
                <w:b/>
                <w:bCs/>
                <w:color w:val="000000"/>
                <w:sz w:val="18"/>
                <w:szCs w:val="18"/>
              </w:rPr>
              <w:t xml:space="preserve">    17 772,03 </w:t>
            </w:r>
          </w:p>
        </w:tc>
        <w:tc>
          <w:tcPr>
            <w:tcW w:w="361" w:type="pct"/>
            <w:tcBorders>
              <w:top w:val="nil"/>
              <w:left w:val="nil"/>
              <w:bottom w:val="single" w:sz="4" w:space="0" w:color="auto"/>
              <w:right w:val="single" w:sz="4" w:space="0" w:color="auto"/>
            </w:tcBorders>
            <w:shd w:val="clear" w:color="000000" w:fill="E2EFDA"/>
            <w:noWrap/>
            <w:vAlign w:val="bottom"/>
            <w:hideMark/>
          </w:tcPr>
          <w:p w14:paraId="200D3947" w14:textId="77777777" w:rsidR="000355DC" w:rsidRPr="002F494D" w:rsidRDefault="000355DC" w:rsidP="00F51D54">
            <w:pPr>
              <w:rPr>
                <w:b/>
                <w:bCs/>
                <w:color w:val="000000"/>
                <w:sz w:val="18"/>
                <w:szCs w:val="18"/>
              </w:rPr>
            </w:pPr>
            <w:r w:rsidRPr="002F494D">
              <w:rPr>
                <w:b/>
                <w:bCs/>
                <w:color w:val="000000"/>
                <w:sz w:val="18"/>
                <w:szCs w:val="18"/>
              </w:rPr>
              <w:t xml:space="preserve">    18 447,37 </w:t>
            </w:r>
          </w:p>
        </w:tc>
        <w:tc>
          <w:tcPr>
            <w:tcW w:w="361" w:type="pct"/>
            <w:tcBorders>
              <w:top w:val="nil"/>
              <w:left w:val="nil"/>
              <w:bottom w:val="single" w:sz="4" w:space="0" w:color="auto"/>
              <w:right w:val="single" w:sz="4" w:space="0" w:color="auto"/>
            </w:tcBorders>
            <w:shd w:val="clear" w:color="000000" w:fill="E2EFDA"/>
            <w:noWrap/>
            <w:vAlign w:val="bottom"/>
            <w:hideMark/>
          </w:tcPr>
          <w:p w14:paraId="365B1629" w14:textId="77777777" w:rsidR="000355DC" w:rsidRPr="002F494D" w:rsidRDefault="000355DC" w:rsidP="00F51D54">
            <w:pPr>
              <w:rPr>
                <w:b/>
                <w:bCs/>
                <w:color w:val="000000"/>
                <w:sz w:val="18"/>
                <w:szCs w:val="18"/>
              </w:rPr>
            </w:pPr>
            <w:r w:rsidRPr="002F494D">
              <w:rPr>
                <w:b/>
                <w:bCs/>
                <w:color w:val="000000"/>
                <w:sz w:val="18"/>
                <w:szCs w:val="18"/>
              </w:rPr>
              <w:t xml:space="preserve">    19 148,37 </w:t>
            </w:r>
          </w:p>
        </w:tc>
        <w:tc>
          <w:tcPr>
            <w:tcW w:w="347" w:type="pct"/>
            <w:tcBorders>
              <w:top w:val="nil"/>
              <w:left w:val="nil"/>
              <w:bottom w:val="single" w:sz="4" w:space="0" w:color="auto"/>
              <w:right w:val="single" w:sz="4" w:space="0" w:color="auto"/>
            </w:tcBorders>
            <w:shd w:val="clear" w:color="000000" w:fill="E2EFDA"/>
            <w:noWrap/>
            <w:vAlign w:val="bottom"/>
            <w:hideMark/>
          </w:tcPr>
          <w:p w14:paraId="5F6DF3AA" w14:textId="77777777" w:rsidR="000355DC" w:rsidRPr="002F494D" w:rsidRDefault="000355DC" w:rsidP="00F51D54">
            <w:pPr>
              <w:rPr>
                <w:b/>
                <w:bCs/>
                <w:color w:val="000000"/>
                <w:sz w:val="18"/>
                <w:szCs w:val="18"/>
              </w:rPr>
            </w:pPr>
            <w:r w:rsidRPr="002F494D">
              <w:rPr>
                <w:b/>
                <w:bCs/>
                <w:color w:val="000000"/>
                <w:sz w:val="18"/>
                <w:szCs w:val="18"/>
              </w:rPr>
              <w:t xml:space="preserve">   19 876,01 </w:t>
            </w:r>
          </w:p>
        </w:tc>
        <w:tc>
          <w:tcPr>
            <w:tcW w:w="354" w:type="pct"/>
            <w:tcBorders>
              <w:top w:val="nil"/>
              <w:left w:val="nil"/>
              <w:bottom w:val="single" w:sz="4" w:space="0" w:color="auto"/>
              <w:right w:val="double" w:sz="6" w:space="0" w:color="auto"/>
            </w:tcBorders>
            <w:shd w:val="clear" w:color="000000" w:fill="E2EFDA"/>
            <w:noWrap/>
            <w:vAlign w:val="bottom"/>
            <w:hideMark/>
          </w:tcPr>
          <w:p w14:paraId="1829B99F" w14:textId="77777777" w:rsidR="000355DC" w:rsidRPr="002F494D" w:rsidRDefault="000355DC" w:rsidP="00F51D54">
            <w:pPr>
              <w:rPr>
                <w:b/>
                <w:bCs/>
                <w:color w:val="000000"/>
                <w:sz w:val="18"/>
                <w:szCs w:val="18"/>
              </w:rPr>
            </w:pPr>
            <w:r w:rsidRPr="002F494D">
              <w:rPr>
                <w:b/>
                <w:bCs/>
                <w:color w:val="000000"/>
                <w:sz w:val="18"/>
                <w:szCs w:val="18"/>
              </w:rPr>
              <w:t xml:space="preserve">    20 631,29 </w:t>
            </w:r>
          </w:p>
        </w:tc>
      </w:tr>
      <w:tr w:rsidR="000355DC" w:rsidRPr="002F494D" w14:paraId="3D497C8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30A822BD" w14:textId="77777777" w:rsidR="000355DC" w:rsidRPr="002F494D" w:rsidRDefault="000355DC" w:rsidP="00F51D54">
            <w:pPr>
              <w:jc w:val="center"/>
              <w:rPr>
                <w:b/>
                <w:bCs/>
                <w:color w:val="000000"/>
                <w:sz w:val="18"/>
                <w:szCs w:val="18"/>
              </w:rPr>
            </w:pPr>
            <w:r w:rsidRPr="002F494D">
              <w:rPr>
                <w:b/>
                <w:bCs/>
                <w:color w:val="000000"/>
                <w:sz w:val="18"/>
                <w:szCs w:val="18"/>
              </w:rPr>
              <w:t>09.01. Подгруппа новое строительство тепловых сетей и сооружений на них</w:t>
            </w:r>
          </w:p>
        </w:tc>
      </w:tr>
      <w:tr w:rsidR="000355DC" w:rsidRPr="002F494D" w14:paraId="6998153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73B5F5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4BC6A3E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E8B312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CE8B91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6712B6F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401563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254DF2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D00F7D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92FC5F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8C9B7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D9244A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F60A49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38FC2BA"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A73CF4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17E2C16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121C57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7A1192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A4FE75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66A77C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80F2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6EC3AE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F9BD93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8E959D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B2869C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86F5EA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0DBB04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D2E3609" w14:textId="77777777" w:rsidR="000355DC" w:rsidRPr="002F494D" w:rsidRDefault="000355DC" w:rsidP="00F51D54">
            <w:pPr>
              <w:jc w:val="center"/>
              <w:rPr>
                <w:color w:val="000000"/>
                <w:sz w:val="18"/>
                <w:szCs w:val="18"/>
              </w:rPr>
            </w:pPr>
            <w:r w:rsidRPr="002F494D">
              <w:rPr>
                <w:color w:val="000000"/>
                <w:sz w:val="18"/>
                <w:szCs w:val="18"/>
              </w:rPr>
              <w:t>09.01.01 Подгруппа проектов для обеспечения перспективной тепловой нагрузки</w:t>
            </w:r>
          </w:p>
        </w:tc>
      </w:tr>
      <w:tr w:rsidR="000355DC" w:rsidRPr="002F494D" w14:paraId="35763EB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706E97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F383BC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B58F85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3BCEF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47EA2F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93F503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CF486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D00BC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7610E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759D8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8297F9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B10902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1B62FB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451E96D"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574AB6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7DF653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03B5CB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06132A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BE1C7E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BFA7F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9B72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8600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D6F5A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89ADAE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7CD154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E04832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551610A" w14:textId="77777777" w:rsidR="000355DC" w:rsidRPr="002F494D" w:rsidRDefault="000355DC" w:rsidP="00F51D54">
            <w:pPr>
              <w:jc w:val="center"/>
              <w:rPr>
                <w:color w:val="000000"/>
                <w:sz w:val="18"/>
                <w:szCs w:val="18"/>
              </w:rPr>
            </w:pPr>
            <w:r w:rsidRPr="002F494D">
              <w:rPr>
                <w:color w:val="000000"/>
                <w:sz w:val="18"/>
                <w:szCs w:val="18"/>
              </w:rPr>
              <w:t>09.01.02 Подгруппа проектов для повышения эффективности функционирования системы теплоснабжения</w:t>
            </w:r>
          </w:p>
        </w:tc>
      </w:tr>
      <w:tr w:rsidR="000355DC" w:rsidRPr="002F494D" w14:paraId="6ACB0CC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E27D2F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8D64F1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0A4DFA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024C94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E4AB12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27B62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7396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54E6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22931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7229E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2BD89F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C635BF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26D814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AB5510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8F18E2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5E7FCA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FD4AE9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D3AD6D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5508C8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E2B3C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CF366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768249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501CF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97398A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2B41A9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E5622D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E0559E2" w14:textId="77777777" w:rsidR="000355DC" w:rsidRPr="002F494D" w:rsidRDefault="000355DC" w:rsidP="00F51D54">
            <w:pPr>
              <w:jc w:val="center"/>
              <w:rPr>
                <w:color w:val="000000"/>
                <w:sz w:val="18"/>
                <w:szCs w:val="18"/>
              </w:rPr>
            </w:pPr>
            <w:r w:rsidRPr="002F494D">
              <w:rPr>
                <w:color w:val="000000"/>
                <w:sz w:val="18"/>
                <w:szCs w:val="18"/>
              </w:rPr>
              <w:t>09.01.03 Подгруппа проектов для обеспечения надежности теплоснабжения потребителей</w:t>
            </w:r>
          </w:p>
        </w:tc>
      </w:tr>
      <w:tr w:rsidR="000355DC" w:rsidRPr="002F494D" w14:paraId="399B8F6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982A57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4126B2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1A63F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1DF7E3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5F93CC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59E545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16A5F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E8A63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3DE83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0199E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B7B428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2B374F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585206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FD97AE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54CAC8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983DB9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28BDED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AF08D4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969FA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B507E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FD53A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98012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548AF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649E4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61883C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1FB789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F3A1318" w14:textId="77777777" w:rsidR="000355DC" w:rsidRPr="002F494D" w:rsidRDefault="000355DC" w:rsidP="00F51D54">
            <w:pPr>
              <w:jc w:val="center"/>
              <w:rPr>
                <w:b/>
                <w:bCs/>
                <w:color w:val="000000"/>
                <w:sz w:val="18"/>
                <w:szCs w:val="18"/>
              </w:rPr>
            </w:pPr>
            <w:r w:rsidRPr="002F494D">
              <w:rPr>
                <w:b/>
                <w:bCs/>
                <w:color w:val="000000"/>
                <w:sz w:val="18"/>
                <w:szCs w:val="18"/>
              </w:rPr>
              <w:t>09.02. Подгруппа проектов реконструкции тепловых сетей и сооружениях на них</w:t>
            </w:r>
          </w:p>
        </w:tc>
      </w:tr>
      <w:tr w:rsidR="000355DC" w:rsidRPr="002F494D" w14:paraId="6985690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74D9F2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07DF8FC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69AD13B" w14:textId="77777777" w:rsidR="000355DC" w:rsidRPr="002F494D" w:rsidRDefault="000355DC" w:rsidP="00F51D54">
            <w:pPr>
              <w:rPr>
                <w:color w:val="000000"/>
                <w:sz w:val="18"/>
                <w:szCs w:val="18"/>
              </w:rPr>
            </w:pPr>
            <w:r w:rsidRPr="002F494D">
              <w:rPr>
                <w:color w:val="000000"/>
                <w:sz w:val="18"/>
                <w:szCs w:val="18"/>
              </w:rPr>
              <w:t xml:space="preserve">       6 272,62 </w:t>
            </w:r>
          </w:p>
        </w:tc>
        <w:tc>
          <w:tcPr>
            <w:tcW w:w="347" w:type="pct"/>
            <w:tcBorders>
              <w:top w:val="nil"/>
              <w:left w:val="nil"/>
              <w:bottom w:val="single" w:sz="4" w:space="0" w:color="auto"/>
              <w:right w:val="single" w:sz="4" w:space="0" w:color="auto"/>
            </w:tcBorders>
            <w:shd w:val="clear" w:color="000000" w:fill="DDEBF7"/>
            <w:noWrap/>
            <w:vAlign w:val="bottom"/>
            <w:hideMark/>
          </w:tcPr>
          <w:p w14:paraId="1C59906A" w14:textId="77777777" w:rsidR="000355DC" w:rsidRPr="002F494D" w:rsidRDefault="000355DC" w:rsidP="00F51D54">
            <w:pPr>
              <w:rPr>
                <w:color w:val="000000"/>
                <w:sz w:val="18"/>
                <w:szCs w:val="18"/>
              </w:rPr>
            </w:pPr>
            <w:r w:rsidRPr="002F494D">
              <w:rPr>
                <w:color w:val="000000"/>
                <w:sz w:val="18"/>
                <w:szCs w:val="18"/>
              </w:rPr>
              <w:t xml:space="preserve">     6 504,71 </w:t>
            </w:r>
          </w:p>
        </w:tc>
        <w:tc>
          <w:tcPr>
            <w:tcW w:w="388" w:type="pct"/>
            <w:tcBorders>
              <w:top w:val="nil"/>
              <w:left w:val="nil"/>
              <w:bottom w:val="single" w:sz="4" w:space="0" w:color="auto"/>
              <w:right w:val="single" w:sz="4" w:space="0" w:color="auto"/>
            </w:tcBorders>
            <w:shd w:val="clear" w:color="000000" w:fill="DDEBF7"/>
            <w:noWrap/>
            <w:vAlign w:val="bottom"/>
            <w:hideMark/>
          </w:tcPr>
          <w:p w14:paraId="3305ED07" w14:textId="77777777" w:rsidR="000355DC" w:rsidRPr="002F494D" w:rsidRDefault="000355DC" w:rsidP="00F51D54">
            <w:pPr>
              <w:rPr>
                <w:color w:val="000000"/>
                <w:sz w:val="18"/>
                <w:szCs w:val="18"/>
              </w:rPr>
            </w:pPr>
            <w:r w:rsidRPr="002F494D">
              <w:rPr>
                <w:color w:val="000000"/>
                <w:sz w:val="18"/>
                <w:szCs w:val="18"/>
              </w:rPr>
              <w:t xml:space="preserve">        6 751,88 </w:t>
            </w:r>
          </w:p>
        </w:tc>
        <w:tc>
          <w:tcPr>
            <w:tcW w:w="368" w:type="pct"/>
            <w:tcBorders>
              <w:top w:val="nil"/>
              <w:left w:val="nil"/>
              <w:bottom w:val="single" w:sz="4" w:space="0" w:color="auto"/>
              <w:right w:val="single" w:sz="4" w:space="0" w:color="auto"/>
            </w:tcBorders>
            <w:shd w:val="clear" w:color="000000" w:fill="DDEBF7"/>
            <w:noWrap/>
            <w:vAlign w:val="bottom"/>
            <w:hideMark/>
          </w:tcPr>
          <w:p w14:paraId="0562FA11" w14:textId="77777777" w:rsidR="000355DC" w:rsidRPr="002F494D" w:rsidRDefault="000355DC" w:rsidP="00F51D54">
            <w:pPr>
              <w:rPr>
                <w:color w:val="000000"/>
                <w:sz w:val="18"/>
                <w:szCs w:val="18"/>
              </w:rPr>
            </w:pPr>
            <w:r w:rsidRPr="002F494D">
              <w:rPr>
                <w:color w:val="000000"/>
                <w:sz w:val="18"/>
                <w:szCs w:val="18"/>
              </w:rPr>
              <w:t xml:space="preserve">      7 008,46 </w:t>
            </w:r>
          </w:p>
        </w:tc>
        <w:tc>
          <w:tcPr>
            <w:tcW w:w="361" w:type="pct"/>
            <w:tcBorders>
              <w:top w:val="nil"/>
              <w:left w:val="nil"/>
              <w:bottom w:val="single" w:sz="4" w:space="0" w:color="auto"/>
              <w:right w:val="single" w:sz="4" w:space="0" w:color="auto"/>
            </w:tcBorders>
            <w:shd w:val="clear" w:color="000000" w:fill="DDEBF7"/>
            <w:noWrap/>
            <w:vAlign w:val="bottom"/>
            <w:hideMark/>
          </w:tcPr>
          <w:p w14:paraId="41200D75" w14:textId="77777777" w:rsidR="000355DC" w:rsidRPr="002F494D" w:rsidRDefault="000355DC" w:rsidP="00F51D54">
            <w:pPr>
              <w:rPr>
                <w:color w:val="000000"/>
                <w:sz w:val="18"/>
                <w:szCs w:val="18"/>
              </w:rPr>
            </w:pPr>
            <w:r w:rsidRPr="002F494D">
              <w:rPr>
                <w:color w:val="000000"/>
                <w:sz w:val="18"/>
                <w:szCs w:val="18"/>
              </w:rPr>
              <w:t xml:space="preserve">      7 274,78 </w:t>
            </w:r>
          </w:p>
        </w:tc>
        <w:tc>
          <w:tcPr>
            <w:tcW w:w="361" w:type="pct"/>
            <w:tcBorders>
              <w:top w:val="nil"/>
              <w:left w:val="nil"/>
              <w:bottom w:val="single" w:sz="4" w:space="0" w:color="auto"/>
              <w:right w:val="single" w:sz="4" w:space="0" w:color="auto"/>
            </w:tcBorders>
            <w:shd w:val="clear" w:color="000000" w:fill="DDEBF7"/>
            <w:noWrap/>
            <w:vAlign w:val="bottom"/>
            <w:hideMark/>
          </w:tcPr>
          <w:p w14:paraId="05B10C96" w14:textId="77777777" w:rsidR="000355DC" w:rsidRPr="002F494D" w:rsidRDefault="000355DC" w:rsidP="00F51D54">
            <w:pPr>
              <w:rPr>
                <w:color w:val="000000"/>
                <w:sz w:val="18"/>
                <w:szCs w:val="18"/>
              </w:rPr>
            </w:pPr>
            <w:r w:rsidRPr="002F494D">
              <w:rPr>
                <w:color w:val="000000"/>
                <w:sz w:val="18"/>
                <w:szCs w:val="18"/>
              </w:rPr>
              <w:t xml:space="preserve">    21 326,44 </w:t>
            </w:r>
          </w:p>
        </w:tc>
        <w:tc>
          <w:tcPr>
            <w:tcW w:w="361" w:type="pct"/>
            <w:tcBorders>
              <w:top w:val="nil"/>
              <w:left w:val="nil"/>
              <w:bottom w:val="single" w:sz="4" w:space="0" w:color="auto"/>
              <w:right w:val="single" w:sz="4" w:space="0" w:color="auto"/>
            </w:tcBorders>
            <w:shd w:val="clear" w:color="000000" w:fill="DDEBF7"/>
            <w:noWrap/>
            <w:vAlign w:val="bottom"/>
            <w:hideMark/>
          </w:tcPr>
          <w:p w14:paraId="743C8A1D" w14:textId="77777777" w:rsidR="000355DC" w:rsidRPr="002F494D" w:rsidRDefault="000355DC" w:rsidP="00F51D54">
            <w:pPr>
              <w:rPr>
                <w:color w:val="000000"/>
                <w:sz w:val="18"/>
                <w:szCs w:val="18"/>
              </w:rPr>
            </w:pPr>
            <w:r w:rsidRPr="002F494D">
              <w:rPr>
                <w:color w:val="000000"/>
                <w:sz w:val="18"/>
                <w:szCs w:val="18"/>
              </w:rPr>
              <w:t xml:space="preserve">    22 136,84 </w:t>
            </w:r>
          </w:p>
        </w:tc>
        <w:tc>
          <w:tcPr>
            <w:tcW w:w="361" w:type="pct"/>
            <w:tcBorders>
              <w:top w:val="nil"/>
              <w:left w:val="nil"/>
              <w:bottom w:val="single" w:sz="4" w:space="0" w:color="auto"/>
              <w:right w:val="single" w:sz="4" w:space="0" w:color="auto"/>
            </w:tcBorders>
            <w:shd w:val="clear" w:color="000000" w:fill="DDEBF7"/>
            <w:noWrap/>
            <w:vAlign w:val="bottom"/>
            <w:hideMark/>
          </w:tcPr>
          <w:p w14:paraId="518B8082" w14:textId="77777777" w:rsidR="000355DC" w:rsidRPr="002F494D" w:rsidRDefault="000355DC" w:rsidP="00F51D54">
            <w:pPr>
              <w:rPr>
                <w:color w:val="000000"/>
                <w:sz w:val="18"/>
                <w:szCs w:val="18"/>
              </w:rPr>
            </w:pPr>
            <w:r w:rsidRPr="002F494D">
              <w:rPr>
                <w:color w:val="000000"/>
                <w:sz w:val="18"/>
                <w:szCs w:val="18"/>
              </w:rPr>
              <w:t xml:space="preserve">    22 978,04 </w:t>
            </w:r>
          </w:p>
        </w:tc>
        <w:tc>
          <w:tcPr>
            <w:tcW w:w="347" w:type="pct"/>
            <w:tcBorders>
              <w:top w:val="nil"/>
              <w:left w:val="nil"/>
              <w:bottom w:val="single" w:sz="4" w:space="0" w:color="auto"/>
              <w:right w:val="single" w:sz="4" w:space="0" w:color="auto"/>
            </w:tcBorders>
            <w:shd w:val="clear" w:color="000000" w:fill="DDEBF7"/>
            <w:noWrap/>
            <w:vAlign w:val="bottom"/>
            <w:hideMark/>
          </w:tcPr>
          <w:p w14:paraId="6FCDCC5F" w14:textId="77777777" w:rsidR="000355DC" w:rsidRPr="002F494D" w:rsidRDefault="000355DC" w:rsidP="00F51D54">
            <w:pPr>
              <w:rPr>
                <w:color w:val="000000"/>
                <w:sz w:val="18"/>
                <w:szCs w:val="18"/>
              </w:rPr>
            </w:pPr>
            <w:r w:rsidRPr="002F494D">
              <w:rPr>
                <w:color w:val="000000"/>
                <w:sz w:val="18"/>
                <w:szCs w:val="18"/>
              </w:rPr>
              <w:t xml:space="preserve">   23 851,21 </w:t>
            </w:r>
          </w:p>
        </w:tc>
        <w:tc>
          <w:tcPr>
            <w:tcW w:w="354" w:type="pct"/>
            <w:tcBorders>
              <w:top w:val="nil"/>
              <w:left w:val="nil"/>
              <w:bottom w:val="single" w:sz="4" w:space="0" w:color="auto"/>
              <w:right w:val="double" w:sz="6" w:space="0" w:color="auto"/>
            </w:tcBorders>
            <w:shd w:val="clear" w:color="000000" w:fill="DDEBF7"/>
            <w:noWrap/>
            <w:vAlign w:val="bottom"/>
            <w:hideMark/>
          </w:tcPr>
          <w:p w14:paraId="45264DD9" w14:textId="77777777" w:rsidR="000355DC" w:rsidRPr="002F494D" w:rsidRDefault="000355DC" w:rsidP="00F51D54">
            <w:pPr>
              <w:rPr>
                <w:color w:val="000000"/>
                <w:sz w:val="18"/>
                <w:szCs w:val="18"/>
              </w:rPr>
            </w:pPr>
            <w:r w:rsidRPr="002F494D">
              <w:rPr>
                <w:color w:val="000000"/>
                <w:sz w:val="18"/>
                <w:szCs w:val="18"/>
              </w:rPr>
              <w:t xml:space="preserve">    24 757,55 </w:t>
            </w:r>
          </w:p>
        </w:tc>
      </w:tr>
      <w:tr w:rsidR="000355DC" w:rsidRPr="002F494D" w14:paraId="01C5258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E1C152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664558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2330100" w14:textId="77777777" w:rsidR="000355DC" w:rsidRPr="002F494D" w:rsidRDefault="000355DC" w:rsidP="00F51D54">
            <w:pPr>
              <w:rPr>
                <w:color w:val="000000"/>
                <w:sz w:val="18"/>
                <w:szCs w:val="18"/>
              </w:rPr>
            </w:pPr>
            <w:r w:rsidRPr="002F494D">
              <w:rPr>
                <w:color w:val="000000"/>
                <w:sz w:val="18"/>
                <w:szCs w:val="18"/>
              </w:rPr>
              <w:t xml:space="preserve">       5 227,18 </w:t>
            </w:r>
          </w:p>
        </w:tc>
        <w:tc>
          <w:tcPr>
            <w:tcW w:w="347" w:type="pct"/>
            <w:tcBorders>
              <w:top w:val="nil"/>
              <w:left w:val="nil"/>
              <w:bottom w:val="single" w:sz="4" w:space="0" w:color="auto"/>
              <w:right w:val="single" w:sz="4" w:space="0" w:color="auto"/>
            </w:tcBorders>
            <w:shd w:val="clear" w:color="000000" w:fill="DDEBF7"/>
            <w:noWrap/>
            <w:vAlign w:val="bottom"/>
            <w:hideMark/>
          </w:tcPr>
          <w:p w14:paraId="59BA43BA" w14:textId="77777777" w:rsidR="000355DC" w:rsidRPr="002F494D" w:rsidRDefault="000355DC" w:rsidP="00F51D54">
            <w:pPr>
              <w:rPr>
                <w:color w:val="000000"/>
                <w:sz w:val="18"/>
                <w:szCs w:val="18"/>
              </w:rPr>
            </w:pPr>
            <w:r w:rsidRPr="002F494D">
              <w:rPr>
                <w:color w:val="000000"/>
                <w:sz w:val="18"/>
                <w:szCs w:val="18"/>
              </w:rPr>
              <w:t xml:space="preserve">     5 420,59 </w:t>
            </w:r>
          </w:p>
        </w:tc>
        <w:tc>
          <w:tcPr>
            <w:tcW w:w="388" w:type="pct"/>
            <w:tcBorders>
              <w:top w:val="nil"/>
              <w:left w:val="nil"/>
              <w:bottom w:val="single" w:sz="4" w:space="0" w:color="auto"/>
              <w:right w:val="single" w:sz="4" w:space="0" w:color="auto"/>
            </w:tcBorders>
            <w:shd w:val="clear" w:color="000000" w:fill="DDEBF7"/>
            <w:noWrap/>
            <w:vAlign w:val="bottom"/>
            <w:hideMark/>
          </w:tcPr>
          <w:p w14:paraId="59C51188" w14:textId="77777777" w:rsidR="000355DC" w:rsidRPr="002F494D" w:rsidRDefault="000355DC" w:rsidP="00F51D54">
            <w:pPr>
              <w:rPr>
                <w:color w:val="000000"/>
                <w:sz w:val="18"/>
                <w:szCs w:val="18"/>
              </w:rPr>
            </w:pPr>
            <w:r w:rsidRPr="002F494D">
              <w:rPr>
                <w:color w:val="000000"/>
                <w:sz w:val="18"/>
                <w:szCs w:val="18"/>
              </w:rPr>
              <w:t xml:space="preserve">        5 626,57 </w:t>
            </w:r>
          </w:p>
        </w:tc>
        <w:tc>
          <w:tcPr>
            <w:tcW w:w="368" w:type="pct"/>
            <w:tcBorders>
              <w:top w:val="nil"/>
              <w:left w:val="nil"/>
              <w:bottom w:val="single" w:sz="4" w:space="0" w:color="auto"/>
              <w:right w:val="single" w:sz="4" w:space="0" w:color="auto"/>
            </w:tcBorders>
            <w:shd w:val="clear" w:color="000000" w:fill="DDEBF7"/>
            <w:noWrap/>
            <w:vAlign w:val="bottom"/>
            <w:hideMark/>
          </w:tcPr>
          <w:p w14:paraId="783E7BE0" w14:textId="77777777" w:rsidR="000355DC" w:rsidRPr="002F494D" w:rsidRDefault="000355DC" w:rsidP="00F51D54">
            <w:pPr>
              <w:rPr>
                <w:color w:val="000000"/>
                <w:sz w:val="18"/>
                <w:szCs w:val="18"/>
              </w:rPr>
            </w:pPr>
            <w:r w:rsidRPr="002F494D">
              <w:rPr>
                <w:color w:val="000000"/>
                <w:sz w:val="18"/>
                <w:szCs w:val="18"/>
              </w:rPr>
              <w:t xml:space="preserve">      5 840,38 </w:t>
            </w:r>
          </w:p>
        </w:tc>
        <w:tc>
          <w:tcPr>
            <w:tcW w:w="361" w:type="pct"/>
            <w:tcBorders>
              <w:top w:val="nil"/>
              <w:left w:val="nil"/>
              <w:bottom w:val="single" w:sz="4" w:space="0" w:color="auto"/>
              <w:right w:val="single" w:sz="4" w:space="0" w:color="auto"/>
            </w:tcBorders>
            <w:shd w:val="clear" w:color="000000" w:fill="DDEBF7"/>
            <w:noWrap/>
            <w:vAlign w:val="bottom"/>
            <w:hideMark/>
          </w:tcPr>
          <w:p w14:paraId="102328AE" w14:textId="77777777" w:rsidR="000355DC" w:rsidRPr="002F494D" w:rsidRDefault="000355DC" w:rsidP="00F51D54">
            <w:pPr>
              <w:rPr>
                <w:color w:val="000000"/>
                <w:sz w:val="18"/>
                <w:szCs w:val="18"/>
              </w:rPr>
            </w:pPr>
            <w:r w:rsidRPr="002F494D">
              <w:rPr>
                <w:color w:val="000000"/>
                <w:sz w:val="18"/>
                <w:szCs w:val="18"/>
              </w:rPr>
              <w:t xml:space="preserve">      6 062,31 </w:t>
            </w:r>
          </w:p>
        </w:tc>
        <w:tc>
          <w:tcPr>
            <w:tcW w:w="361" w:type="pct"/>
            <w:tcBorders>
              <w:top w:val="nil"/>
              <w:left w:val="nil"/>
              <w:bottom w:val="single" w:sz="4" w:space="0" w:color="auto"/>
              <w:right w:val="single" w:sz="4" w:space="0" w:color="auto"/>
            </w:tcBorders>
            <w:shd w:val="clear" w:color="000000" w:fill="DDEBF7"/>
            <w:noWrap/>
            <w:vAlign w:val="bottom"/>
            <w:hideMark/>
          </w:tcPr>
          <w:p w14:paraId="2FDC48B2" w14:textId="77777777" w:rsidR="000355DC" w:rsidRPr="002F494D" w:rsidRDefault="000355DC" w:rsidP="00F51D54">
            <w:pPr>
              <w:rPr>
                <w:color w:val="000000"/>
                <w:sz w:val="18"/>
                <w:szCs w:val="18"/>
              </w:rPr>
            </w:pPr>
            <w:r w:rsidRPr="002F494D">
              <w:rPr>
                <w:color w:val="000000"/>
                <w:sz w:val="18"/>
                <w:szCs w:val="18"/>
              </w:rPr>
              <w:t xml:space="preserve">    17 772,03 </w:t>
            </w:r>
          </w:p>
        </w:tc>
        <w:tc>
          <w:tcPr>
            <w:tcW w:w="361" w:type="pct"/>
            <w:tcBorders>
              <w:top w:val="nil"/>
              <w:left w:val="nil"/>
              <w:bottom w:val="single" w:sz="4" w:space="0" w:color="auto"/>
              <w:right w:val="single" w:sz="4" w:space="0" w:color="auto"/>
            </w:tcBorders>
            <w:shd w:val="clear" w:color="000000" w:fill="DDEBF7"/>
            <w:noWrap/>
            <w:vAlign w:val="bottom"/>
            <w:hideMark/>
          </w:tcPr>
          <w:p w14:paraId="30DD91F5" w14:textId="77777777" w:rsidR="000355DC" w:rsidRPr="002F494D" w:rsidRDefault="000355DC" w:rsidP="00F51D54">
            <w:pPr>
              <w:rPr>
                <w:color w:val="000000"/>
                <w:sz w:val="18"/>
                <w:szCs w:val="18"/>
              </w:rPr>
            </w:pPr>
            <w:r w:rsidRPr="002F494D">
              <w:rPr>
                <w:color w:val="000000"/>
                <w:sz w:val="18"/>
                <w:szCs w:val="18"/>
              </w:rPr>
              <w:t xml:space="preserve">    18 447,37 </w:t>
            </w:r>
          </w:p>
        </w:tc>
        <w:tc>
          <w:tcPr>
            <w:tcW w:w="361" w:type="pct"/>
            <w:tcBorders>
              <w:top w:val="nil"/>
              <w:left w:val="nil"/>
              <w:bottom w:val="single" w:sz="4" w:space="0" w:color="auto"/>
              <w:right w:val="single" w:sz="4" w:space="0" w:color="auto"/>
            </w:tcBorders>
            <w:shd w:val="clear" w:color="000000" w:fill="DDEBF7"/>
            <w:noWrap/>
            <w:vAlign w:val="bottom"/>
            <w:hideMark/>
          </w:tcPr>
          <w:p w14:paraId="3F352DCF" w14:textId="77777777" w:rsidR="000355DC" w:rsidRPr="002F494D" w:rsidRDefault="000355DC" w:rsidP="00F51D54">
            <w:pPr>
              <w:rPr>
                <w:color w:val="000000"/>
                <w:sz w:val="18"/>
                <w:szCs w:val="18"/>
              </w:rPr>
            </w:pPr>
            <w:r w:rsidRPr="002F494D">
              <w:rPr>
                <w:color w:val="000000"/>
                <w:sz w:val="18"/>
                <w:szCs w:val="18"/>
              </w:rPr>
              <w:t xml:space="preserve">    19 148,37 </w:t>
            </w:r>
          </w:p>
        </w:tc>
        <w:tc>
          <w:tcPr>
            <w:tcW w:w="347" w:type="pct"/>
            <w:tcBorders>
              <w:top w:val="nil"/>
              <w:left w:val="nil"/>
              <w:bottom w:val="single" w:sz="4" w:space="0" w:color="auto"/>
              <w:right w:val="single" w:sz="4" w:space="0" w:color="auto"/>
            </w:tcBorders>
            <w:shd w:val="clear" w:color="000000" w:fill="DDEBF7"/>
            <w:noWrap/>
            <w:vAlign w:val="bottom"/>
            <w:hideMark/>
          </w:tcPr>
          <w:p w14:paraId="762B34D0" w14:textId="77777777" w:rsidR="000355DC" w:rsidRPr="002F494D" w:rsidRDefault="000355DC" w:rsidP="00F51D54">
            <w:pPr>
              <w:rPr>
                <w:color w:val="000000"/>
                <w:sz w:val="18"/>
                <w:szCs w:val="18"/>
              </w:rPr>
            </w:pPr>
            <w:r w:rsidRPr="002F494D">
              <w:rPr>
                <w:color w:val="000000"/>
                <w:sz w:val="18"/>
                <w:szCs w:val="18"/>
              </w:rPr>
              <w:t xml:space="preserve">   19 876,01 </w:t>
            </w:r>
          </w:p>
        </w:tc>
        <w:tc>
          <w:tcPr>
            <w:tcW w:w="354" w:type="pct"/>
            <w:tcBorders>
              <w:top w:val="nil"/>
              <w:left w:val="nil"/>
              <w:bottom w:val="single" w:sz="4" w:space="0" w:color="auto"/>
              <w:right w:val="double" w:sz="6" w:space="0" w:color="auto"/>
            </w:tcBorders>
            <w:shd w:val="clear" w:color="000000" w:fill="DDEBF7"/>
            <w:noWrap/>
            <w:vAlign w:val="bottom"/>
            <w:hideMark/>
          </w:tcPr>
          <w:p w14:paraId="72960EDD" w14:textId="77777777" w:rsidR="000355DC" w:rsidRPr="002F494D" w:rsidRDefault="000355DC" w:rsidP="00F51D54">
            <w:pPr>
              <w:rPr>
                <w:color w:val="000000"/>
                <w:sz w:val="18"/>
                <w:szCs w:val="18"/>
              </w:rPr>
            </w:pPr>
            <w:r w:rsidRPr="002F494D">
              <w:rPr>
                <w:color w:val="000000"/>
                <w:sz w:val="18"/>
                <w:szCs w:val="18"/>
              </w:rPr>
              <w:t xml:space="preserve">    20 631,29 </w:t>
            </w:r>
          </w:p>
        </w:tc>
      </w:tr>
      <w:tr w:rsidR="000355DC" w:rsidRPr="002F494D" w14:paraId="44AE31C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33C8B07" w14:textId="77777777" w:rsidR="000355DC" w:rsidRPr="002F494D" w:rsidRDefault="000355DC" w:rsidP="00F51D54">
            <w:pPr>
              <w:jc w:val="center"/>
              <w:rPr>
                <w:color w:val="000000"/>
                <w:sz w:val="18"/>
                <w:szCs w:val="18"/>
              </w:rPr>
            </w:pPr>
            <w:r w:rsidRPr="002F494D">
              <w:rPr>
                <w:color w:val="000000"/>
                <w:sz w:val="18"/>
                <w:szCs w:val="18"/>
              </w:rPr>
              <w:t>09.02.01 Подгруппа проектов для обеспечения перспективной тепловой нагрузки</w:t>
            </w:r>
          </w:p>
        </w:tc>
      </w:tr>
      <w:tr w:rsidR="000355DC" w:rsidRPr="002F494D" w14:paraId="4F35880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9B7C26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9A8CC7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BB7F6A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B7E11D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E7FA00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12BF3F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E3BB5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A84CD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993DC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E3865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AA5C30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4370E8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A59E9D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3AFF10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FBE386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F870E0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B32F6D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D357CF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806D84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9A50F5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C4B334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BFA47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A7922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9F416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69C043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D2A172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66C2091" w14:textId="77777777" w:rsidR="000355DC" w:rsidRPr="002F494D" w:rsidRDefault="000355DC" w:rsidP="00F51D54">
            <w:pPr>
              <w:jc w:val="center"/>
              <w:rPr>
                <w:color w:val="000000"/>
                <w:sz w:val="18"/>
                <w:szCs w:val="18"/>
              </w:rPr>
            </w:pPr>
            <w:r w:rsidRPr="002F494D">
              <w:rPr>
                <w:color w:val="000000"/>
                <w:sz w:val="18"/>
                <w:szCs w:val="18"/>
              </w:rPr>
              <w:t>09.02.02 Подгруппа проектов для повышения эффективности функционирования системы теплоснабжения</w:t>
            </w:r>
          </w:p>
        </w:tc>
      </w:tr>
      <w:tr w:rsidR="000355DC" w:rsidRPr="002F494D" w14:paraId="2394D0D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2C6B05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B67178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CFE527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3AD559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BB9B04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DACDB5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66F43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B2CB0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22989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45A22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56B0B0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6923F5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89D8D9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F1D631D"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570052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583B80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937200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2D5B8B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C1B1E9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715AD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B7286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969F2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64BF4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C0A3F3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028CF1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582C02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F4D5A02" w14:textId="77777777" w:rsidR="000355DC" w:rsidRPr="002F494D" w:rsidRDefault="000355DC" w:rsidP="00F51D54">
            <w:pPr>
              <w:jc w:val="center"/>
              <w:rPr>
                <w:color w:val="000000"/>
                <w:sz w:val="18"/>
                <w:szCs w:val="18"/>
              </w:rPr>
            </w:pPr>
            <w:r w:rsidRPr="002F494D">
              <w:rPr>
                <w:color w:val="000000"/>
                <w:sz w:val="18"/>
                <w:szCs w:val="18"/>
              </w:rPr>
              <w:t>09.02.03 Подгруппа проектов для обеспечения надежности теплоснабжения потребителей</w:t>
            </w:r>
          </w:p>
        </w:tc>
      </w:tr>
      <w:tr w:rsidR="000355DC" w:rsidRPr="002F494D" w14:paraId="5FF5AB0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411EE8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EF7CB5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3419C56" w14:textId="77777777" w:rsidR="000355DC" w:rsidRPr="002F494D" w:rsidRDefault="000355DC" w:rsidP="00F51D54">
            <w:pPr>
              <w:rPr>
                <w:color w:val="000000"/>
                <w:sz w:val="18"/>
                <w:szCs w:val="18"/>
              </w:rPr>
            </w:pPr>
            <w:r w:rsidRPr="002F494D">
              <w:rPr>
                <w:color w:val="000000"/>
                <w:sz w:val="18"/>
                <w:szCs w:val="18"/>
              </w:rPr>
              <w:t xml:space="preserve">       6 272,62 </w:t>
            </w:r>
          </w:p>
        </w:tc>
        <w:tc>
          <w:tcPr>
            <w:tcW w:w="347" w:type="pct"/>
            <w:tcBorders>
              <w:top w:val="nil"/>
              <w:left w:val="nil"/>
              <w:bottom w:val="single" w:sz="4" w:space="0" w:color="auto"/>
              <w:right w:val="single" w:sz="4" w:space="0" w:color="auto"/>
            </w:tcBorders>
            <w:shd w:val="clear" w:color="auto" w:fill="auto"/>
            <w:noWrap/>
            <w:vAlign w:val="bottom"/>
            <w:hideMark/>
          </w:tcPr>
          <w:p w14:paraId="071731F0" w14:textId="77777777" w:rsidR="000355DC" w:rsidRPr="002F494D" w:rsidRDefault="000355DC" w:rsidP="00F51D54">
            <w:pPr>
              <w:rPr>
                <w:color w:val="000000"/>
                <w:sz w:val="18"/>
                <w:szCs w:val="18"/>
              </w:rPr>
            </w:pPr>
            <w:r w:rsidRPr="002F494D">
              <w:rPr>
                <w:color w:val="000000"/>
                <w:sz w:val="18"/>
                <w:szCs w:val="18"/>
              </w:rPr>
              <w:t xml:space="preserve">     6 504,71 </w:t>
            </w:r>
          </w:p>
        </w:tc>
        <w:tc>
          <w:tcPr>
            <w:tcW w:w="388" w:type="pct"/>
            <w:tcBorders>
              <w:top w:val="nil"/>
              <w:left w:val="nil"/>
              <w:bottom w:val="single" w:sz="4" w:space="0" w:color="auto"/>
              <w:right w:val="single" w:sz="4" w:space="0" w:color="auto"/>
            </w:tcBorders>
            <w:shd w:val="clear" w:color="auto" w:fill="auto"/>
            <w:noWrap/>
            <w:vAlign w:val="bottom"/>
            <w:hideMark/>
          </w:tcPr>
          <w:p w14:paraId="1FE37B7D" w14:textId="77777777" w:rsidR="000355DC" w:rsidRPr="002F494D" w:rsidRDefault="000355DC" w:rsidP="00F51D54">
            <w:pPr>
              <w:rPr>
                <w:color w:val="000000"/>
                <w:sz w:val="18"/>
                <w:szCs w:val="18"/>
              </w:rPr>
            </w:pPr>
            <w:r w:rsidRPr="002F494D">
              <w:rPr>
                <w:color w:val="000000"/>
                <w:sz w:val="18"/>
                <w:szCs w:val="18"/>
              </w:rPr>
              <w:t xml:space="preserve">        6 751,88 </w:t>
            </w:r>
          </w:p>
        </w:tc>
        <w:tc>
          <w:tcPr>
            <w:tcW w:w="368" w:type="pct"/>
            <w:tcBorders>
              <w:top w:val="nil"/>
              <w:left w:val="nil"/>
              <w:bottom w:val="single" w:sz="4" w:space="0" w:color="auto"/>
              <w:right w:val="single" w:sz="4" w:space="0" w:color="auto"/>
            </w:tcBorders>
            <w:shd w:val="clear" w:color="auto" w:fill="auto"/>
            <w:noWrap/>
            <w:vAlign w:val="bottom"/>
            <w:hideMark/>
          </w:tcPr>
          <w:p w14:paraId="750536D3" w14:textId="77777777" w:rsidR="000355DC" w:rsidRPr="002F494D" w:rsidRDefault="000355DC" w:rsidP="00F51D54">
            <w:pPr>
              <w:rPr>
                <w:color w:val="000000"/>
                <w:sz w:val="18"/>
                <w:szCs w:val="18"/>
              </w:rPr>
            </w:pPr>
            <w:r w:rsidRPr="002F494D">
              <w:rPr>
                <w:color w:val="000000"/>
                <w:sz w:val="18"/>
                <w:szCs w:val="18"/>
              </w:rPr>
              <w:t xml:space="preserve">      7 008,46 </w:t>
            </w:r>
          </w:p>
        </w:tc>
        <w:tc>
          <w:tcPr>
            <w:tcW w:w="361" w:type="pct"/>
            <w:tcBorders>
              <w:top w:val="nil"/>
              <w:left w:val="nil"/>
              <w:bottom w:val="single" w:sz="4" w:space="0" w:color="auto"/>
              <w:right w:val="single" w:sz="4" w:space="0" w:color="auto"/>
            </w:tcBorders>
            <w:shd w:val="clear" w:color="auto" w:fill="auto"/>
            <w:noWrap/>
            <w:vAlign w:val="bottom"/>
            <w:hideMark/>
          </w:tcPr>
          <w:p w14:paraId="64153818" w14:textId="77777777" w:rsidR="000355DC" w:rsidRPr="002F494D" w:rsidRDefault="000355DC" w:rsidP="00F51D54">
            <w:pPr>
              <w:rPr>
                <w:color w:val="000000"/>
                <w:sz w:val="18"/>
                <w:szCs w:val="18"/>
              </w:rPr>
            </w:pPr>
            <w:r w:rsidRPr="002F494D">
              <w:rPr>
                <w:color w:val="000000"/>
                <w:sz w:val="18"/>
                <w:szCs w:val="18"/>
              </w:rPr>
              <w:t xml:space="preserve">      7 274,78 </w:t>
            </w:r>
          </w:p>
        </w:tc>
        <w:tc>
          <w:tcPr>
            <w:tcW w:w="361" w:type="pct"/>
            <w:tcBorders>
              <w:top w:val="nil"/>
              <w:left w:val="nil"/>
              <w:bottom w:val="single" w:sz="4" w:space="0" w:color="auto"/>
              <w:right w:val="single" w:sz="4" w:space="0" w:color="auto"/>
            </w:tcBorders>
            <w:shd w:val="clear" w:color="auto" w:fill="auto"/>
            <w:noWrap/>
            <w:vAlign w:val="bottom"/>
            <w:hideMark/>
          </w:tcPr>
          <w:p w14:paraId="1D15E77C" w14:textId="77777777" w:rsidR="000355DC" w:rsidRPr="002F494D" w:rsidRDefault="000355DC" w:rsidP="00F51D54">
            <w:pPr>
              <w:rPr>
                <w:color w:val="000000"/>
                <w:sz w:val="18"/>
                <w:szCs w:val="18"/>
              </w:rPr>
            </w:pPr>
            <w:r w:rsidRPr="002F494D">
              <w:rPr>
                <w:color w:val="000000"/>
                <w:sz w:val="18"/>
                <w:szCs w:val="18"/>
              </w:rPr>
              <w:t xml:space="preserve">    21 326,44 </w:t>
            </w:r>
          </w:p>
        </w:tc>
        <w:tc>
          <w:tcPr>
            <w:tcW w:w="361" w:type="pct"/>
            <w:tcBorders>
              <w:top w:val="nil"/>
              <w:left w:val="nil"/>
              <w:bottom w:val="single" w:sz="4" w:space="0" w:color="auto"/>
              <w:right w:val="single" w:sz="4" w:space="0" w:color="auto"/>
            </w:tcBorders>
            <w:shd w:val="clear" w:color="auto" w:fill="auto"/>
            <w:noWrap/>
            <w:vAlign w:val="bottom"/>
            <w:hideMark/>
          </w:tcPr>
          <w:p w14:paraId="6C5E2FB3" w14:textId="77777777" w:rsidR="000355DC" w:rsidRPr="002F494D" w:rsidRDefault="000355DC" w:rsidP="00F51D54">
            <w:pPr>
              <w:rPr>
                <w:color w:val="000000"/>
                <w:sz w:val="18"/>
                <w:szCs w:val="18"/>
              </w:rPr>
            </w:pPr>
            <w:r w:rsidRPr="002F494D">
              <w:rPr>
                <w:color w:val="000000"/>
                <w:sz w:val="18"/>
                <w:szCs w:val="18"/>
              </w:rPr>
              <w:t xml:space="preserve">    22 136,84 </w:t>
            </w:r>
          </w:p>
        </w:tc>
        <w:tc>
          <w:tcPr>
            <w:tcW w:w="361" w:type="pct"/>
            <w:tcBorders>
              <w:top w:val="nil"/>
              <w:left w:val="nil"/>
              <w:bottom w:val="single" w:sz="4" w:space="0" w:color="auto"/>
              <w:right w:val="single" w:sz="4" w:space="0" w:color="auto"/>
            </w:tcBorders>
            <w:shd w:val="clear" w:color="auto" w:fill="auto"/>
            <w:noWrap/>
            <w:vAlign w:val="bottom"/>
            <w:hideMark/>
          </w:tcPr>
          <w:p w14:paraId="7458D3F2" w14:textId="77777777" w:rsidR="000355DC" w:rsidRPr="002F494D" w:rsidRDefault="000355DC" w:rsidP="00F51D54">
            <w:pPr>
              <w:rPr>
                <w:color w:val="000000"/>
                <w:sz w:val="18"/>
                <w:szCs w:val="18"/>
              </w:rPr>
            </w:pPr>
            <w:r w:rsidRPr="002F494D">
              <w:rPr>
                <w:color w:val="000000"/>
                <w:sz w:val="18"/>
                <w:szCs w:val="18"/>
              </w:rPr>
              <w:t xml:space="preserve">    22 978,04 </w:t>
            </w:r>
          </w:p>
        </w:tc>
        <w:tc>
          <w:tcPr>
            <w:tcW w:w="347" w:type="pct"/>
            <w:tcBorders>
              <w:top w:val="nil"/>
              <w:left w:val="nil"/>
              <w:bottom w:val="single" w:sz="4" w:space="0" w:color="auto"/>
              <w:right w:val="single" w:sz="4" w:space="0" w:color="auto"/>
            </w:tcBorders>
            <w:shd w:val="clear" w:color="auto" w:fill="auto"/>
            <w:noWrap/>
            <w:vAlign w:val="bottom"/>
            <w:hideMark/>
          </w:tcPr>
          <w:p w14:paraId="0EC7D6BD" w14:textId="77777777" w:rsidR="000355DC" w:rsidRPr="002F494D" w:rsidRDefault="000355DC" w:rsidP="00F51D54">
            <w:pPr>
              <w:rPr>
                <w:color w:val="000000"/>
                <w:sz w:val="18"/>
                <w:szCs w:val="18"/>
              </w:rPr>
            </w:pPr>
            <w:r w:rsidRPr="002F494D">
              <w:rPr>
                <w:color w:val="000000"/>
                <w:sz w:val="18"/>
                <w:szCs w:val="18"/>
              </w:rPr>
              <w:t xml:space="preserve">   23 851,21 </w:t>
            </w:r>
          </w:p>
        </w:tc>
        <w:tc>
          <w:tcPr>
            <w:tcW w:w="354" w:type="pct"/>
            <w:tcBorders>
              <w:top w:val="nil"/>
              <w:left w:val="nil"/>
              <w:bottom w:val="single" w:sz="4" w:space="0" w:color="auto"/>
              <w:right w:val="double" w:sz="6" w:space="0" w:color="auto"/>
            </w:tcBorders>
            <w:shd w:val="clear" w:color="auto" w:fill="auto"/>
            <w:noWrap/>
            <w:vAlign w:val="bottom"/>
            <w:hideMark/>
          </w:tcPr>
          <w:p w14:paraId="2385D2D3" w14:textId="77777777" w:rsidR="000355DC" w:rsidRPr="002F494D" w:rsidRDefault="000355DC" w:rsidP="00F51D54">
            <w:pPr>
              <w:rPr>
                <w:color w:val="000000"/>
                <w:sz w:val="18"/>
                <w:szCs w:val="18"/>
              </w:rPr>
            </w:pPr>
            <w:r w:rsidRPr="002F494D">
              <w:rPr>
                <w:color w:val="000000"/>
                <w:sz w:val="18"/>
                <w:szCs w:val="18"/>
              </w:rPr>
              <w:t xml:space="preserve">    24 757,55 </w:t>
            </w:r>
          </w:p>
        </w:tc>
      </w:tr>
      <w:tr w:rsidR="000355DC" w:rsidRPr="002F494D" w14:paraId="2CB2E5E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EAF75E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C4BD00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3786898" w14:textId="77777777" w:rsidR="000355DC" w:rsidRPr="002F494D" w:rsidRDefault="000355DC" w:rsidP="00F51D54">
            <w:pPr>
              <w:rPr>
                <w:color w:val="000000"/>
                <w:sz w:val="18"/>
                <w:szCs w:val="18"/>
              </w:rPr>
            </w:pPr>
            <w:r w:rsidRPr="002F494D">
              <w:rPr>
                <w:color w:val="000000"/>
                <w:sz w:val="18"/>
                <w:szCs w:val="18"/>
              </w:rPr>
              <w:t xml:space="preserve">       5 227,18 </w:t>
            </w:r>
          </w:p>
        </w:tc>
        <w:tc>
          <w:tcPr>
            <w:tcW w:w="347" w:type="pct"/>
            <w:tcBorders>
              <w:top w:val="nil"/>
              <w:left w:val="nil"/>
              <w:bottom w:val="single" w:sz="4" w:space="0" w:color="auto"/>
              <w:right w:val="single" w:sz="4" w:space="0" w:color="auto"/>
            </w:tcBorders>
            <w:shd w:val="clear" w:color="auto" w:fill="auto"/>
            <w:noWrap/>
            <w:vAlign w:val="bottom"/>
            <w:hideMark/>
          </w:tcPr>
          <w:p w14:paraId="1D517712" w14:textId="77777777" w:rsidR="000355DC" w:rsidRPr="002F494D" w:rsidRDefault="000355DC" w:rsidP="00F51D54">
            <w:pPr>
              <w:rPr>
                <w:color w:val="000000"/>
                <w:sz w:val="18"/>
                <w:szCs w:val="18"/>
              </w:rPr>
            </w:pPr>
            <w:r w:rsidRPr="002F494D">
              <w:rPr>
                <w:color w:val="000000"/>
                <w:sz w:val="18"/>
                <w:szCs w:val="18"/>
              </w:rPr>
              <w:t xml:space="preserve">     5 420,59 </w:t>
            </w:r>
          </w:p>
        </w:tc>
        <w:tc>
          <w:tcPr>
            <w:tcW w:w="388" w:type="pct"/>
            <w:tcBorders>
              <w:top w:val="nil"/>
              <w:left w:val="nil"/>
              <w:bottom w:val="single" w:sz="4" w:space="0" w:color="auto"/>
              <w:right w:val="single" w:sz="4" w:space="0" w:color="auto"/>
            </w:tcBorders>
            <w:shd w:val="clear" w:color="auto" w:fill="auto"/>
            <w:noWrap/>
            <w:vAlign w:val="bottom"/>
            <w:hideMark/>
          </w:tcPr>
          <w:p w14:paraId="5951BDF0" w14:textId="77777777" w:rsidR="000355DC" w:rsidRPr="002F494D" w:rsidRDefault="000355DC" w:rsidP="00F51D54">
            <w:pPr>
              <w:rPr>
                <w:color w:val="000000"/>
                <w:sz w:val="18"/>
                <w:szCs w:val="18"/>
              </w:rPr>
            </w:pPr>
            <w:r w:rsidRPr="002F494D">
              <w:rPr>
                <w:color w:val="000000"/>
                <w:sz w:val="18"/>
                <w:szCs w:val="18"/>
              </w:rPr>
              <w:t xml:space="preserve">        5 626,57 </w:t>
            </w:r>
          </w:p>
        </w:tc>
        <w:tc>
          <w:tcPr>
            <w:tcW w:w="368" w:type="pct"/>
            <w:tcBorders>
              <w:top w:val="nil"/>
              <w:left w:val="nil"/>
              <w:bottom w:val="single" w:sz="4" w:space="0" w:color="auto"/>
              <w:right w:val="single" w:sz="4" w:space="0" w:color="auto"/>
            </w:tcBorders>
            <w:shd w:val="clear" w:color="auto" w:fill="auto"/>
            <w:noWrap/>
            <w:vAlign w:val="bottom"/>
            <w:hideMark/>
          </w:tcPr>
          <w:p w14:paraId="2FF07635" w14:textId="77777777" w:rsidR="000355DC" w:rsidRPr="002F494D" w:rsidRDefault="000355DC" w:rsidP="00F51D54">
            <w:pPr>
              <w:rPr>
                <w:color w:val="000000"/>
                <w:sz w:val="18"/>
                <w:szCs w:val="18"/>
              </w:rPr>
            </w:pPr>
            <w:r w:rsidRPr="002F494D">
              <w:rPr>
                <w:color w:val="000000"/>
                <w:sz w:val="18"/>
                <w:szCs w:val="18"/>
              </w:rPr>
              <w:t xml:space="preserve">      5 840,38 </w:t>
            </w:r>
          </w:p>
        </w:tc>
        <w:tc>
          <w:tcPr>
            <w:tcW w:w="361" w:type="pct"/>
            <w:tcBorders>
              <w:top w:val="nil"/>
              <w:left w:val="nil"/>
              <w:bottom w:val="single" w:sz="4" w:space="0" w:color="auto"/>
              <w:right w:val="single" w:sz="4" w:space="0" w:color="auto"/>
            </w:tcBorders>
            <w:shd w:val="clear" w:color="auto" w:fill="auto"/>
            <w:noWrap/>
            <w:vAlign w:val="bottom"/>
            <w:hideMark/>
          </w:tcPr>
          <w:p w14:paraId="36F396D0" w14:textId="77777777" w:rsidR="000355DC" w:rsidRPr="002F494D" w:rsidRDefault="000355DC" w:rsidP="00F51D54">
            <w:pPr>
              <w:rPr>
                <w:color w:val="000000"/>
                <w:sz w:val="18"/>
                <w:szCs w:val="18"/>
              </w:rPr>
            </w:pPr>
            <w:r w:rsidRPr="002F494D">
              <w:rPr>
                <w:color w:val="000000"/>
                <w:sz w:val="18"/>
                <w:szCs w:val="18"/>
              </w:rPr>
              <w:t xml:space="preserve">      6 062,31 </w:t>
            </w:r>
          </w:p>
        </w:tc>
        <w:tc>
          <w:tcPr>
            <w:tcW w:w="361" w:type="pct"/>
            <w:tcBorders>
              <w:top w:val="nil"/>
              <w:left w:val="nil"/>
              <w:bottom w:val="single" w:sz="4" w:space="0" w:color="auto"/>
              <w:right w:val="single" w:sz="4" w:space="0" w:color="auto"/>
            </w:tcBorders>
            <w:shd w:val="clear" w:color="auto" w:fill="auto"/>
            <w:noWrap/>
            <w:vAlign w:val="bottom"/>
            <w:hideMark/>
          </w:tcPr>
          <w:p w14:paraId="39ED6EF2" w14:textId="77777777" w:rsidR="000355DC" w:rsidRPr="002F494D" w:rsidRDefault="000355DC" w:rsidP="00F51D54">
            <w:pPr>
              <w:rPr>
                <w:color w:val="000000"/>
                <w:sz w:val="18"/>
                <w:szCs w:val="18"/>
              </w:rPr>
            </w:pPr>
            <w:r w:rsidRPr="002F494D">
              <w:rPr>
                <w:color w:val="000000"/>
                <w:sz w:val="18"/>
                <w:szCs w:val="18"/>
              </w:rPr>
              <w:t xml:space="preserve">    17 772,03 </w:t>
            </w:r>
          </w:p>
        </w:tc>
        <w:tc>
          <w:tcPr>
            <w:tcW w:w="361" w:type="pct"/>
            <w:tcBorders>
              <w:top w:val="nil"/>
              <w:left w:val="nil"/>
              <w:bottom w:val="single" w:sz="4" w:space="0" w:color="auto"/>
              <w:right w:val="single" w:sz="4" w:space="0" w:color="auto"/>
            </w:tcBorders>
            <w:shd w:val="clear" w:color="auto" w:fill="auto"/>
            <w:noWrap/>
            <w:vAlign w:val="bottom"/>
            <w:hideMark/>
          </w:tcPr>
          <w:p w14:paraId="64C61B65" w14:textId="77777777" w:rsidR="000355DC" w:rsidRPr="002F494D" w:rsidRDefault="000355DC" w:rsidP="00F51D54">
            <w:pPr>
              <w:rPr>
                <w:color w:val="000000"/>
                <w:sz w:val="18"/>
                <w:szCs w:val="18"/>
              </w:rPr>
            </w:pPr>
            <w:r w:rsidRPr="002F494D">
              <w:rPr>
                <w:color w:val="000000"/>
                <w:sz w:val="18"/>
                <w:szCs w:val="18"/>
              </w:rPr>
              <w:t xml:space="preserve">    18 447,37 </w:t>
            </w:r>
          </w:p>
        </w:tc>
        <w:tc>
          <w:tcPr>
            <w:tcW w:w="361" w:type="pct"/>
            <w:tcBorders>
              <w:top w:val="nil"/>
              <w:left w:val="nil"/>
              <w:bottom w:val="single" w:sz="4" w:space="0" w:color="auto"/>
              <w:right w:val="single" w:sz="4" w:space="0" w:color="auto"/>
            </w:tcBorders>
            <w:shd w:val="clear" w:color="auto" w:fill="auto"/>
            <w:noWrap/>
            <w:vAlign w:val="bottom"/>
            <w:hideMark/>
          </w:tcPr>
          <w:p w14:paraId="1F15D799" w14:textId="77777777" w:rsidR="000355DC" w:rsidRPr="002F494D" w:rsidRDefault="000355DC" w:rsidP="00F51D54">
            <w:pPr>
              <w:rPr>
                <w:color w:val="000000"/>
                <w:sz w:val="18"/>
                <w:szCs w:val="18"/>
              </w:rPr>
            </w:pPr>
            <w:r w:rsidRPr="002F494D">
              <w:rPr>
                <w:color w:val="000000"/>
                <w:sz w:val="18"/>
                <w:szCs w:val="18"/>
              </w:rPr>
              <w:t xml:space="preserve">    19 148,37 </w:t>
            </w:r>
          </w:p>
        </w:tc>
        <w:tc>
          <w:tcPr>
            <w:tcW w:w="347" w:type="pct"/>
            <w:tcBorders>
              <w:top w:val="nil"/>
              <w:left w:val="nil"/>
              <w:bottom w:val="single" w:sz="4" w:space="0" w:color="auto"/>
              <w:right w:val="single" w:sz="4" w:space="0" w:color="auto"/>
            </w:tcBorders>
            <w:shd w:val="clear" w:color="auto" w:fill="auto"/>
            <w:noWrap/>
            <w:vAlign w:val="bottom"/>
            <w:hideMark/>
          </w:tcPr>
          <w:p w14:paraId="23FCBD42" w14:textId="77777777" w:rsidR="000355DC" w:rsidRPr="002F494D" w:rsidRDefault="000355DC" w:rsidP="00F51D54">
            <w:pPr>
              <w:rPr>
                <w:color w:val="000000"/>
                <w:sz w:val="18"/>
                <w:szCs w:val="18"/>
              </w:rPr>
            </w:pPr>
            <w:r w:rsidRPr="002F494D">
              <w:rPr>
                <w:color w:val="000000"/>
                <w:sz w:val="18"/>
                <w:szCs w:val="18"/>
              </w:rPr>
              <w:t xml:space="preserve">   19 876,01 </w:t>
            </w:r>
          </w:p>
        </w:tc>
        <w:tc>
          <w:tcPr>
            <w:tcW w:w="354" w:type="pct"/>
            <w:tcBorders>
              <w:top w:val="nil"/>
              <w:left w:val="nil"/>
              <w:bottom w:val="single" w:sz="4" w:space="0" w:color="auto"/>
              <w:right w:val="double" w:sz="6" w:space="0" w:color="auto"/>
            </w:tcBorders>
            <w:shd w:val="clear" w:color="auto" w:fill="auto"/>
            <w:noWrap/>
            <w:vAlign w:val="bottom"/>
            <w:hideMark/>
          </w:tcPr>
          <w:p w14:paraId="31F55B0E" w14:textId="77777777" w:rsidR="000355DC" w:rsidRPr="002F494D" w:rsidRDefault="000355DC" w:rsidP="00F51D54">
            <w:pPr>
              <w:rPr>
                <w:color w:val="000000"/>
                <w:sz w:val="18"/>
                <w:szCs w:val="18"/>
              </w:rPr>
            </w:pPr>
            <w:r w:rsidRPr="002F494D">
              <w:rPr>
                <w:color w:val="000000"/>
                <w:sz w:val="18"/>
                <w:szCs w:val="18"/>
              </w:rPr>
              <w:t xml:space="preserve">    20 631,29 </w:t>
            </w:r>
          </w:p>
        </w:tc>
      </w:tr>
      <w:tr w:rsidR="000355DC" w:rsidRPr="002F494D" w14:paraId="1E684010"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62AA323"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0CC155DA"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70074164"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164982E"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6B2F0A7B"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06B1EE7F"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317417F"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E388A4A"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A1E1B1D"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0030665"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7F1928E1"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034237ED"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472A549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206E6BCD" w14:textId="77777777" w:rsidR="000355DC" w:rsidRPr="002F494D" w:rsidRDefault="000355DC" w:rsidP="00F51D54">
            <w:pPr>
              <w:jc w:val="center"/>
              <w:rPr>
                <w:b/>
                <w:bCs/>
                <w:color w:val="000000"/>
                <w:sz w:val="18"/>
                <w:szCs w:val="18"/>
              </w:rPr>
            </w:pPr>
            <w:r w:rsidRPr="002F494D">
              <w:rPr>
                <w:b/>
                <w:bCs/>
                <w:color w:val="000000"/>
                <w:sz w:val="18"/>
                <w:szCs w:val="18"/>
              </w:rPr>
              <w:t>10. Группа строительство, реконструкции и капитальный ремонт тепловых сетей и сооружений на них от котельной пос. Ивановское</w:t>
            </w:r>
          </w:p>
        </w:tc>
      </w:tr>
      <w:tr w:rsidR="000355DC" w:rsidRPr="002F494D" w14:paraId="1F0E471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DFCED44"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2B27289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184BF48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4EFCAB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6E3F82E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158D9DE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4EF739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1317AE9" w14:textId="77777777" w:rsidR="000355DC" w:rsidRPr="002F494D" w:rsidRDefault="000355DC" w:rsidP="00F51D54">
            <w:pPr>
              <w:rPr>
                <w:b/>
                <w:bCs/>
                <w:color w:val="000000"/>
                <w:sz w:val="18"/>
                <w:szCs w:val="18"/>
              </w:rPr>
            </w:pPr>
            <w:r w:rsidRPr="002F494D">
              <w:rPr>
                <w:b/>
                <w:bCs/>
                <w:color w:val="000000"/>
                <w:sz w:val="18"/>
                <w:szCs w:val="18"/>
              </w:rPr>
              <w:t xml:space="preserve">      4 060,39 </w:t>
            </w:r>
          </w:p>
        </w:tc>
        <w:tc>
          <w:tcPr>
            <w:tcW w:w="361" w:type="pct"/>
            <w:tcBorders>
              <w:top w:val="nil"/>
              <w:left w:val="nil"/>
              <w:bottom w:val="single" w:sz="4" w:space="0" w:color="auto"/>
              <w:right w:val="single" w:sz="4" w:space="0" w:color="auto"/>
            </w:tcBorders>
            <w:shd w:val="clear" w:color="000000" w:fill="E2EFDA"/>
            <w:noWrap/>
            <w:vAlign w:val="bottom"/>
            <w:hideMark/>
          </w:tcPr>
          <w:p w14:paraId="02451297" w14:textId="77777777" w:rsidR="000355DC" w:rsidRPr="002F494D" w:rsidRDefault="000355DC" w:rsidP="00F51D54">
            <w:pPr>
              <w:rPr>
                <w:b/>
                <w:bCs/>
                <w:color w:val="000000"/>
                <w:sz w:val="18"/>
                <w:szCs w:val="18"/>
              </w:rPr>
            </w:pPr>
            <w:r w:rsidRPr="002F494D">
              <w:rPr>
                <w:b/>
                <w:bCs/>
                <w:color w:val="000000"/>
                <w:sz w:val="18"/>
                <w:szCs w:val="18"/>
              </w:rPr>
              <w:t xml:space="preserve">      4 214,69 </w:t>
            </w:r>
          </w:p>
        </w:tc>
        <w:tc>
          <w:tcPr>
            <w:tcW w:w="361" w:type="pct"/>
            <w:tcBorders>
              <w:top w:val="nil"/>
              <w:left w:val="nil"/>
              <w:bottom w:val="single" w:sz="4" w:space="0" w:color="auto"/>
              <w:right w:val="single" w:sz="4" w:space="0" w:color="auto"/>
            </w:tcBorders>
            <w:shd w:val="clear" w:color="000000" w:fill="E2EFDA"/>
            <w:noWrap/>
            <w:vAlign w:val="bottom"/>
            <w:hideMark/>
          </w:tcPr>
          <w:p w14:paraId="2EE6EB72" w14:textId="77777777" w:rsidR="000355DC" w:rsidRPr="002F494D" w:rsidRDefault="000355DC" w:rsidP="00F51D54">
            <w:pPr>
              <w:rPr>
                <w:b/>
                <w:bCs/>
                <w:color w:val="000000"/>
                <w:sz w:val="18"/>
                <w:szCs w:val="18"/>
              </w:rPr>
            </w:pPr>
            <w:r w:rsidRPr="002F494D">
              <w:rPr>
                <w:b/>
                <w:bCs/>
                <w:color w:val="000000"/>
                <w:sz w:val="18"/>
                <w:szCs w:val="18"/>
              </w:rPr>
              <w:t xml:space="preserve">      4 374,85 </w:t>
            </w:r>
          </w:p>
        </w:tc>
        <w:tc>
          <w:tcPr>
            <w:tcW w:w="347" w:type="pct"/>
            <w:tcBorders>
              <w:top w:val="nil"/>
              <w:left w:val="nil"/>
              <w:bottom w:val="single" w:sz="4" w:space="0" w:color="auto"/>
              <w:right w:val="single" w:sz="4" w:space="0" w:color="auto"/>
            </w:tcBorders>
            <w:shd w:val="clear" w:color="000000" w:fill="E2EFDA"/>
            <w:noWrap/>
            <w:vAlign w:val="bottom"/>
            <w:hideMark/>
          </w:tcPr>
          <w:p w14:paraId="6BE33DEB" w14:textId="77777777" w:rsidR="000355DC" w:rsidRPr="002F494D" w:rsidRDefault="000355DC" w:rsidP="00F51D54">
            <w:pPr>
              <w:rPr>
                <w:b/>
                <w:bCs/>
                <w:color w:val="000000"/>
                <w:sz w:val="18"/>
                <w:szCs w:val="18"/>
              </w:rPr>
            </w:pPr>
            <w:r w:rsidRPr="002F494D">
              <w:rPr>
                <w:b/>
                <w:bCs/>
                <w:color w:val="000000"/>
                <w:sz w:val="18"/>
                <w:szCs w:val="18"/>
              </w:rPr>
              <w:t xml:space="preserve">     4 541,09 </w:t>
            </w:r>
          </w:p>
        </w:tc>
        <w:tc>
          <w:tcPr>
            <w:tcW w:w="354" w:type="pct"/>
            <w:tcBorders>
              <w:top w:val="nil"/>
              <w:left w:val="nil"/>
              <w:bottom w:val="single" w:sz="4" w:space="0" w:color="auto"/>
              <w:right w:val="double" w:sz="6" w:space="0" w:color="auto"/>
            </w:tcBorders>
            <w:shd w:val="clear" w:color="000000" w:fill="E2EFDA"/>
            <w:noWrap/>
            <w:vAlign w:val="bottom"/>
            <w:hideMark/>
          </w:tcPr>
          <w:p w14:paraId="07CB587C" w14:textId="77777777" w:rsidR="000355DC" w:rsidRPr="002F494D" w:rsidRDefault="000355DC" w:rsidP="00F51D54">
            <w:pPr>
              <w:rPr>
                <w:b/>
                <w:bCs/>
                <w:color w:val="000000"/>
                <w:sz w:val="18"/>
                <w:szCs w:val="18"/>
              </w:rPr>
            </w:pPr>
            <w:r w:rsidRPr="002F494D">
              <w:rPr>
                <w:b/>
                <w:bCs/>
                <w:color w:val="000000"/>
                <w:sz w:val="18"/>
                <w:szCs w:val="18"/>
              </w:rPr>
              <w:t xml:space="preserve">      4 713,65 </w:t>
            </w:r>
          </w:p>
        </w:tc>
      </w:tr>
      <w:tr w:rsidR="000355DC" w:rsidRPr="002F494D" w14:paraId="165824D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01CB1AFA"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67D68A7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2C8AC01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1F7059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5C9D911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23D53F5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6EC71E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7D9AD2F" w14:textId="77777777" w:rsidR="000355DC" w:rsidRPr="002F494D" w:rsidRDefault="000355DC" w:rsidP="00F51D54">
            <w:pPr>
              <w:rPr>
                <w:b/>
                <w:bCs/>
                <w:color w:val="000000"/>
                <w:sz w:val="18"/>
                <w:szCs w:val="18"/>
              </w:rPr>
            </w:pPr>
            <w:r w:rsidRPr="002F494D">
              <w:rPr>
                <w:b/>
                <w:bCs/>
                <w:color w:val="000000"/>
                <w:sz w:val="18"/>
                <w:szCs w:val="18"/>
              </w:rPr>
              <w:t xml:space="preserve">      3 383,66 </w:t>
            </w:r>
          </w:p>
        </w:tc>
        <w:tc>
          <w:tcPr>
            <w:tcW w:w="361" w:type="pct"/>
            <w:tcBorders>
              <w:top w:val="nil"/>
              <w:left w:val="nil"/>
              <w:bottom w:val="single" w:sz="4" w:space="0" w:color="auto"/>
              <w:right w:val="single" w:sz="4" w:space="0" w:color="auto"/>
            </w:tcBorders>
            <w:shd w:val="clear" w:color="000000" w:fill="E2EFDA"/>
            <w:noWrap/>
            <w:vAlign w:val="bottom"/>
            <w:hideMark/>
          </w:tcPr>
          <w:p w14:paraId="74D5EC37" w14:textId="77777777" w:rsidR="000355DC" w:rsidRPr="002F494D" w:rsidRDefault="000355DC" w:rsidP="00F51D54">
            <w:pPr>
              <w:rPr>
                <w:b/>
                <w:bCs/>
                <w:color w:val="000000"/>
                <w:sz w:val="18"/>
                <w:szCs w:val="18"/>
              </w:rPr>
            </w:pPr>
            <w:r w:rsidRPr="002F494D">
              <w:rPr>
                <w:b/>
                <w:bCs/>
                <w:color w:val="000000"/>
                <w:sz w:val="18"/>
                <w:szCs w:val="18"/>
              </w:rPr>
              <w:t xml:space="preserve">      3 512,24 </w:t>
            </w:r>
          </w:p>
        </w:tc>
        <w:tc>
          <w:tcPr>
            <w:tcW w:w="361" w:type="pct"/>
            <w:tcBorders>
              <w:top w:val="nil"/>
              <w:left w:val="nil"/>
              <w:bottom w:val="single" w:sz="4" w:space="0" w:color="auto"/>
              <w:right w:val="single" w:sz="4" w:space="0" w:color="auto"/>
            </w:tcBorders>
            <w:shd w:val="clear" w:color="000000" w:fill="E2EFDA"/>
            <w:noWrap/>
            <w:vAlign w:val="bottom"/>
            <w:hideMark/>
          </w:tcPr>
          <w:p w14:paraId="4DD3FBD5" w14:textId="77777777" w:rsidR="000355DC" w:rsidRPr="002F494D" w:rsidRDefault="000355DC" w:rsidP="00F51D54">
            <w:pPr>
              <w:rPr>
                <w:b/>
                <w:bCs/>
                <w:color w:val="000000"/>
                <w:sz w:val="18"/>
                <w:szCs w:val="18"/>
              </w:rPr>
            </w:pPr>
            <w:r w:rsidRPr="002F494D">
              <w:rPr>
                <w:b/>
                <w:bCs/>
                <w:color w:val="000000"/>
                <w:sz w:val="18"/>
                <w:szCs w:val="18"/>
              </w:rPr>
              <w:t xml:space="preserve">      3 645,70 </w:t>
            </w:r>
          </w:p>
        </w:tc>
        <w:tc>
          <w:tcPr>
            <w:tcW w:w="347" w:type="pct"/>
            <w:tcBorders>
              <w:top w:val="nil"/>
              <w:left w:val="nil"/>
              <w:bottom w:val="single" w:sz="4" w:space="0" w:color="auto"/>
              <w:right w:val="single" w:sz="4" w:space="0" w:color="auto"/>
            </w:tcBorders>
            <w:shd w:val="clear" w:color="000000" w:fill="E2EFDA"/>
            <w:noWrap/>
            <w:vAlign w:val="bottom"/>
            <w:hideMark/>
          </w:tcPr>
          <w:p w14:paraId="5870EBFA" w14:textId="77777777" w:rsidR="000355DC" w:rsidRPr="002F494D" w:rsidRDefault="000355DC" w:rsidP="00F51D54">
            <w:pPr>
              <w:rPr>
                <w:b/>
                <w:bCs/>
                <w:color w:val="000000"/>
                <w:sz w:val="18"/>
                <w:szCs w:val="18"/>
              </w:rPr>
            </w:pPr>
            <w:r w:rsidRPr="002F494D">
              <w:rPr>
                <w:b/>
                <w:bCs/>
                <w:color w:val="000000"/>
                <w:sz w:val="18"/>
                <w:szCs w:val="18"/>
              </w:rPr>
              <w:t xml:space="preserve">     3 784,24 </w:t>
            </w:r>
          </w:p>
        </w:tc>
        <w:tc>
          <w:tcPr>
            <w:tcW w:w="354" w:type="pct"/>
            <w:tcBorders>
              <w:top w:val="nil"/>
              <w:left w:val="nil"/>
              <w:bottom w:val="single" w:sz="4" w:space="0" w:color="auto"/>
              <w:right w:val="double" w:sz="6" w:space="0" w:color="auto"/>
            </w:tcBorders>
            <w:shd w:val="clear" w:color="000000" w:fill="E2EFDA"/>
            <w:noWrap/>
            <w:vAlign w:val="bottom"/>
            <w:hideMark/>
          </w:tcPr>
          <w:p w14:paraId="7F19A83D" w14:textId="77777777" w:rsidR="000355DC" w:rsidRPr="002F494D" w:rsidRDefault="000355DC" w:rsidP="00F51D54">
            <w:pPr>
              <w:rPr>
                <w:b/>
                <w:bCs/>
                <w:color w:val="000000"/>
                <w:sz w:val="18"/>
                <w:szCs w:val="18"/>
              </w:rPr>
            </w:pPr>
            <w:r w:rsidRPr="002F494D">
              <w:rPr>
                <w:b/>
                <w:bCs/>
                <w:color w:val="000000"/>
                <w:sz w:val="18"/>
                <w:szCs w:val="18"/>
              </w:rPr>
              <w:t xml:space="preserve">      3 928,04 </w:t>
            </w:r>
          </w:p>
        </w:tc>
      </w:tr>
      <w:tr w:rsidR="000355DC" w:rsidRPr="002F494D" w14:paraId="50B48DB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4E8B4A77" w14:textId="77777777" w:rsidR="000355DC" w:rsidRPr="002F494D" w:rsidRDefault="000355DC" w:rsidP="00F51D54">
            <w:pPr>
              <w:jc w:val="center"/>
              <w:rPr>
                <w:b/>
                <w:bCs/>
                <w:color w:val="000000"/>
                <w:sz w:val="18"/>
                <w:szCs w:val="18"/>
              </w:rPr>
            </w:pPr>
            <w:r w:rsidRPr="002F494D">
              <w:rPr>
                <w:b/>
                <w:bCs/>
                <w:color w:val="000000"/>
                <w:sz w:val="18"/>
                <w:szCs w:val="18"/>
              </w:rPr>
              <w:t>10.01. Подгруппа новое строительство тепловых сетей и сооружений на них</w:t>
            </w:r>
          </w:p>
        </w:tc>
      </w:tr>
      <w:tr w:rsidR="000355DC" w:rsidRPr="002F494D" w14:paraId="6A10070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9ACD70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6C220E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07607D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B1720C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151B7E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7080C0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AC33C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EEECBD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A0EE91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9103BF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ED875A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512741B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1DC2FE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3EA8EA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8707BB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E46A81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7AA81C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3423F0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F79F50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4B9A11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066259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9BC95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2BB72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C1D839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534DFC7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CDFFAD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727CC93" w14:textId="77777777" w:rsidR="000355DC" w:rsidRPr="002F494D" w:rsidRDefault="000355DC" w:rsidP="00F51D54">
            <w:pPr>
              <w:jc w:val="center"/>
              <w:rPr>
                <w:color w:val="000000"/>
                <w:sz w:val="18"/>
                <w:szCs w:val="18"/>
              </w:rPr>
            </w:pPr>
            <w:r w:rsidRPr="002F494D">
              <w:rPr>
                <w:color w:val="000000"/>
                <w:sz w:val="18"/>
                <w:szCs w:val="18"/>
              </w:rPr>
              <w:t>10.01.01 Подгруппа проектов для обеспечения перспективной тепловой нагрузки</w:t>
            </w:r>
          </w:p>
        </w:tc>
      </w:tr>
      <w:tr w:rsidR="000355DC" w:rsidRPr="002F494D" w14:paraId="3EA5A5A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7A7095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E1DEC0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CF5976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BDF46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654FC4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55F6E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214F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DF2A1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2BD0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F1307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EDD719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05A98D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254109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3CFD63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7592BA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2ECB0A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D421B0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C14FC3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C1CE52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90104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CCC74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06196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09751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9DE943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AE8716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33EB6C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E0DD205" w14:textId="77777777" w:rsidR="000355DC" w:rsidRPr="002F494D" w:rsidRDefault="000355DC" w:rsidP="00F51D54">
            <w:pPr>
              <w:jc w:val="center"/>
              <w:rPr>
                <w:color w:val="000000"/>
                <w:sz w:val="18"/>
                <w:szCs w:val="18"/>
              </w:rPr>
            </w:pPr>
            <w:r w:rsidRPr="002F494D">
              <w:rPr>
                <w:color w:val="000000"/>
                <w:sz w:val="18"/>
                <w:szCs w:val="18"/>
              </w:rPr>
              <w:t>10.01.02 Подгруппа проектов для повышения эффективности функционирования системы теплоснабжения</w:t>
            </w:r>
          </w:p>
        </w:tc>
      </w:tr>
      <w:tr w:rsidR="000355DC" w:rsidRPr="002F494D" w14:paraId="7C9D649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7F6A32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BDE8F4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42B446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AECD4D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AAD8A9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EAA272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AC153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B8004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EEACC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C6849F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7E9FDC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6BA1AA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253E87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D27D7B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C8BFEA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1B5C8E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5E822A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5861C0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4ED73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4761D7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546D9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BFDF9A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95F387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504E01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7152C5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2C82EA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80A00A8" w14:textId="77777777" w:rsidR="000355DC" w:rsidRPr="002F494D" w:rsidRDefault="000355DC" w:rsidP="00F51D54">
            <w:pPr>
              <w:jc w:val="center"/>
              <w:rPr>
                <w:color w:val="000000"/>
                <w:sz w:val="18"/>
                <w:szCs w:val="18"/>
              </w:rPr>
            </w:pPr>
            <w:r w:rsidRPr="002F494D">
              <w:rPr>
                <w:color w:val="000000"/>
                <w:sz w:val="18"/>
                <w:szCs w:val="18"/>
              </w:rPr>
              <w:t>10.01.03 Подгруппа проектов для обеспечения надежности теплоснабжения потребителей</w:t>
            </w:r>
          </w:p>
        </w:tc>
      </w:tr>
      <w:tr w:rsidR="000355DC" w:rsidRPr="002F494D" w14:paraId="39A1E83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4B2DD0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CD5B13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CFBEE0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7E88AF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F27230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B78B25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5DAC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A744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03CBF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B39D8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1AE96E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1E141B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792FC7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35723D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10691A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40E5D0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613B99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DC302A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D4ADC1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EA93E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39099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432C0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06268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00C34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D4FC05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573717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3CEC0473" w14:textId="77777777" w:rsidR="000355DC" w:rsidRPr="002F494D" w:rsidRDefault="000355DC" w:rsidP="00F51D54">
            <w:pPr>
              <w:jc w:val="center"/>
              <w:rPr>
                <w:b/>
                <w:bCs/>
                <w:color w:val="000000"/>
                <w:sz w:val="18"/>
                <w:szCs w:val="18"/>
              </w:rPr>
            </w:pPr>
            <w:r w:rsidRPr="002F494D">
              <w:rPr>
                <w:b/>
                <w:bCs/>
                <w:color w:val="000000"/>
                <w:sz w:val="18"/>
                <w:szCs w:val="18"/>
              </w:rPr>
              <w:t>10.02. Подгруппа проектов реконструкции тепловых сетей и сооружениях на них</w:t>
            </w:r>
          </w:p>
        </w:tc>
      </w:tr>
      <w:tr w:rsidR="000355DC" w:rsidRPr="002F494D" w14:paraId="193726F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8D5ADB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8760F2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42F7A7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C7A35B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76CA64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6E34772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DCB8F7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54CD8DF" w14:textId="77777777" w:rsidR="000355DC" w:rsidRPr="002F494D" w:rsidRDefault="000355DC" w:rsidP="00F51D54">
            <w:pPr>
              <w:rPr>
                <w:color w:val="000000"/>
                <w:sz w:val="18"/>
                <w:szCs w:val="18"/>
              </w:rPr>
            </w:pPr>
            <w:r w:rsidRPr="002F494D">
              <w:rPr>
                <w:color w:val="000000"/>
                <w:sz w:val="18"/>
                <w:szCs w:val="18"/>
              </w:rPr>
              <w:t xml:space="preserve">      4 060,39 </w:t>
            </w:r>
          </w:p>
        </w:tc>
        <w:tc>
          <w:tcPr>
            <w:tcW w:w="361" w:type="pct"/>
            <w:tcBorders>
              <w:top w:val="nil"/>
              <w:left w:val="nil"/>
              <w:bottom w:val="single" w:sz="4" w:space="0" w:color="auto"/>
              <w:right w:val="single" w:sz="4" w:space="0" w:color="auto"/>
            </w:tcBorders>
            <w:shd w:val="clear" w:color="000000" w:fill="DDEBF7"/>
            <w:noWrap/>
            <w:vAlign w:val="bottom"/>
            <w:hideMark/>
          </w:tcPr>
          <w:p w14:paraId="6028C5D7" w14:textId="77777777" w:rsidR="000355DC" w:rsidRPr="002F494D" w:rsidRDefault="000355DC" w:rsidP="00F51D54">
            <w:pPr>
              <w:rPr>
                <w:color w:val="000000"/>
                <w:sz w:val="18"/>
                <w:szCs w:val="18"/>
              </w:rPr>
            </w:pPr>
            <w:r w:rsidRPr="002F494D">
              <w:rPr>
                <w:color w:val="000000"/>
                <w:sz w:val="18"/>
                <w:szCs w:val="18"/>
              </w:rPr>
              <w:t xml:space="preserve">      4 214,69 </w:t>
            </w:r>
          </w:p>
        </w:tc>
        <w:tc>
          <w:tcPr>
            <w:tcW w:w="361" w:type="pct"/>
            <w:tcBorders>
              <w:top w:val="nil"/>
              <w:left w:val="nil"/>
              <w:bottom w:val="single" w:sz="4" w:space="0" w:color="auto"/>
              <w:right w:val="single" w:sz="4" w:space="0" w:color="auto"/>
            </w:tcBorders>
            <w:shd w:val="clear" w:color="000000" w:fill="DDEBF7"/>
            <w:noWrap/>
            <w:vAlign w:val="bottom"/>
            <w:hideMark/>
          </w:tcPr>
          <w:p w14:paraId="173AB95A" w14:textId="77777777" w:rsidR="000355DC" w:rsidRPr="002F494D" w:rsidRDefault="000355DC" w:rsidP="00F51D54">
            <w:pPr>
              <w:rPr>
                <w:color w:val="000000"/>
                <w:sz w:val="18"/>
                <w:szCs w:val="18"/>
              </w:rPr>
            </w:pPr>
            <w:r w:rsidRPr="002F494D">
              <w:rPr>
                <w:color w:val="000000"/>
                <w:sz w:val="18"/>
                <w:szCs w:val="18"/>
              </w:rPr>
              <w:t xml:space="preserve">      4 374,85 </w:t>
            </w:r>
          </w:p>
        </w:tc>
        <w:tc>
          <w:tcPr>
            <w:tcW w:w="347" w:type="pct"/>
            <w:tcBorders>
              <w:top w:val="nil"/>
              <w:left w:val="nil"/>
              <w:bottom w:val="single" w:sz="4" w:space="0" w:color="auto"/>
              <w:right w:val="single" w:sz="4" w:space="0" w:color="auto"/>
            </w:tcBorders>
            <w:shd w:val="clear" w:color="000000" w:fill="DDEBF7"/>
            <w:noWrap/>
            <w:vAlign w:val="bottom"/>
            <w:hideMark/>
          </w:tcPr>
          <w:p w14:paraId="42E568EB" w14:textId="77777777" w:rsidR="000355DC" w:rsidRPr="002F494D" w:rsidRDefault="000355DC" w:rsidP="00F51D54">
            <w:pPr>
              <w:rPr>
                <w:color w:val="000000"/>
                <w:sz w:val="18"/>
                <w:szCs w:val="18"/>
              </w:rPr>
            </w:pPr>
            <w:r w:rsidRPr="002F494D">
              <w:rPr>
                <w:color w:val="000000"/>
                <w:sz w:val="18"/>
                <w:szCs w:val="18"/>
              </w:rPr>
              <w:t xml:space="preserve">     4 541,09 </w:t>
            </w:r>
          </w:p>
        </w:tc>
        <w:tc>
          <w:tcPr>
            <w:tcW w:w="354" w:type="pct"/>
            <w:tcBorders>
              <w:top w:val="nil"/>
              <w:left w:val="nil"/>
              <w:bottom w:val="single" w:sz="4" w:space="0" w:color="auto"/>
              <w:right w:val="double" w:sz="6" w:space="0" w:color="auto"/>
            </w:tcBorders>
            <w:shd w:val="clear" w:color="000000" w:fill="DDEBF7"/>
            <w:noWrap/>
            <w:vAlign w:val="bottom"/>
            <w:hideMark/>
          </w:tcPr>
          <w:p w14:paraId="75F6D430" w14:textId="77777777" w:rsidR="000355DC" w:rsidRPr="002F494D" w:rsidRDefault="000355DC" w:rsidP="00F51D54">
            <w:pPr>
              <w:rPr>
                <w:color w:val="000000"/>
                <w:sz w:val="18"/>
                <w:szCs w:val="18"/>
              </w:rPr>
            </w:pPr>
            <w:r w:rsidRPr="002F494D">
              <w:rPr>
                <w:color w:val="000000"/>
                <w:sz w:val="18"/>
                <w:szCs w:val="18"/>
              </w:rPr>
              <w:t xml:space="preserve">      4 713,65 </w:t>
            </w:r>
          </w:p>
        </w:tc>
      </w:tr>
      <w:tr w:rsidR="000355DC" w:rsidRPr="002F494D" w14:paraId="188DC0D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3DE3FA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303D8BF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42E6A1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3A9413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F377F5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F1C4A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B5B39D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5C622EE" w14:textId="77777777" w:rsidR="000355DC" w:rsidRPr="002F494D" w:rsidRDefault="000355DC" w:rsidP="00F51D54">
            <w:pPr>
              <w:rPr>
                <w:color w:val="000000"/>
                <w:sz w:val="18"/>
                <w:szCs w:val="18"/>
              </w:rPr>
            </w:pPr>
            <w:r w:rsidRPr="002F494D">
              <w:rPr>
                <w:color w:val="000000"/>
                <w:sz w:val="18"/>
                <w:szCs w:val="18"/>
              </w:rPr>
              <w:t xml:space="preserve">      3 383,66 </w:t>
            </w:r>
          </w:p>
        </w:tc>
        <w:tc>
          <w:tcPr>
            <w:tcW w:w="361" w:type="pct"/>
            <w:tcBorders>
              <w:top w:val="nil"/>
              <w:left w:val="nil"/>
              <w:bottom w:val="single" w:sz="4" w:space="0" w:color="auto"/>
              <w:right w:val="single" w:sz="4" w:space="0" w:color="auto"/>
            </w:tcBorders>
            <w:shd w:val="clear" w:color="000000" w:fill="DDEBF7"/>
            <w:noWrap/>
            <w:vAlign w:val="bottom"/>
            <w:hideMark/>
          </w:tcPr>
          <w:p w14:paraId="6D36BEAE" w14:textId="77777777" w:rsidR="000355DC" w:rsidRPr="002F494D" w:rsidRDefault="000355DC" w:rsidP="00F51D54">
            <w:pPr>
              <w:rPr>
                <w:color w:val="000000"/>
                <w:sz w:val="18"/>
                <w:szCs w:val="18"/>
              </w:rPr>
            </w:pPr>
            <w:r w:rsidRPr="002F494D">
              <w:rPr>
                <w:color w:val="000000"/>
                <w:sz w:val="18"/>
                <w:szCs w:val="18"/>
              </w:rPr>
              <w:t xml:space="preserve">      3 512,24 </w:t>
            </w:r>
          </w:p>
        </w:tc>
        <w:tc>
          <w:tcPr>
            <w:tcW w:w="361" w:type="pct"/>
            <w:tcBorders>
              <w:top w:val="nil"/>
              <w:left w:val="nil"/>
              <w:bottom w:val="single" w:sz="4" w:space="0" w:color="auto"/>
              <w:right w:val="single" w:sz="4" w:space="0" w:color="auto"/>
            </w:tcBorders>
            <w:shd w:val="clear" w:color="000000" w:fill="DDEBF7"/>
            <w:noWrap/>
            <w:vAlign w:val="bottom"/>
            <w:hideMark/>
          </w:tcPr>
          <w:p w14:paraId="683DF838" w14:textId="77777777" w:rsidR="000355DC" w:rsidRPr="002F494D" w:rsidRDefault="000355DC" w:rsidP="00F51D54">
            <w:pPr>
              <w:rPr>
                <w:color w:val="000000"/>
                <w:sz w:val="18"/>
                <w:szCs w:val="18"/>
              </w:rPr>
            </w:pPr>
            <w:r w:rsidRPr="002F494D">
              <w:rPr>
                <w:color w:val="000000"/>
                <w:sz w:val="18"/>
                <w:szCs w:val="18"/>
              </w:rPr>
              <w:t xml:space="preserve">      3 645,70 </w:t>
            </w:r>
          </w:p>
        </w:tc>
        <w:tc>
          <w:tcPr>
            <w:tcW w:w="347" w:type="pct"/>
            <w:tcBorders>
              <w:top w:val="nil"/>
              <w:left w:val="nil"/>
              <w:bottom w:val="single" w:sz="4" w:space="0" w:color="auto"/>
              <w:right w:val="single" w:sz="4" w:space="0" w:color="auto"/>
            </w:tcBorders>
            <w:shd w:val="clear" w:color="000000" w:fill="DDEBF7"/>
            <w:noWrap/>
            <w:vAlign w:val="bottom"/>
            <w:hideMark/>
          </w:tcPr>
          <w:p w14:paraId="2C686279" w14:textId="77777777" w:rsidR="000355DC" w:rsidRPr="002F494D" w:rsidRDefault="000355DC" w:rsidP="00F51D54">
            <w:pPr>
              <w:rPr>
                <w:color w:val="000000"/>
                <w:sz w:val="18"/>
                <w:szCs w:val="18"/>
              </w:rPr>
            </w:pPr>
            <w:r w:rsidRPr="002F494D">
              <w:rPr>
                <w:color w:val="000000"/>
                <w:sz w:val="18"/>
                <w:szCs w:val="18"/>
              </w:rPr>
              <w:t xml:space="preserve">     3 784,24 </w:t>
            </w:r>
          </w:p>
        </w:tc>
        <w:tc>
          <w:tcPr>
            <w:tcW w:w="354" w:type="pct"/>
            <w:tcBorders>
              <w:top w:val="nil"/>
              <w:left w:val="nil"/>
              <w:bottom w:val="single" w:sz="4" w:space="0" w:color="auto"/>
              <w:right w:val="double" w:sz="6" w:space="0" w:color="auto"/>
            </w:tcBorders>
            <w:shd w:val="clear" w:color="000000" w:fill="DDEBF7"/>
            <w:noWrap/>
            <w:vAlign w:val="bottom"/>
            <w:hideMark/>
          </w:tcPr>
          <w:p w14:paraId="3B96858A" w14:textId="77777777" w:rsidR="000355DC" w:rsidRPr="002F494D" w:rsidRDefault="000355DC" w:rsidP="00F51D54">
            <w:pPr>
              <w:rPr>
                <w:color w:val="000000"/>
                <w:sz w:val="18"/>
                <w:szCs w:val="18"/>
              </w:rPr>
            </w:pPr>
            <w:r w:rsidRPr="002F494D">
              <w:rPr>
                <w:color w:val="000000"/>
                <w:sz w:val="18"/>
                <w:szCs w:val="18"/>
              </w:rPr>
              <w:t xml:space="preserve">      3 928,04 </w:t>
            </w:r>
          </w:p>
        </w:tc>
      </w:tr>
      <w:tr w:rsidR="000355DC" w:rsidRPr="002F494D" w14:paraId="60998C9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12C03C6" w14:textId="77777777" w:rsidR="000355DC" w:rsidRPr="002F494D" w:rsidRDefault="000355DC" w:rsidP="00F51D54">
            <w:pPr>
              <w:jc w:val="center"/>
              <w:rPr>
                <w:color w:val="000000"/>
                <w:sz w:val="18"/>
                <w:szCs w:val="18"/>
              </w:rPr>
            </w:pPr>
            <w:r w:rsidRPr="002F494D">
              <w:rPr>
                <w:color w:val="000000"/>
                <w:sz w:val="18"/>
                <w:szCs w:val="18"/>
              </w:rPr>
              <w:t>10.02.01 Подгруппа проектов для обеспечения перспективной тепловой нагрузки</w:t>
            </w:r>
          </w:p>
        </w:tc>
      </w:tr>
      <w:tr w:rsidR="000355DC" w:rsidRPr="002F494D" w14:paraId="6334F8F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DB31F2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BBFBC2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5A287B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73DB6B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596B97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256965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D1C4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6DF2E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50C29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9AA28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D5A109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33BABA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6967DE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240DB2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D24277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F0A878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1FD1BB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61D57C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EBD69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8EB9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5669A0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C30ECF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BFEBC1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682461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EC715A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C6A3B1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669302E" w14:textId="77777777" w:rsidR="000355DC" w:rsidRPr="002F494D" w:rsidRDefault="000355DC" w:rsidP="00F51D54">
            <w:pPr>
              <w:jc w:val="center"/>
              <w:rPr>
                <w:color w:val="000000"/>
                <w:sz w:val="18"/>
                <w:szCs w:val="18"/>
              </w:rPr>
            </w:pPr>
            <w:r w:rsidRPr="002F494D">
              <w:rPr>
                <w:color w:val="000000"/>
                <w:sz w:val="18"/>
                <w:szCs w:val="18"/>
              </w:rPr>
              <w:t>10.02.02 Подгруппа проектов для повышения эффективности функционирования системы теплоснабжения</w:t>
            </w:r>
          </w:p>
        </w:tc>
      </w:tr>
      <w:tr w:rsidR="000355DC" w:rsidRPr="002F494D" w14:paraId="07CD21C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268B34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5B3465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99D9E3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ECB896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643EE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DCE7DC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BD502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AB7EB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CC2AE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9749B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F300B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A6F383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807144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39589C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AD4C51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F998C4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0A7249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733491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587AC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F0BC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E7108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67DE3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C5073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9B2845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08B389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43752F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2A0F72E" w14:textId="77777777" w:rsidR="000355DC" w:rsidRPr="002F494D" w:rsidRDefault="000355DC" w:rsidP="00F51D54">
            <w:pPr>
              <w:jc w:val="center"/>
              <w:rPr>
                <w:color w:val="000000"/>
                <w:sz w:val="18"/>
                <w:szCs w:val="18"/>
              </w:rPr>
            </w:pPr>
            <w:r w:rsidRPr="002F494D">
              <w:rPr>
                <w:color w:val="000000"/>
                <w:sz w:val="18"/>
                <w:szCs w:val="18"/>
              </w:rPr>
              <w:t>10.02.03 Подгруппа проектов для обеспечения надежности теплоснабжения потребителей</w:t>
            </w:r>
          </w:p>
        </w:tc>
      </w:tr>
      <w:tr w:rsidR="000355DC" w:rsidRPr="002F494D" w14:paraId="58D495E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9768A8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3AC0FE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AEA6AE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E1502C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7186FB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F82E7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BF6C9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9FE438" w14:textId="77777777" w:rsidR="000355DC" w:rsidRPr="002F494D" w:rsidRDefault="000355DC" w:rsidP="00F51D54">
            <w:pPr>
              <w:rPr>
                <w:color w:val="000000"/>
                <w:sz w:val="18"/>
                <w:szCs w:val="18"/>
              </w:rPr>
            </w:pPr>
            <w:r w:rsidRPr="002F494D">
              <w:rPr>
                <w:color w:val="000000"/>
                <w:sz w:val="18"/>
                <w:szCs w:val="18"/>
              </w:rPr>
              <w:t xml:space="preserve">      4 060,39 </w:t>
            </w:r>
          </w:p>
        </w:tc>
        <w:tc>
          <w:tcPr>
            <w:tcW w:w="361" w:type="pct"/>
            <w:tcBorders>
              <w:top w:val="nil"/>
              <w:left w:val="nil"/>
              <w:bottom w:val="single" w:sz="4" w:space="0" w:color="auto"/>
              <w:right w:val="single" w:sz="4" w:space="0" w:color="auto"/>
            </w:tcBorders>
            <w:shd w:val="clear" w:color="auto" w:fill="auto"/>
            <w:noWrap/>
            <w:vAlign w:val="bottom"/>
            <w:hideMark/>
          </w:tcPr>
          <w:p w14:paraId="22030DB0" w14:textId="77777777" w:rsidR="000355DC" w:rsidRPr="002F494D" w:rsidRDefault="000355DC" w:rsidP="00F51D54">
            <w:pPr>
              <w:rPr>
                <w:color w:val="000000"/>
                <w:sz w:val="18"/>
                <w:szCs w:val="18"/>
              </w:rPr>
            </w:pPr>
            <w:r w:rsidRPr="002F494D">
              <w:rPr>
                <w:color w:val="000000"/>
                <w:sz w:val="18"/>
                <w:szCs w:val="18"/>
              </w:rPr>
              <w:t xml:space="preserve">      4 214,69 </w:t>
            </w:r>
          </w:p>
        </w:tc>
        <w:tc>
          <w:tcPr>
            <w:tcW w:w="361" w:type="pct"/>
            <w:tcBorders>
              <w:top w:val="nil"/>
              <w:left w:val="nil"/>
              <w:bottom w:val="single" w:sz="4" w:space="0" w:color="auto"/>
              <w:right w:val="single" w:sz="4" w:space="0" w:color="auto"/>
            </w:tcBorders>
            <w:shd w:val="clear" w:color="auto" w:fill="auto"/>
            <w:noWrap/>
            <w:vAlign w:val="bottom"/>
            <w:hideMark/>
          </w:tcPr>
          <w:p w14:paraId="6A30EE81" w14:textId="77777777" w:rsidR="000355DC" w:rsidRPr="002F494D" w:rsidRDefault="000355DC" w:rsidP="00F51D54">
            <w:pPr>
              <w:rPr>
                <w:color w:val="000000"/>
                <w:sz w:val="18"/>
                <w:szCs w:val="18"/>
              </w:rPr>
            </w:pPr>
            <w:r w:rsidRPr="002F494D">
              <w:rPr>
                <w:color w:val="000000"/>
                <w:sz w:val="18"/>
                <w:szCs w:val="18"/>
              </w:rPr>
              <w:t xml:space="preserve">      4 374,85 </w:t>
            </w:r>
          </w:p>
        </w:tc>
        <w:tc>
          <w:tcPr>
            <w:tcW w:w="347" w:type="pct"/>
            <w:tcBorders>
              <w:top w:val="nil"/>
              <w:left w:val="nil"/>
              <w:bottom w:val="single" w:sz="4" w:space="0" w:color="auto"/>
              <w:right w:val="single" w:sz="4" w:space="0" w:color="auto"/>
            </w:tcBorders>
            <w:shd w:val="clear" w:color="auto" w:fill="auto"/>
            <w:noWrap/>
            <w:vAlign w:val="bottom"/>
            <w:hideMark/>
          </w:tcPr>
          <w:p w14:paraId="723AB555" w14:textId="77777777" w:rsidR="000355DC" w:rsidRPr="002F494D" w:rsidRDefault="000355DC" w:rsidP="00F51D54">
            <w:pPr>
              <w:rPr>
                <w:color w:val="000000"/>
                <w:sz w:val="18"/>
                <w:szCs w:val="18"/>
              </w:rPr>
            </w:pPr>
            <w:r w:rsidRPr="002F494D">
              <w:rPr>
                <w:color w:val="000000"/>
                <w:sz w:val="18"/>
                <w:szCs w:val="18"/>
              </w:rPr>
              <w:t xml:space="preserve">     4 541,09 </w:t>
            </w:r>
          </w:p>
        </w:tc>
        <w:tc>
          <w:tcPr>
            <w:tcW w:w="354" w:type="pct"/>
            <w:tcBorders>
              <w:top w:val="nil"/>
              <w:left w:val="nil"/>
              <w:bottom w:val="single" w:sz="4" w:space="0" w:color="auto"/>
              <w:right w:val="double" w:sz="6" w:space="0" w:color="auto"/>
            </w:tcBorders>
            <w:shd w:val="clear" w:color="auto" w:fill="auto"/>
            <w:noWrap/>
            <w:vAlign w:val="bottom"/>
            <w:hideMark/>
          </w:tcPr>
          <w:p w14:paraId="514B825A" w14:textId="77777777" w:rsidR="000355DC" w:rsidRPr="002F494D" w:rsidRDefault="000355DC" w:rsidP="00F51D54">
            <w:pPr>
              <w:rPr>
                <w:color w:val="000000"/>
                <w:sz w:val="18"/>
                <w:szCs w:val="18"/>
              </w:rPr>
            </w:pPr>
            <w:r w:rsidRPr="002F494D">
              <w:rPr>
                <w:color w:val="000000"/>
                <w:sz w:val="18"/>
                <w:szCs w:val="18"/>
              </w:rPr>
              <w:t xml:space="preserve">      4 713,65 </w:t>
            </w:r>
          </w:p>
        </w:tc>
      </w:tr>
      <w:tr w:rsidR="000355DC" w:rsidRPr="002F494D" w14:paraId="55CB360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E88A02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A73F592"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DA0A4F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6E4DFF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5719AF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253D0F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483C9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ED52703" w14:textId="77777777" w:rsidR="000355DC" w:rsidRPr="002F494D" w:rsidRDefault="000355DC" w:rsidP="00F51D54">
            <w:pPr>
              <w:rPr>
                <w:color w:val="000000"/>
                <w:sz w:val="18"/>
                <w:szCs w:val="18"/>
              </w:rPr>
            </w:pPr>
            <w:r w:rsidRPr="002F494D">
              <w:rPr>
                <w:color w:val="000000"/>
                <w:sz w:val="18"/>
                <w:szCs w:val="18"/>
              </w:rPr>
              <w:t xml:space="preserve">      3 383,66 </w:t>
            </w:r>
          </w:p>
        </w:tc>
        <w:tc>
          <w:tcPr>
            <w:tcW w:w="361" w:type="pct"/>
            <w:tcBorders>
              <w:top w:val="nil"/>
              <w:left w:val="nil"/>
              <w:bottom w:val="single" w:sz="4" w:space="0" w:color="auto"/>
              <w:right w:val="single" w:sz="4" w:space="0" w:color="auto"/>
            </w:tcBorders>
            <w:shd w:val="clear" w:color="auto" w:fill="auto"/>
            <w:noWrap/>
            <w:vAlign w:val="bottom"/>
            <w:hideMark/>
          </w:tcPr>
          <w:p w14:paraId="724661D3" w14:textId="77777777" w:rsidR="000355DC" w:rsidRPr="002F494D" w:rsidRDefault="000355DC" w:rsidP="00F51D54">
            <w:pPr>
              <w:rPr>
                <w:color w:val="000000"/>
                <w:sz w:val="18"/>
                <w:szCs w:val="18"/>
              </w:rPr>
            </w:pPr>
            <w:r w:rsidRPr="002F494D">
              <w:rPr>
                <w:color w:val="000000"/>
                <w:sz w:val="18"/>
                <w:szCs w:val="18"/>
              </w:rPr>
              <w:t xml:space="preserve">      3 512,24 </w:t>
            </w:r>
          </w:p>
        </w:tc>
        <w:tc>
          <w:tcPr>
            <w:tcW w:w="361" w:type="pct"/>
            <w:tcBorders>
              <w:top w:val="nil"/>
              <w:left w:val="nil"/>
              <w:bottom w:val="single" w:sz="4" w:space="0" w:color="auto"/>
              <w:right w:val="single" w:sz="4" w:space="0" w:color="auto"/>
            </w:tcBorders>
            <w:shd w:val="clear" w:color="auto" w:fill="auto"/>
            <w:noWrap/>
            <w:vAlign w:val="bottom"/>
            <w:hideMark/>
          </w:tcPr>
          <w:p w14:paraId="1123BD49" w14:textId="77777777" w:rsidR="000355DC" w:rsidRPr="002F494D" w:rsidRDefault="000355DC" w:rsidP="00F51D54">
            <w:pPr>
              <w:rPr>
                <w:color w:val="000000"/>
                <w:sz w:val="18"/>
                <w:szCs w:val="18"/>
              </w:rPr>
            </w:pPr>
            <w:r w:rsidRPr="002F494D">
              <w:rPr>
                <w:color w:val="000000"/>
                <w:sz w:val="18"/>
                <w:szCs w:val="18"/>
              </w:rPr>
              <w:t xml:space="preserve">      3 645,70 </w:t>
            </w:r>
          </w:p>
        </w:tc>
        <w:tc>
          <w:tcPr>
            <w:tcW w:w="347" w:type="pct"/>
            <w:tcBorders>
              <w:top w:val="nil"/>
              <w:left w:val="nil"/>
              <w:bottom w:val="single" w:sz="4" w:space="0" w:color="auto"/>
              <w:right w:val="single" w:sz="4" w:space="0" w:color="auto"/>
            </w:tcBorders>
            <w:shd w:val="clear" w:color="auto" w:fill="auto"/>
            <w:noWrap/>
            <w:vAlign w:val="bottom"/>
            <w:hideMark/>
          </w:tcPr>
          <w:p w14:paraId="23216713" w14:textId="77777777" w:rsidR="000355DC" w:rsidRPr="002F494D" w:rsidRDefault="000355DC" w:rsidP="00F51D54">
            <w:pPr>
              <w:rPr>
                <w:color w:val="000000"/>
                <w:sz w:val="18"/>
                <w:szCs w:val="18"/>
              </w:rPr>
            </w:pPr>
            <w:r w:rsidRPr="002F494D">
              <w:rPr>
                <w:color w:val="000000"/>
                <w:sz w:val="18"/>
                <w:szCs w:val="18"/>
              </w:rPr>
              <w:t xml:space="preserve">     3 784,24 </w:t>
            </w:r>
          </w:p>
        </w:tc>
        <w:tc>
          <w:tcPr>
            <w:tcW w:w="354" w:type="pct"/>
            <w:tcBorders>
              <w:top w:val="nil"/>
              <w:left w:val="nil"/>
              <w:bottom w:val="single" w:sz="4" w:space="0" w:color="auto"/>
              <w:right w:val="double" w:sz="6" w:space="0" w:color="auto"/>
            </w:tcBorders>
            <w:shd w:val="clear" w:color="auto" w:fill="auto"/>
            <w:noWrap/>
            <w:vAlign w:val="bottom"/>
            <w:hideMark/>
          </w:tcPr>
          <w:p w14:paraId="537BF74D" w14:textId="77777777" w:rsidR="000355DC" w:rsidRPr="002F494D" w:rsidRDefault="000355DC" w:rsidP="00F51D54">
            <w:pPr>
              <w:rPr>
                <w:color w:val="000000"/>
                <w:sz w:val="18"/>
                <w:szCs w:val="18"/>
              </w:rPr>
            </w:pPr>
            <w:r w:rsidRPr="002F494D">
              <w:rPr>
                <w:color w:val="000000"/>
                <w:sz w:val="18"/>
                <w:szCs w:val="18"/>
              </w:rPr>
              <w:t xml:space="preserve">      3 928,04 </w:t>
            </w:r>
          </w:p>
        </w:tc>
      </w:tr>
      <w:tr w:rsidR="000355DC" w:rsidRPr="002F494D" w14:paraId="7D50F033"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FE4FB24"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3E83884B"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57107498"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D55D2C5"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083AA74"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662F0AA4"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5B82200"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3FD2D78"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2C63BC5"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9EFD30E"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0807570"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7B2609BF"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376C5F4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251BD2A2" w14:textId="77777777" w:rsidR="000355DC" w:rsidRPr="002F494D" w:rsidRDefault="000355DC" w:rsidP="00F51D54">
            <w:pPr>
              <w:jc w:val="center"/>
              <w:rPr>
                <w:b/>
                <w:bCs/>
                <w:color w:val="000000"/>
                <w:sz w:val="18"/>
                <w:szCs w:val="18"/>
              </w:rPr>
            </w:pPr>
            <w:r w:rsidRPr="002F494D">
              <w:rPr>
                <w:b/>
                <w:bCs/>
                <w:color w:val="000000"/>
                <w:sz w:val="18"/>
                <w:szCs w:val="18"/>
              </w:rPr>
              <w:t>11. Группа строительство, реконструкции и капитальный ремонт тепловых сетей и сооружений на них от котельной с. Новое</w:t>
            </w:r>
          </w:p>
        </w:tc>
      </w:tr>
      <w:tr w:rsidR="000355DC" w:rsidRPr="002F494D" w14:paraId="3EF3674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5390EDA1"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79F91F7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538FA3C" w14:textId="77777777" w:rsidR="000355DC" w:rsidRPr="002F494D" w:rsidRDefault="000355DC" w:rsidP="00F51D54">
            <w:pPr>
              <w:rPr>
                <w:b/>
                <w:bCs/>
                <w:color w:val="000000"/>
                <w:sz w:val="18"/>
                <w:szCs w:val="18"/>
              </w:rPr>
            </w:pPr>
            <w:r w:rsidRPr="002F494D">
              <w:rPr>
                <w:b/>
                <w:bCs/>
                <w:color w:val="000000"/>
                <w:sz w:val="18"/>
                <w:szCs w:val="18"/>
              </w:rPr>
              <w:t xml:space="preserve">       4 916,93 </w:t>
            </w:r>
          </w:p>
        </w:tc>
        <w:tc>
          <w:tcPr>
            <w:tcW w:w="347" w:type="pct"/>
            <w:tcBorders>
              <w:top w:val="nil"/>
              <w:left w:val="nil"/>
              <w:bottom w:val="single" w:sz="4" w:space="0" w:color="auto"/>
              <w:right w:val="single" w:sz="4" w:space="0" w:color="auto"/>
            </w:tcBorders>
            <w:shd w:val="clear" w:color="000000" w:fill="E2EFDA"/>
            <w:noWrap/>
            <w:vAlign w:val="bottom"/>
            <w:hideMark/>
          </w:tcPr>
          <w:p w14:paraId="55E4C01D" w14:textId="77777777" w:rsidR="000355DC" w:rsidRPr="002F494D" w:rsidRDefault="000355DC" w:rsidP="00F51D54">
            <w:pPr>
              <w:rPr>
                <w:b/>
                <w:bCs/>
                <w:color w:val="000000"/>
                <w:sz w:val="18"/>
                <w:szCs w:val="18"/>
              </w:rPr>
            </w:pPr>
            <w:r w:rsidRPr="002F494D">
              <w:rPr>
                <w:b/>
                <w:bCs/>
                <w:color w:val="000000"/>
                <w:sz w:val="18"/>
                <w:szCs w:val="18"/>
              </w:rPr>
              <w:t xml:space="preserve">     5 098,86 </w:t>
            </w:r>
          </w:p>
        </w:tc>
        <w:tc>
          <w:tcPr>
            <w:tcW w:w="388" w:type="pct"/>
            <w:tcBorders>
              <w:top w:val="nil"/>
              <w:left w:val="nil"/>
              <w:bottom w:val="single" w:sz="4" w:space="0" w:color="auto"/>
              <w:right w:val="single" w:sz="4" w:space="0" w:color="auto"/>
            </w:tcBorders>
            <w:shd w:val="clear" w:color="000000" w:fill="E2EFDA"/>
            <w:noWrap/>
            <w:vAlign w:val="bottom"/>
            <w:hideMark/>
          </w:tcPr>
          <w:p w14:paraId="43AAFD17" w14:textId="77777777" w:rsidR="000355DC" w:rsidRPr="002F494D" w:rsidRDefault="000355DC" w:rsidP="00F51D54">
            <w:pPr>
              <w:rPr>
                <w:b/>
                <w:bCs/>
                <w:color w:val="000000"/>
                <w:sz w:val="18"/>
                <w:szCs w:val="18"/>
              </w:rPr>
            </w:pPr>
            <w:r w:rsidRPr="002F494D">
              <w:rPr>
                <w:b/>
                <w:bCs/>
                <w:color w:val="000000"/>
                <w:sz w:val="18"/>
                <w:szCs w:val="18"/>
              </w:rPr>
              <w:t xml:space="preserve">        5 292,62 </w:t>
            </w:r>
          </w:p>
        </w:tc>
        <w:tc>
          <w:tcPr>
            <w:tcW w:w="368" w:type="pct"/>
            <w:tcBorders>
              <w:top w:val="nil"/>
              <w:left w:val="nil"/>
              <w:bottom w:val="single" w:sz="4" w:space="0" w:color="auto"/>
              <w:right w:val="single" w:sz="4" w:space="0" w:color="auto"/>
            </w:tcBorders>
            <w:shd w:val="clear" w:color="000000" w:fill="E2EFDA"/>
            <w:noWrap/>
            <w:vAlign w:val="bottom"/>
            <w:hideMark/>
          </w:tcPr>
          <w:p w14:paraId="11BC2C0E" w14:textId="77777777" w:rsidR="000355DC" w:rsidRPr="002F494D" w:rsidRDefault="000355DC" w:rsidP="00F51D54">
            <w:pPr>
              <w:rPr>
                <w:b/>
                <w:bCs/>
                <w:color w:val="000000"/>
                <w:sz w:val="18"/>
                <w:szCs w:val="18"/>
              </w:rPr>
            </w:pPr>
            <w:r w:rsidRPr="002F494D">
              <w:rPr>
                <w:b/>
                <w:bCs/>
                <w:color w:val="000000"/>
                <w:sz w:val="18"/>
                <w:szCs w:val="18"/>
              </w:rPr>
              <w:t xml:space="preserve">      5 493,73 </w:t>
            </w:r>
          </w:p>
        </w:tc>
        <w:tc>
          <w:tcPr>
            <w:tcW w:w="361" w:type="pct"/>
            <w:tcBorders>
              <w:top w:val="nil"/>
              <w:left w:val="nil"/>
              <w:bottom w:val="single" w:sz="4" w:space="0" w:color="auto"/>
              <w:right w:val="single" w:sz="4" w:space="0" w:color="auto"/>
            </w:tcBorders>
            <w:shd w:val="clear" w:color="000000" w:fill="E2EFDA"/>
            <w:noWrap/>
            <w:vAlign w:val="bottom"/>
            <w:hideMark/>
          </w:tcPr>
          <w:p w14:paraId="7AF2E09C" w14:textId="77777777" w:rsidR="000355DC" w:rsidRPr="002F494D" w:rsidRDefault="000355DC" w:rsidP="00F51D54">
            <w:pPr>
              <w:rPr>
                <w:b/>
                <w:bCs/>
                <w:color w:val="000000"/>
                <w:sz w:val="18"/>
                <w:szCs w:val="18"/>
              </w:rPr>
            </w:pPr>
            <w:r w:rsidRPr="002F494D">
              <w:rPr>
                <w:b/>
                <w:bCs/>
                <w:color w:val="000000"/>
                <w:sz w:val="18"/>
                <w:szCs w:val="18"/>
              </w:rPr>
              <w:t xml:space="preserve">      5 702,50 </w:t>
            </w:r>
          </w:p>
        </w:tc>
        <w:tc>
          <w:tcPr>
            <w:tcW w:w="361" w:type="pct"/>
            <w:tcBorders>
              <w:top w:val="nil"/>
              <w:left w:val="nil"/>
              <w:bottom w:val="single" w:sz="4" w:space="0" w:color="auto"/>
              <w:right w:val="single" w:sz="4" w:space="0" w:color="auto"/>
            </w:tcBorders>
            <w:shd w:val="clear" w:color="000000" w:fill="E2EFDA"/>
            <w:noWrap/>
            <w:vAlign w:val="bottom"/>
            <w:hideMark/>
          </w:tcPr>
          <w:p w14:paraId="529FC47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6411CE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AFF176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4730739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28CF977D"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44E0FEB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1ACD2872"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4B954C3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399AD485" w14:textId="77777777" w:rsidR="000355DC" w:rsidRPr="002F494D" w:rsidRDefault="000355DC" w:rsidP="00F51D54">
            <w:pPr>
              <w:rPr>
                <w:b/>
                <w:bCs/>
                <w:color w:val="000000"/>
                <w:sz w:val="18"/>
                <w:szCs w:val="18"/>
              </w:rPr>
            </w:pPr>
            <w:r w:rsidRPr="002F494D">
              <w:rPr>
                <w:b/>
                <w:bCs/>
                <w:color w:val="000000"/>
                <w:sz w:val="18"/>
                <w:szCs w:val="18"/>
              </w:rPr>
              <w:t xml:space="preserve">       4 097,44 </w:t>
            </w:r>
          </w:p>
        </w:tc>
        <w:tc>
          <w:tcPr>
            <w:tcW w:w="347" w:type="pct"/>
            <w:tcBorders>
              <w:top w:val="nil"/>
              <w:left w:val="nil"/>
              <w:bottom w:val="single" w:sz="4" w:space="0" w:color="auto"/>
              <w:right w:val="single" w:sz="4" w:space="0" w:color="auto"/>
            </w:tcBorders>
            <w:shd w:val="clear" w:color="000000" w:fill="E2EFDA"/>
            <w:noWrap/>
            <w:vAlign w:val="bottom"/>
            <w:hideMark/>
          </w:tcPr>
          <w:p w14:paraId="03D7BEAC" w14:textId="77777777" w:rsidR="000355DC" w:rsidRPr="002F494D" w:rsidRDefault="000355DC" w:rsidP="00F51D54">
            <w:pPr>
              <w:rPr>
                <w:b/>
                <w:bCs/>
                <w:color w:val="000000"/>
                <w:sz w:val="18"/>
                <w:szCs w:val="18"/>
              </w:rPr>
            </w:pPr>
            <w:r w:rsidRPr="002F494D">
              <w:rPr>
                <w:b/>
                <w:bCs/>
                <w:color w:val="000000"/>
                <w:sz w:val="18"/>
                <w:szCs w:val="18"/>
              </w:rPr>
              <w:t xml:space="preserve">     4 249,05 </w:t>
            </w:r>
          </w:p>
        </w:tc>
        <w:tc>
          <w:tcPr>
            <w:tcW w:w="388" w:type="pct"/>
            <w:tcBorders>
              <w:top w:val="nil"/>
              <w:left w:val="nil"/>
              <w:bottom w:val="single" w:sz="4" w:space="0" w:color="auto"/>
              <w:right w:val="single" w:sz="4" w:space="0" w:color="auto"/>
            </w:tcBorders>
            <w:shd w:val="clear" w:color="000000" w:fill="E2EFDA"/>
            <w:noWrap/>
            <w:vAlign w:val="bottom"/>
            <w:hideMark/>
          </w:tcPr>
          <w:p w14:paraId="06BA837C" w14:textId="77777777" w:rsidR="000355DC" w:rsidRPr="002F494D" w:rsidRDefault="000355DC" w:rsidP="00F51D54">
            <w:pPr>
              <w:rPr>
                <w:b/>
                <w:bCs/>
                <w:color w:val="000000"/>
                <w:sz w:val="18"/>
                <w:szCs w:val="18"/>
              </w:rPr>
            </w:pPr>
            <w:r w:rsidRPr="002F494D">
              <w:rPr>
                <w:b/>
                <w:bCs/>
                <w:color w:val="000000"/>
                <w:sz w:val="18"/>
                <w:szCs w:val="18"/>
              </w:rPr>
              <w:t xml:space="preserve">        4 410,51 </w:t>
            </w:r>
          </w:p>
        </w:tc>
        <w:tc>
          <w:tcPr>
            <w:tcW w:w="368" w:type="pct"/>
            <w:tcBorders>
              <w:top w:val="nil"/>
              <w:left w:val="nil"/>
              <w:bottom w:val="single" w:sz="4" w:space="0" w:color="auto"/>
              <w:right w:val="single" w:sz="4" w:space="0" w:color="auto"/>
            </w:tcBorders>
            <w:shd w:val="clear" w:color="000000" w:fill="E2EFDA"/>
            <w:noWrap/>
            <w:vAlign w:val="bottom"/>
            <w:hideMark/>
          </w:tcPr>
          <w:p w14:paraId="3C52EBF6" w14:textId="77777777" w:rsidR="000355DC" w:rsidRPr="002F494D" w:rsidRDefault="000355DC" w:rsidP="00F51D54">
            <w:pPr>
              <w:rPr>
                <w:b/>
                <w:bCs/>
                <w:color w:val="000000"/>
                <w:sz w:val="18"/>
                <w:szCs w:val="18"/>
              </w:rPr>
            </w:pPr>
            <w:r w:rsidRPr="002F494D">
              <w:rPr>
                <w:b/>
                <w:bCs/>
                <w:color w:val="000000"/>
                <w:sz w:val="18"/>
                <w:szCs w:val="18"/>
              </w:rPr>
              <w:t xml:space="preserve">      4 578,11 </w:t>
            </w:r>
          </w:p>
        </w:tc>
        <w:tc>
          <w:tcPr>
            <w:tcW w:w="361" w:type="pct"/>
            <w:tcBorders>
              <w:top w:val="nil"/>
              <w:left w:val="nil"/>
              <w:bottom w:val="single" w:sz="4" w:space="0" w:color="auto"/>
              <w:right w:val="single" w:sz="4" w:space="0" w:color="auto"/>
            </w:tcBorders>
            <w:shd w:val="clear" w:color="000000" w:fill="E2EFDA"/>
            <w:noWrap/>
            <w:vAlign w:val="bottom"/>
            <w:hideMark/>
          </w:tcPr>
          <w:p w14:paraId="543313E2" w14:textId="77777777" w:rsidR="000355DC" w:rsidRPr="002F494D" w:rsidRDefault="000355DC" w:rsidP="00F51D54">
            <w:pPr>
              <w:rPr>
                <w:b/>
                <w:bCs/>
                <w:color w:val="000000"/>
                <w:sz w:val="18"/>
                <w:szCs w:val="18"/>
              </w:rPr>
            </w:pPr>
            <w:r w:rsidRPr="002F494D">
              <w:rPr>
                <w:b/>
                <w:bCs/>
                <w:color w:val="000000"/>
                <w:sz w:val="18"/>
                <w:szCs w:val="18"/>
              </w:rPr>
              <w:t xml:space="preserve">      4 752,08 </w:t>
            </w:r>
          </w:p>
        </w:tc>
        <w:tc>
          <w:tcPr>
            <w:tcW w:w="361" w:type="pct"/>
            <w:tcBorders>
              <w:top w:val="nil"/>
              <w:left w:val="nil"/>
              <w:bottom w:val="single" w:sz="4" w:space="0" w:color="auto"/>
              <w:right w:val="single" w:sz="4" w:space="0" w:color="auto"/>
            </w:tcBorders>
            <w:shd w:val="clear" w:color="000000" w:fill="E2EFDA"/>
            <w:noWrap/>
            <w:vAlign w:val="bottom"/>
            <w:hideMark/>
          </w:tcPr>
          <w:p w14:paraId="468EA4E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695A4AE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7F75C5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779EAE8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1D9A55F9"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1B5C09E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6984A03" w14:textId="77777777" w:rsidR="000355DC" w:rsidRPr="002F494D" w:rsidRDefault="000355DC" w:rsidP="00F51D54">
            <w:pPr>
              <w:jc w:val="center"/>
              <w:rPr>
                <w:b/>
                <w:bCs/>
                <w:color w:val="000000"/>
                <w:sz w:val="18"/>
                <w:szCs w:val="18"/>
              </w:rPr>
            </w:pPr>
            <w:r w:rsidRPr="002F494D">
              <w:rPr>
                <w:b/>
                <w:bCs/>
                <w:color w:val="000000"/>
                <w:sz w:val="18"/>
                <w:szCs w:val="18"/>
              </w:rPr>
              <w:t>11.01. Подгруппа новое строительство тепловых сетей и сооружений на них</w:t>
            </w:r>
          </w:p>
        </w:tc>
      </w:tr>
      <w:tr w:rsidR="000355DC" w:rsidRPr="002F494D" w14:paraId="00CC33C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4F5320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D8CC5C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C8B521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7D8C8B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299139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590313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7BBC8E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A17BEF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C0674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EA9AFD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ECC294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958053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AFE17D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4EBCA6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4C10BE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CF2F9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05390C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0E557B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963D1C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57319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BA4670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1098D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0C40CC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C2C041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FA6BF1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7E8DE6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0E68E2A" w14:textId="77777777" w:rsidR="000355DC" w:rsidRPr="002F494D" w:rsidRDefault="000355DC" w:rsidP="00F51D54">
            <w:pPr>
              <w:jc w:val="center"/>
              <w:rPr>
                <w:color w:val="000000"/>
                <w:sz w:val="18"/>
                <w:szCs w:val="18"/>
              </w:rPr>
            </w:pPr>
            <w:r w:rsidRPr="002F494D">
              <w:rPr>
                <w:color w:val="000000"/>
                <w:sz w:val="18"/>
                <w:szCs w:val="18"/>
              </w:rPr>
              <w:t>11.01.01 Подгруппа проектов для обеспечения перспективной тепловой нагрузки</w:t>
            </w:r>
          </w:p>
        </w:tc>
      </w:tr>
      <w:tr w:rsidR="000355DC" w:rsidRPr="002F494D" w14:paraId="09084AD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BA862D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5E4BB0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2E6FA9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2285BE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15AA01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CBC26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91B643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E151E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10BBF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A0744B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E4592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A3E09B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50A4D9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E2BCFE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1D3BAC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2B1CA7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9B15DC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4682CC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B8AE52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84C8C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3165C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EA195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DA0ED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E77525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29E114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E80DF4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74FE13D" w14:textId="77777777" w:rsidR="000355DC" w:rsidRPr="002F494D" w:rsidRDefault="000355DC" w:rsidP="00F51D54">
            <w:pPr>
              <w:jc w:val="center"/>
              <w:rPr>
                <w:color w:val="000000"/>
                <w:sz w:val="18"/>
                <w:szCs w:val="18"/>
              </w:rPr>
            </w:pPr>
            <w:r w:rsidRPr="002F494D">
              <w:rPr>
                <w:color w:val="000000"/>
                <w:sz w:val="18"/>
                <w:szCs w:val="18"/>
              </w:rPr>
              <w:t>11.01.02 Подгруппа проектов для повышения эффективности функционирования системы теплоснабжения</w:t>
            </w:r>
          </w:p>
        </w:tc>
      </w:tr>
      <w:tr w:rsidR="000355DC" w:rsidRPr="002F494D" w14:paraId="486998C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101A62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74F91A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292FCE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BFCBF9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A4E30D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4B451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4AEC5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E9DC4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9B512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9CF9A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B21AA4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58EF56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7A3E9B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617101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DD2121D"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F0D936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DC274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6DC120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3AD8A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3A98A3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28E40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C1D92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B3C45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B80397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129476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5D4427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64AFCE1" w14:textId="77777777" w:rsidR="000355DC" w:rsidRPr="002F494D" w:rsidRDefault="000355DC" w:rsidP="00F51D54">
            <w:pPr>
              <w:jc w:val="center"/>
              <w:rPr>
                <w:color w:val="000000"/>
                <w:sz w:val="18"/>
                <w:szCs w:val="18"/>
              </w:rPr>
            </w:pPr>
            <w:r w:rsidRPr="002F494D">
              <w:rPr>
                <w:color w:val="000000"/>
                <w:sz w:val="18"/>
                <w:szCs w:val="18"/>
              </w:rPr>
              <w:t>11.01.03 Подгруппа проектов для обеспечения надежности теплоснабжения потребителей</w:t>
            </w:r>
          </w:p>
        </w:tc>
      </w:tr>
      <w:tr w:rsidR="000355DC" w:rsidRPr="002F494D" w14:paraId="12AED26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B05C8D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7F58C4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213934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04EA1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B949CF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F5777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979C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63E3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099FD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45F7B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63CDD9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80D562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FEC833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7CAE17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D3915A2"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1FFBB8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ACABF9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F2462D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1EF9B6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2AAA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ECD3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7C4C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9DC48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1894DC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B78AF5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9D82BE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F729557" w14:textId="77777777" w:rsidR="000355DC" w:rsidRPr="002F494D" w:rsidRDefault="000355DC" w:rsidP="00F51D54">
            <w:pPr>
              <w:jc w:val="center"/>
              <w:rPr>
                <w:b/>
                <w:bCs/>
                <w:color w:val="000000"/>
                <w:sz w:val="18"/>
                <w:szCs w:val="18"/>
              </w:rPr>
            </w:pPr>
            <w:r w:rsidRPr="002F494D">
              <w:rPr>
                <w:b/>
                <w:bCs/>
                <w:color w:val="000000"/>
                <w:sz w:val="18"/>
                <w:szCs w:val="18"/>
              </w:rPr>
              <w:t>11.02. Подгруппа проектов реконструкции тепловых сетей и сооружениях на них</w:t>
            </w:r>
          </w:p>
        </w:tc>
      </w:tr>
      <w:tr w:rsidR="000355DC" w:rsidRPr="002F494D" w14:paraId="3458BBF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51A371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79BFF08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37A5077" w14:textId="77777777" w:rsidR="000355DC" w:rsidRPr="002F494D" w:rsidRDefault="000355DC" w:rsidP="00F51D54">
            <w:pPr>
              <w:rPr>
                <w:color w:val="000000"/>
                <w:sz w:val="18"/>
                <w:szCs w:val="18"/>
              </w:rPr>
            </w:pPr>
            <w:r w:rsidRPr="002F494D">
              <w:rPr>
                <w:color w:val="000000"/>
                <w:sz w:val="18"/>
                <w:szCs w:val="18"/>
              </w:rPr>
              <w:t xml:space="preserve">       4 916,93 </w:t>
            </w:r>
          </w:p>
        </w:tc>
        <w:tc>
          <w:tcPr>
            <w:tcW w:w="347" w:type="pct"/>
            <w:tcBorders>
              <w:top w:val="nil"/>
              <w:left w:val="nil"/>
              <w:bottom w:val="single" w:sz="4" w:space="0" w:color="auto"/>
              <w:right w:val="single" w:sz="4" w:space="0" w:color="auto"/>
            </w:tcBorders>
            <w:shd w:val="clear" w:color="000000" w:fill="DDEBF7"/>
            <w:noWrap/>
            <w:vAlign w:val="bottom"/>
            <w:hideMark/>
          </w:tcPr>
          <w:p w14:paraId="166DC9B6" w14:textId="77777777" w:rsidR="000355DC" w:rsidRPr="002F494D" w:rsidRDefault="000355DC" w:rsidP="00F51D54">
            <w:pPr>
              <w:rPr>
                <w:color w:val="000000"/>
                <w:sz w:val="18"/>
                <w:szCs w:val="18"/>
              </w:rPr>
            </w:pPr>
            <w:r w:rsidRPr="002F494D">
              <w:rPr>
                <w:color w:val="000000"/>
                <w:sz w:val="18"/>
                <w:szCs w:val="18"/>
              </w:rPr>
              <w:t xml:space="preserve">     5 098,86 </w:t>
            </w:r>
          </w:p>
        </w:tc>
        <w:tc>
          <w:tcPr>
            <w:tcW w:w="388" w:type="pct"/>
            <w:tcBorders>
              <w:top w:val="nil"/>
              <w:left w:val="nil"/>
              <w:bottom w:val="single" w:sz="4" w:space="0" w:color="auto"/>
              <w:right w:val="single" w:sz="4" w:space="0" w:color="auto"/>
            </w:tcBorders>
            <w:shd w:val="clear" w:color="000000" w:fill="DDEBF7"/>
            <w:noWrap/>
            <w:vAlign w:val="bottom"/>
            <w:hideMark/>
          </w:tcPr>
          <w:p w14:paraId="0CE014DA" w14:textId="77777777" w:rsidR="000355DC" w:rsidRPr="002F494D" w:rsidRDefault="000355DC" w:rsidP="00F51D54">
            <w:pPr>
              <w:rPr>
                <w:color w:val="000000"/>
                <w:sz w:val="18"/>
                <w:szCs w:val="18"/>
              </w:rPr>
            </w:pPr>
            <w:r w:rsidRPr="002F494D">
              <w:rPr>
                <w:color w:val="000000"/>
                <w:sz w:val="18"/>
                <w:szCs w:val="18"/>
              </w:rPr>
              <w:t xml:space="preserve">        5 292,62 </w:t>
            </w:r>
          </w:p>
        </w:tc>
        <w:tc>
          <w:tcPr>
            <w:tcW w:w="368" w:type="pct"/>
            <w:tcBorders>
              <w:top w:val="nil"/>
              <w:left w:val="nil"/>
              <w:bottom w:val="single" w:sz="4" w:space="0" w:color="auto"/>
              <w:right w:val="single" w:sz="4" w:space="0" w:color="auto"/>
            </w:tcBorders>
            <w:shd w:val="clear" w:color="000000" w:fill="DDEBF7"/>
            <w:noWrap/>
            <w:vAlign w:val="bottom"/>
            <w:hideMark/>
          </w:tcPr>
          <w:p w14:paraId="0B8C987C" w14:textId="77777777" w:rsidR="000355DC" w:rsidRPr="002F494D" w:rsidRDefault="000355DC" w:rsidP="00F51D54">
            <w:pPr>
              <w:rPr>
                <w:color w:val="000000"/>
                <w:sz w:val="18"/>
                <w:szCs w:val="18"/>
              </w:rPr>
            </w:pPr>
            <w:r w:rsidRPr="002F494D">
              <w:rPr>
                <w:color w:val="000000"/>
                <w:sz w:val="18"/>
                <w:szCs w:val="18"/>
              </w:rPr>
              <w:t xml:space="preserve">      5 493,73 </w:t>
            </w:r>
          </w:p>
        </w:tc>
        <w:tc>
          <w:tcPr>
            <w:tcW w:w="361" w:type="pct"/>
            <w:tcBorders>
              <w:top w:val="nil"/>
              <w:left w:val="nil"/>
              <w:bottom w:val="single" w:sz="4" w:space="0" w:color="auto"/>
              <w:right w:val="single" w:sz="4" w:space="0" w:color="auto"/>
            </w:tcBorders>
            <w:shd w:val="clear" w:color="000000" w:fill="DDEBF7"/>
            <w:noWrap/>
            <w:vAlign w:val="bottom"/>
            <w:hideMark/>
          </w:tcPr>
          <w:p w14:paraId="2BC283BF" w14:textId="77777777" w:rsidR="000355DC" w:rsidRPr="002F494D" w:rsidRDefault="000355DC" w:rsidP="00F51D54">
            <w:pPr>
              <w:rPr>
                <w:color w:val="000000"/>
                <w:sz w:val="18"/>
                <w:szCs w:val="18"/>
              </w:rPr>
            </w:pPr>
            <w:r w:rsidRPr="002F494D">
              <w:rPr>
                <w:color w:val="000000"/>
                <w:sz w:val="18"/>
                <w:szCs w:val="18"/>
              </w:rPr>
              <w:t xml:space="preserve">      5 702,50 </w:t>
            </w:r>
          </w:p>
        </w:tc>
        <w:tc>
          <w:tcPr>
            <w:tcW w:w="361" w:type="pct"/>
            <w:tcBorders>
              <w:top w:val="nil"/>
              <w:left w:val="nil"/>
              <w:bottom w:val="single" w:sz="4" w:space="0" w:color="auto"/>
              <w:right w:val="single" w:sz="4" w:space="0" w:color="auto"/>
            </w:tcBorders>
            <w:shd w:val="clear" w:color="000000" w:fill="DDEBF7"/>
            <w:noWrap/>
            <w:vAlign w:val="bottom"/>
            <w:hideMark/>
          </w:tcPr>
          <w:p w14:paraId="604500C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23C2D6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9A5E6E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C9952F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4110960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3CC410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B301E1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0FFF420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E93FE8C" w14:textId="77777777" w:rsidR="000355DC" w:rsidRPr="002F494D" w:rsidRDefault="000355DC" w:rsidP="00F51D54">
            <w:pPr>
              <w:rPr>
                <w:color w:val="000000"/>
                <w:sz w:val="18"/>
                <w:szCs w:val="18"/>
              </w:rPr>
            </w:pPr>
            <w:r w:rsidRPr="002F494D">
              <w:rPr>
                <w:color w:val="000000"/>
                <w:sz w:val="18"/>
                <w:szCs w:val="18"/>
              </w:rPr>
              <w:t xml:space="preserve">       4 097,44 </w:t>
            </w:r>
          </w:p>
        </w:tc>
        <w:tc>
          <w:tcPr>
            <w:tcW w:w="347" w:type="pct"/>
            <w:tcBorders>
              <w:top w:val="nil"/>
              <w:left w:val="nil"/>
              <w:bottom w:val="single" w:sz="4" w:space="0" w:color="auto"/>
              <w:right w:val="single" w:sz="4" w:space="0" w:color="auto"/>
            </w:tcBorders>
            <w:shd w:val="clear" w:color="000000" w:fill="DDEBF7"/>
            <w:noWrap/>
            <w:vAlign w:val="bottom"/>
            <w:hideMark/>
          </w:tcPr>
          <w:p w14:paraId="1E992710" w14:textId="77777777" w:rsidR="000355DC" w:rsidRPr="002F494D" w:rsidRDefault="000355DC" w:rsidP="00F51D54">
            <w:pPr>
              <w:rPr>
                <w:color w:val="000000"/>
                <w:sz w:val="18"/>
                <w:szCs w:val="18"/>
              </w:rPr>
            </w:pPr>
            <w:r w:rsidRPr="002F494D">
              <w:rPr>
                <w:color w:val="000000"/>
                <w:sz w:val="18"/>
                <w:szCs w:val="18"/>
              </w:rPr>
              <w:t xml:space="preserve">     4 249,05 </w:t>
            </w:r>
          </w:p>
        </w:tc>
        <w:tc>
          <w:tcPr>
            <w:tcW w:w="388" w:type="pct"/>
            <w:tcBorders>
              <w:top w:val="nil"/>
              <w:left w:val="nil"/>
              <w:bottom w:val="single" w:sz="4" w:space="0" w:color="auto"/>
              <w:right w:val="single" w:sz="4" w:space="0" w:color="auto"/>
            </w:tcBorders>
            <w:shd w:val="clear" w:color="000000" w:fill="DDEBF7"/>
            <w:noWrap/>
            <w:vAlign w:val="bottom"/>
            <w:hideMark/>
          </w:tcPr>
          <w:p w14:paraId="747C615C" w14:textId="77777777" w:rsidR="000355DC" w:rsidRPr="002F494D" w:rsidRDefault="000355DC" w:rsidP="00F51D54">
            <w:pPr>
              <w:rPr>
                <w:color w:val="000000"/>
                <w:sz w:val="18"/>
                <w:szCs w:val="18"/>
              </w:rPr>
            </w:pPr>
            <w:r w:rsidRPr="002F494D">
              <w:rPr>
                <w:color w:val="000000"/>
                <w:sz w:val="18"/>
                <w:szCs w:val="18"/>
              </w:rPr>
              <w:t xml:space="preserve">        4 410,51 </w:t>
            </w:r>
          </w:p>
        </w:tc>
        <w:tc>
          <w:tcPr>
            <w:tcW w:w="368" w:type="pct"/>
            <w:tcBorders>
              <w:top w:val="nil"/>
              <w:left w:val="nil"/>
              <w:bottom w:val="single" w:sz="4" w:space="0" w:color="auto"/>
              <w:right w:val="single" w:sz="4" w:space="0" w:color="auto"/>
            </w:tcBorders>
            <w:shd w:val="clear" w:color="000000" w:fill="DDEBF7"/>
            <w:noWrap/>
            <w:vAlign w:val="bottom"/>
            <w:hideMark/>
          </w:tcPr>
          <w:p w14:paraId="62AFEA60" w14:textId="77777777" w:rsidR="000355DC" w:rsidRPr="002F494D" w:rsidRDefault="000355DC" w:rsidP="00F51D54">
            <w:pPr>
              <w:rPr>
                <w:color w:val="000000"/>
                <w:sz w:val="18"/>
                <w:szCs w:val="18"/>
              </w:rPr>
            </w:pPr>
            <w:r w:rsidRPr="002F494D">
              <w:rPr>
                <w:color w:val="000000"/>
                <w:sz w:val="18"/>
                <w:szCs w:val="18"/>
              </w:rPr>
              <w:t xml:space="preserve">      4 578,11 </w:t>
            </w:r>
          </w:p>
        </w:tc>
        <w:tc>
          <w:tcPr>
            <w:tcW w:w="361" w:type="pct"/>
            <w:tcBorders>
              <w:top w:val="nil"/>
              <w:left w:val="nil"/>
              <w:bottom w:val="single" w:sz="4" w:space="0" w:color="auto"/>
              <w:right w:val="single" w:sz="4" w:space="0" w:color="auto"/>
            </w:tcBorders>
            <w:shd w:val="clear" w:color="000000" w:fill="DDEBF7"/>
            <w:noWrap/>
            <w:vAlign w:val="bottom"/>
            <w:hideMark/>
          </w:tcPr>
          <w:p w14:paraId="11BF4AB5" w14:textId="77777777" w:rsidR="000355DC" w:rsidRPr="002F494D" w:rsidRDefault="000355DC" w:rsidP="00F51D54">
            <w:pPr>
              <w:rPr>
                <w:color w:val="000000"/>
                <w:sz w:val="18"/>
                <w:szCs w:val="18"/>
              </w:rPr>
            </w:pPr>
            <w:r w:rsidRPr="002F494D">
              <w:rPr>
                <w:color w:val="000000"/>
                <w:sz w:val="18"/>
                <w:szCs w:val="18"/>
              </w:rPr>
              <w:t xml:space="preserve">      4 752,08 </w:t>
            </w:r>
          </w:p>
        </w:tc>
        <w:tc>
          <w:tcPr>
            <w:tcW w:w="361" w:type="pct"/>
            <w:tcBorders>
              <w:top w:val="nil"/>
              <w:left w:val="nil"/>
              <w:bottom w:val="single" w:sz="4" w:space="0" w:color="auto"/>
              <w:right w:val="single" w:sz="4" w:space="0" w:color="auto"/>
            </w:tcBorders>
            <w:shd w:val="clear" w:color="000000" w:fill="DDEBF7"/>
            <w:noWrap/>
            <w:vAlign w:val="bottom"/>
            <w:hideMark/>
          </w:tcPr>
          <w:p w14:paraId="72A1AF7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FD5141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C6F8DB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E9B9E0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309A35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D50971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DE7B67C" w14:textId="77777777" w:rsidR="000355DC" w:rsidRPr="002F494D" w:rsidRDefault="000355DC" w:rsidP="00F51D54">
            <w:pPr>
              <w:jc w:val="center"/>
              <w:rPr>
                <w:color w:val="000000"/>
                <w:sz w:val="18"/>
                <w:szCs w:val="18"/>
              </w:rPr>
            </w:pPr>
            <w:r w:rsidRPr="002F494D">
              <w:rPr>
                <w:color w:val="000000"/>
                <w:sz w:val="18"/>
                <w:szCs w:val="18"/>
              </w:rPr>
              <w:t>11.02.01 Подгруппа проектов для обеспечения перспективной тепловой нагрузки</w:t>
            </w:r>
          </w:p>
        </w:tc>
      </w:tr>
      <w:tr w:rsidR="000355DC" w:rsidRPr="002F494D" w14:paraId="356ED3F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7C0A0A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3DEE32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8BE395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4ABCD4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DEFCA0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32569B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54A9A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FC68C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54C1AE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B0880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66031C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362EEC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990E59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7C72AE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EC6079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E1EB2E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AC3245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B55C2F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4267C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8A53C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BD3C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D19A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27A66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227A92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69191B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9EB6AC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6C3A05B" w14:textId="77777777" w:rsidR="000355DC" w:rsidRPr="002F494D" w:rsidRDefault="000355DC" w:rsidP="00F51D54">
            <w:pPr>
              <w:jc w:val="center"/>
              <w:rPr>
                <w:color w:val="000000"/>
                <w:sz w:val="18"/>
                <w:szCs w:val="18"/>
              </w:rPr>
            </w:pPr>
            <w:r w:rsidRPr="002F494D">
              <w:rPr>
                <w:color w:val="000000"/>
                <w:sz w:val="18"/>
                <w:szCs w:val="18"/>
              </w:rPr>
              <w:t>11.02.02 Подгруппа проектов для повышения эффективности функционирования системы теплоснабжения</w:t>
            </w:r>
          </w:p>
        </w:tc>
      </w:tr>
      <w:tr w:rsidR="000355DC" w:rsidRPr="002F494D" w14:paraId="090FC2E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76BEBB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23FD29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57F647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33D1E9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ACC5C8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D068B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F291D2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750289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316D3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8379A5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828E0C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343548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52CB5D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CB3C57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7AA777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1B6BE6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AB3D7B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066DD2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53EBC9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D5D92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0F79AE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FE16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C3B83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27E7EC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9D1801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BE7612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F4818AC" w14:textId="77777777" w:rsidR="000355DC" w:rsidRPr="002F494D" w:rsidRDefault="000355DC" w:rsidP="00F51D54">
            <w:pPr>
              <w:jc w:val="center"/>
              <w:rPr>
                <w:color w:val="000000"/>
                <w:sz w:val="18"/>
                <w:szCs w:val="18"/>
              </w:rPr>
            </w:pPr>
            <w:r w:rsidRPr="002F494D">
              <w:rPr>
                <w:color w:val="000000"/>
                <w:sz w:val="18"/>
                <w:szCs w:val="18"/>
              </w:rPr>
              <w:t>11.02.03 Подгруппа проектов для обеспечения надежности теплоснабжения потребителей</w:t>
            </w:r>
          </w:p>
        </w:tc>
      </w:tr>
      <w:tr w:rsidR="000355DC" w:rsidRPr="002F494D" w14:paraId="3531D0C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6876A9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40FFC2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448C526" w14:textId="77777777" w:rsidR="000355DC" w:rsidRPr="002F494D" w:rsidRDefault="000355DC" w:rsidP="00F51D54">
            <w:pPr>
              <w:rPr>
                <w:color w:val="000000"/>
                <w:sz w:val="18"/>
                <w:szCs w:val="18"/>
              </w:rPr>
            </w:pPr>
            <w:r w:rsidRPr="002F494D">
              <w:rPr>
                <w:color w:val="000000"/>
                <w:sz w:val="18"/>
                <w:szCs w:val="18"/>
              </w:rPr>
              <w:t xml:space="preserve">       4 916,93 </w:t>
            </w:r>
          </w:p>
        </w:tc>
        <w:tc>
          <w:tcPr>
            <w:tcW w:w="347" w:type="pct"/>
            <w:tcBorders>
              <w:top w:val="nil"/>
              <w:left w:val="nil"/>
              <w:bottom w:val="single" w:sz="4" w:space="0" w:color="auto"/>
              <w:right w:val="single" w:sz="4" w:space="0" w:color="auto"/>
            </w:tcBorders>
            <w:shd w:val="clear" w:color="auto" w:fill="auto"/>
            <w:noWrap/>
            <w:vAlign w:val="bottom"/>
            <w:hideMark/>
          </w:tcPr>
          <w:p w14:paraId="06C01501" w14:textId="77777777" w:rsidR="000355DC" w:rsidRPr="002F494D" w:rsidRDefault="000355DC" w:rsidP="00F51D54">
            <w:pPr>
              <w:rPr>
                <w:color w:val="000000"/>
                <w:sz w:val="18"/>
                <w:szCs w:val="18"/>
              </w:rPr>
            </w:pPr>
            <w:r w:rsidRPr="002F494D">
              <w:rPr>
                <w:color w:val="000000"/>
                <w:sz w:val="18"/>
                <w:szCs w:val="18"/>
              </w:rPr>
              <w:t xml:space="preserve">     5 098,86 </w:t>
            </w:r>
          </w:p>
        </w:tc>
        <w:tc>
          <w:tcPr>
            <w:tcW w:w="388" w:type="pct"/>
            <w:tcBorders>
              <w:top w:val="nil"/>
              <w:left w:val="nil"/>
              <w:bottom w:val="single" w:sz="4" w:space="0" w:color="auto"/>
              <w:right w:val="single" w:sz="4" w:space="0" w:color="auto"/>
            </w:tcBorders>
            <w:shd w:val="clear" w:color="auto" w:fill="auto"/>
            <w:noWrap/>
            <w:vAlign w:val="bottom"/>
            <w:hideMark/>
          </w:tcPr>
          <w:p w14:paraId="11F284CF" w14:textId="77777777" w:rsidR="000355DC" w:rsidRPr="002F494D" w:rsidRDefault="000355DC" w:rsidP="00F51D54">
            <w:pPr>
              <w:rPr>
                <w:color w:val="000000"/>
                <w:sz w:val="18"/>
                <w:szCs w:val="18"/>
              </w:rPr>
            </w:pPr>
            <w:r w:rsidRPr="002F494D">
              <w:rPr>
                <w:color w:val="000000"/>
                <w:sz w:val="18"/>
                <w:szCs w:val="18"/>
              </w:rPr>
              <w:t xml:space="preserve">        5 292,62 </w:t>
            </w:r>
          </w:p>
        </w:tc>
        <w:tc>
          <w:tcPr>
            <w:tcW w:w="368" w:type="pct"/>
            <w:tcBorders>
              <w:top w:val="nil"/>
              <w:left w:val="nil"/>
              <w:bottom w:val="single" w:sz="4" w:space="0" w:color="auto"/>
              <w:right w:val="single" w:sz="4" w:space="0" w:color="auto"/>
            </w:tcBorders>
            <w:shd w:val="clear" w:color="auto" w:fill="auto"/>
            <w:noWrap/>
            <w:vAlign w:val="bottom"/>
            <w:hideMark/>
          </w:tcPr>
          <w:p w14:paraId="1FDDAA94" w14:textId="77777777" w:rsidR="000355DC" w:rsidRPr="002F494D" w:rsidRDefault="000355DC" w:rsidP="00F51D54">
            <w:pPr>
              <w:rPr>
                <w:color w:val="000000"/>
                <w:sz w:val="18"/>
                <w:szCs w:val="18"/>
              </w:rPr>
            </w:pPr>
            <w:r w:rsidRPr="002F494D">
              <w:rPr>
                <w:color w:val="000000"/>
                <w:sz w:val="18"/>
                <w:szCs w:val="18"/>
              </w:rPr>
              <w:t xml:space="preserve">      5 493,73 </w:t>
            </w:r>
          </w:p>
        </w:tc>
        <w:tc>
          <w:tcPr>
            <w:tcW w:w="361" w:type="pct"/>
            <w:tcBorders>
              <w:top w:val="nil"/>
              <w:left w:val="nil"/>
              <w:bottom w:val="single" w:sz="4" w:space="0" w:color="auto"/>
              <w:right w:val="single" w:sz="4" w:space="0" w:color="auto"/>
            </w:tcBorders>
            <w:shd w:val="clear" w:color="auto" w:fill="auto"/>
            <w:noWrap/>
            <w:vAlign w:val="bottom"/>
            <w:hideMark/>
          </w:tcPr>
          <w:p w14:paraId="15E5BE25" w14:textId="77777777" w:rsidR="000355DC" w:rsidRPr="002F494D" w:rsidRDefault="000355DC" w:rsidP="00F51D54">
            <w:pPr>
              <w:rPr>
                <w:color w:val="000000"/>
                <w:sz w:val="18"/>
                <w:szCs w:val="18"/>
              </w:rPr>
            </w:pPr>
            <w:r w:rsidRPr="002F494D">
              <w:rPr>
                <w:color w:val="000000"/>
                <w:sz w:val="18"/>
                <w:szCs w:val="18"/>
              </w:rPr>
              <w:t xml:space="preserve">      5 702,50 </w:t>
            </w:r>
          </w:p>
        </w:tc>
        <w:tc>
          <w:tcPr>
            <w:tcW w:w="361" w:type="pct"/>
            <w:tcBorders>
              <w:top w:val="nil"/>
              <w:left w:val="nil"/>
              <w:bottom w:val="single" w:sz="4" w:space="0" w:color="auto"/>
              <w:right w:val="single" w:sz="4" w:space="0" w:color="auto"/>
            </w:tcBorders>
            <w:shd w:val="clear" w:color="auto" w:fill="auto"/>
            <w:noWrap/>
            <w:vAlign w:val="bottom"/>
            <w:hideMark/>
          </w:tcPr>
          <w:p w14:paraId="29BC44C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A6FD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50549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7CA8BC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06170D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233C8B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32232E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2070E3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3B97FCB" w14:textId="77777777" w:rsidR="000355DC" w:rsidRPr="002F494D" w:rsidRDefault="000355DC" w:rsidP="00F51D54">
            <w:pPr>
              <w:rPr>
                <w:color w:val="000000"/>
                <w:sz w:val="18"/>
                <w:szCs w:val="18"/>
              </w:rPr>
            </w:pPr>
            <w:r w:rsidRPr="002F494D">
              <w:rPr>
                <w:color w:val="000000"/>
                <w:sz w:val="18"/>
                <w:szCs w:val="18"/>
              </w:rPr>
              <w:t xml:space="preserve">       4 097,44 </w:t>
            </w:r>
          </w:p>
        </w:tc>
        <w:tc>
          <w:tcPr>
            <w:tcW w:w="347" w:type="pct"/>
            <w:tcBorders>
              <w:top w:val="nil"/>
              <w:left w:val="nil"/>
              <w:bottom w:val="single" w:sz="4" w:space="0" w:color="auto"/>
              <w:right w:val="single" w:sz="4" w:space="0" w:color="auto"/>
            </w:tcBorders>
            <w:shd w:val="clear" w:color="auto" w:fill="auto"/>
            <w:noWrap/>
            <w:vAlign w:val="bottom"/>
            <w:hideMark/>
          </w:tcPr>
          <w:p w14:paraId="3E68557B" w14:textId="77777777" w:rsidR="000355DC" w:rsidRPr="002F494D" w:rsidRDefault="000355DC" w:rsidP="00F51D54">
            <w:pPr>
              <w:rPr>
                <w:color w:val="000000"/>
                <w:sz w:val="18"/>
                <w:szCs w:val="18"/>
              </w:rPr>
            </w:pPr>
            <w:r w:rsidRPr="002F494D">
              <w:rPr>
                <w:color w:val="000000"/>
                <w:sz w:val="18"/>
                <w:szCs w:val="18"/>
              </w:rPr>
              <w:t xml:space="preserve">     4 249,05 </w:t>
            </w:r>
          </w:p>
        </w:tc>
        <w:tc>
          <w:tcPr>
            <w:tcW w:w="388" w:type="pct"/>
            <w:tcBorders>
              <w:top w:val="nil"/>
              <w:left w:val="nil"/>
              <w:bottom w:val="single" w:sz="4" w:space="0" w:color="auto"/>
              <w:right w:val="single" w:sz="4" w:space="0" w:color="auto"/>
            </w:tcBorders>
            <w:shd w:val="clear" w:color="auto" w:fill="auto"/>
            <w:noWrap/>
            <w:vAlign w:val="bottom"/>
            <w:hideMark/>
          </w:tcPr>
          <w:p w14:paraId="43A41524" w14:textId="77777777" w:rsidR="000355DC" w:rsidRPr="002F494D" w:rsidRDefault="000355DC" w:rsidP="00F51D54">
            <w:pPr>
              <w:rPr>
                <w:color w:val="000000"/>
                <w:sz w:val="18"/>
                <w:szCs w:val="18"/>
              </w:rPr>
            </w:pPr>
            <w:r w:rsidRPr="002F494D">
              <w:rPr>
                <w:color w:val="000000"/>
                <w:sz w:val="18"/>
                <w:szCs w:val="18"/>
              </w:rPr>
              <w:t xml:space="preserve">        4 410,51 </w:t>
            </w:r>
          </w:p>
        </w:tc>
        <w:tc>
          <w:tcPr>
            <w:tcW w:w="368" w:type="pct"/>
            <w:tcBorders>
              <w:top w:val="nil"/>
              <w:left w:val="nil"/>
              <w:bottom w:val="single" w:sz="4" w:space="0" w:color="auto"/>
              <w:right w:val="single" w:sz="4" w:space="0" w:color="auto"/>
            </w:tcBorders>
            <w:shd w:val="clear" w:color="auto" w:fill="auto"/>
            <w:noWrap/>
            <w:vAlign w:val="bottom"/>
            <w:hideMark/>
          </w:tcPr>
          <w:p w14:paraId="08CBEE88" w14:textId="77777777" w:rsidR="000355DC" w:rsidRPr="002F494D" w:rsidRDefault="000355DC" w:rsidP="00F51D54">
            <w:pPr>
              <w:rPr>
                <w:color w:val="000000"/>
                <w:sz w:val="18"/>
                <w:szCs w:val="18"/>
              </w:rPr>
            </w:pPr>
            <w:r w:rsidRPr="002F494D">
              <w:rPr>
                <w:color w:val="000000"/>
                <w:sz w:val="18"/>
                <w:szCs w:val="18"/>
              </w:rPr>
              <w:t xml:space="preserve">      4 578,11 </w:t>
            </w:r>
          </w:p>
        </w:tc>
        <w:tc>
          <w:tcPr>
            <w:tcW w:w="361" w:type="pct"/>
            <w:tcBorders>
              <w:top w:val="nil"/>
              <w:left w:val="nil"/>
              <w:bottom w:val="single" w:sz="4" w:space="0" w:color="auto"/>
              <w:right w:val="single" w:sz="4" w:space="0" w:color="auto"/>
            </w:tcBorders>
            <w:shd w:val="clear" w:color="auto" w:fill="auto"/>
            <w:noWrap/>
            <w:vAlign w:val="bottom"/>
            <w:hideMark/>
          </w:tcPr>
          <w:p w14:paraId="128A92D4" w14:textId="77777777" w:rsidR="000355DC" w:rsidRPr="002F494D" w:rsidRDefault="000355DC" w:rsidP="00F51D54">
            <w:pPr>
              <w:rPr>
                <w:color w:val="000000"/>
                <w:sz w:val="18"/>
                <w:szCs w:val="18"/>
              </w:rPr>
            </w:pPr>
            <w:r w:rsidRPr="002F494D">
              <w:rPr>
                <w:color w:val="000000"/>
                <w:sz w:val="18"/>
                <w:szCs w:val="18"/>
              </w:rPr>
              <w:t xml:space="preserve">      4 752,08 </w:t>
            </w:r>
          </w:p>
        </w:tc>
        <w:tc>
          <w:tcPr>
            <w:tcW w:w="361" w:type="pct"/>
            <w:tcBorders>
              <w:top w:val="nil"/>
              <w:left w:val="nil"/>
              <w:bottom w:val="single" w:sz="4" w:space="0" w:color="auto"/>
              <w:right w:val="single" w:sz="4" w:space="0" w:color="auto"/>
            </w:tcBorders>
            <w:shd w:val="clear" w:color="auto" w:fill="auto"/>
            <w:noWrap/>
            <w:vAlign w:val="bottom"/>
            <w:hideMark/>
          </w:tcPr>
          <w:p w14:paraId="692F841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EEA4AB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41B78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D29CC5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790345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1A23333"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7A6E9CB"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3963F321"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4A72FF6C"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38BDA22F"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E03B7A5"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4FA91539"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4A01535"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C5A6281"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281B6F2"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55431B6"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A03FE1D"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36388710"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40DFFD3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369302D2" w14:textId="77777777" w:rsidR="000355DC" w:rsidRPr="002F494D" w:rsidRDefault="000355DC" w:rsidP="00F51D54">
            <w:pPr>
              <w:jc w:val="center"/>
              <w:rPr>
                <w:b/>
                <w:bCs/>
                <w:color w:val="000000"/>
                <w:sz w:val="18"/>
                <w:szCs w:val="18"/>
              </w:rPr>
            </w:pPr>
            <w:r w:rsidRPr="002F494D">
              <w:rPr>
                <w:b/>
                <w:bCs/>
                <w:color w:val="000000"/>
                <w:sz w:val="18"/>
                <w:szCs w:val="18"/>
              </w:rPr>
              <w:t xml:space="preserve">12. Группа строительство, реконструкции и капитальный ремонт тепловых сетей и сооружений на них от котельной с. </w:t>
            </w:r>
            <w:proofErr w:type="spellStart"/>
            <w:r w:rsidRPr="002F494D">
              <w:rPr>
                <w:b/>
                <w:bCs/>
                <w:color w:val="000000"/>
                <w:sz w:val="18"/>
                <w:szCs w:val="18"/>
              </w:rPr>
              <w:t>Глебовское</w:t>
            </w:r>
            <w:proofErr w:type="spellEnd"/>
          </w:p>
        </w:tc>
      </w:tr>
      <w:tr w:rsidR="000355DC" w:rsidRPr="002F494D" w14:paraId="32BA590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C021965"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27951F8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1EE7E80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41BDD1F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2A2C3CF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7E2B492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DA19E2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C3D214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033465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A1F2AE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18BD1CD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2A08E809"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23B2D43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1F5CDB0"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3DE0AD9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F70F6E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5BBC4BA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61AF937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27BA47B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05D92B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0D1630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BD0A50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E582B8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78AAB0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5DD08608"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560DD2A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1E845717" w14:textId="77777777" w:rsidR="000355DC" w:rsidRPr="002F494D" w:rsidRDefault="000355DC" w:rsidP="00F51D54">
            <w:pPr>
              <w:jc w:val="center"/>
              <w:rPr>
                <w:b/>
                <w:bCs/>
                <w:color w:val="000000"/>
                <w:sz w:val="18"/>
                <w:szCs w:val="18"/>
              </w:rPr>
            </w:pPr>
            <w:r w:rsidRPr="002F494D">
              <w:rPr>
                <w:b/>
                <w:bCs/>
                <w:color w:val="000000"/>
                <w:sz w:val="18"/>
                <w:szCs w:val="18"/>
              </w:rPr>
              <w:t>12.01. Подгруппа новое строительство тепловых сетей и сооружений на них</w:t>
            </w:r>
          </w:p>
        </w:tc>
      </w:tr>
      <w:tr w:rsidR="000355DC" w:rsidRPr="002F494D" w14:paraId="03144F5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B579E4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1B5FA71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F99F81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0CF894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4D283D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B17E20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E4654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B35A9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4A7CE2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49BBD6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5BDE41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0E4581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35A6B1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D35509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160A3D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37A65C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99FEBC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725BCC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DC856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9ACDF1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7F6A7C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C9063B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A4F956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A22F2A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9C4862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CC3BD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ECA452A" w14:textId="77777777" w:rsidR="000355DC" w:rsidRPr="002F494D" w:rsidRDefault="000355DC" w:rsidP="00F51D54">
            <w:pPr>
              <w:jc w:val="center"/>
              <w:rPr>
                <w:color w:val="000000"/>
                <w:sz w:val="18"/>
                <w:szCs w:val="18"/>
              </w:rPr>
            </w:pPr>
            <w:r w:rsidRPr="002F494D">
              <w:rPr>
                <w:color w:val="000000"/>
                <w:sz w:val="18"/>
                <w:szCs w:val="18"/>
              </w:rPr>
              <w:t>12.01.01 Подгруппа проектов для обеспечения перспективной тепловой нагрузки</w:t>
            </w:r>
          </w:p>
        </w:tc>
      </w:tr>
      <w:tr w:rsidR="000355DC" w:rsidRPr="002F494D" w14:paraId="0B11B9F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62184C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EF0551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4FCF1D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D70F5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374399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CD276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27567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2D5DC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072DA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3D159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F711DE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195635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B98FAB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217B77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2E5D9F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6E7F07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B00B1E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4B5353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6C6900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8F9C8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75C8C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A468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41AB3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B52FA2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953B6C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5B2C91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6D71E51" w14:textId="77777777" w:rsidR="000355DC" w:rsidRPr="002F494D" w:rsidRDefault="000355DC" w:rsidP="00F51D54">
            <w:pPr>
              <w:jc w:val="center"/>
              <w:rPr>
                <w:color w:val="000000"/>
                <w:sz w:val="18"/>
                <w:szCs w:val="18"/>
              </w:rPr>
            </w:pPr>
            <w:r w:rsidRPr="002F494D">
              <w:rPr>
                <w:color w:val="000000"/>
                <w:sz w:val="18"/>
                <w:szCs w:val="18"/>
              </w:rPr>
              <w:t>12.01.02 Подгруппа проектов для повышения эффективности функционирования системы теплоснабжения</w:t>
            </w:r>
          </w:p>
        </w:tc>
      </w:tr>
      <w:tr w:rsidR="000355DC" w:rsidRPr="002F494D" w14:paraId="5AA94A8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6DA468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ECFD56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63B752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20A996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BAD149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9FC83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600FD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4BCA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ADEA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1BB69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E385C7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33F9E5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4C45F4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B9D640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014315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1B5E90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AB9157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9788BD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09946E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42655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3758E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5A97F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985D1B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DCAA57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23B374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30D0F0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C891C3C" w14:textId="77777777" w:rsidR="000355DC" w:rsidRPr="002F494D" w:rsidRDefault="000355DC" w:rsidP="00F51D54">
            <w:pPr>
              <w:jc w:val="center"/>
              <w:rPr>
                <w:color w:val="000000"/>
                <w:sz w:val="18"/>
                <w:szCs w:val="18"/>
              </w:rPr>
            </w:pPr>
            <w:r w:rsidRPr="002F494D">
              <w:rPr>
                <w:color w:val="000000"/>
                <w:sz w:val="18"/>
                <w:szCs w:val="18"/>
              </w:rPr>
              <w:t>12.01.03 Подгруппа проектов для обеспечения надежности теплоснабжения потребителей</w:t>
            </w:r>
          </w:p>
        </w:tc>
      </w:tr>
      <w:tr w:rsidR="000355DC" w:rsidRPr="002F494D" w14:paraId="664BA15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706423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6279E3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8EE449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CABBD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795C0A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70DEAA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BEF73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1F07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644B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B25AA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44B8B2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1257D7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6D0FFB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E794F4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EE384B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966B77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49A4F4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EDFAC2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5DC6D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45507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08D8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75DCC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47DE06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C1656F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013E8A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852506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AF01B41" w14:textId="77777777" w:rsidR="000355DC" w:rsidRPr="002F494D" w:rsidRDefault="000355DC" w:rsidP="00F51D54">
            <w:pPr>
              <w:jc w:val="center"/>
              <w:rPr>
                <w:b/>
                <w:bCs/>
                <w:color w:val="000000"/>
                <w:sz w:val="18"/>
                <w:szCs w:val="18"/>
              </w:rPr>
            </w:pPr>
            <w:r w:rsidRPr="002F494D">
              <w:rPr>
                <w:b/>
                <w:bCs/>
                <w:color w:val="000000"/>
                <w:sz w:val="18"/>
                <w:szCs w:val="18"/>
              </w:rPr>
              <w:t>12.02. Подгруппа проектов реконструкции тепловых сетей и сооружениях на них</w:t>
            </w:r>
          </w:p>
        </w:tc>
      </w:tr>
      <w:tr w:rsidR="000355DC" w:rsidRPr="002F494D" w14:paraId="2C4FF417"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8E427D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13D9061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7CBC04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E9B48E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164927E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F8C9C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04FC9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FF32AD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EBE678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997349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8CA1AD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4C747F9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F1A3A9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1253D23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34B4B39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35999D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F70AB7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06F01E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DA980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ABEBF3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2BA882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906450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092862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031F6B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7D19A5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900516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C45B366" w14:textId="77777777" w:rsidR="000355DC" w:rsidRPr="002F494D" w:rsidRDefault="000355DC" w:rsidP="00F51D54">
            <w:pPr>
              <w:jc w:val="center"/>
              <w:rPr>
                <w:color w:val="000000"/>
                <w:sz w:val="18"/>
                <w:szCs w:val="18"/>
              </w:rPr>
            </w:pPr>
            <w:r w:rsidRPr="002F494D">
              <w:rPr>
                <w:color w:val="000000"/>
                <w:sz w:val="18"/>
                <w:szCs w:val="18"/>
              </w:rPr>
              <w:t>12.02.01 Подгруппа проектов для обеспечения перспективной тепловой нагрузки</w:t>
            </w:r>
          </w:p>
        </w:tc>
      </w:tr>
      <w:tr w:rsidR="000355DC" w:rsidRPr="002F494D" w14:paraId="3C71385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C3EE3D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3B83EC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E4DE3B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D25A18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7B2547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F5E46D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ECFC2F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77BE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DD7BA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DCABF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6BD68A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B64FE0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8B0351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E8B427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F8289E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DF2451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251E7E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B39C99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2F8067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1DEFA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80D33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43463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D1D41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4C257C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EADB2C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DF0DDC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AF1810E" w14:textId="77777777" w:rsidR="000355DC" w:rsidRPr="002F494D" w:rsidRDefault="000355DC" w:rsidP="00F51D54">
            <w:pPr>
              <w:jc w:val="center"/>
              <w:rPr>
                <w:color w:val="000000"/>
                <w:sz w:val="18"/>
                <w:szCs w:val="18"/>
              </w:rPr>
            </w:pPr>
            <w:r w:rsidRPr="002F494D">
              <w:rPr>
                <w:color w:val="000000"/>
                <w:sz w:val="18"/>
                <w:szCs w:val="18"/>
              </w:rPr>
              <w:t>12.02.02 Подгруппа проектов для повышения эффективности функционирования системы теплоснабжения</w:t>
            </w:r>
          </w:p>
        </w:tc>
      </w:tr>
      <w:tr w:rsidR="000355DC" w:rsidRPr="002F494D" w14:paraId="215A035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C7950D9"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51F4CC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CD2489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A38777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34CE90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8956E1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AE38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CAFFF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CA8A2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23223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AE51B6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258524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4F22D2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53E7F9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9B08D2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524FD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25634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05EEE9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4F4E9F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C120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5F81C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A7851A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E262A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BF0078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25D6B8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4D3CD2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9BBCDD2" w14:textId="77777777" w:rsidR="000355DC" w:rsidRPr="002F494D" w:rsidRDefault="000355DC" w:rsidP="00F51D54">
            <w:pPr>
              <w:jc w:val="center"/>
              <w:rPr>
                <w:color w:val="000000"/>
                <w:sz w:val="18"/>
                <w:szCs w:val="18"/>
              </w:rPr>
            </w:pPr>
            <w:r w:rsidRPr="002F494D">
              <w:rPr>
                <w:color w:val="000000"/>
                <w:sz w:val="18"/>
                <w:szCs w:val="18"/>
              </w:rPr>
              <w:t>12.02.03 Подгруппа проектов для обеспечения надежности теплоснабжения потребителей</w:t>
            </w:r>
          </w:p>
        </w:tc>
      </w:tr>
      <w:tr w:rsidR="000355DC" w:rsidRPr="002F494D" w14:paraId="562357A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C721F2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12291D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64170B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8E229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2D24D0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8E1F2A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26430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E698B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7DACA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654518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BC8E5B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520608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1D7B28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4E7A31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568DDB5"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30E4A9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51250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207508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DA8E54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70519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F6462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EE002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89155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7055CE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3CA457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FD70E60"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AE7FB9F"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50ACC6CC"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0F535741"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0B47159C"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4114AF9A"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51A18E0C"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DD339CD"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B5D4656"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4603B6A"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AD43A2F"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AC8ED79"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794B10F9"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68D6E91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084F64B3" w14:textId="77777777" w:rsidR="000355DC" w:rsidRPr="002F494D" w:rsidRDefault="000355DC" w:rsidP="00F51D54">
            <w:pPr>
              <w:jc w:val="center"/>
              <w:rPr>
                <w:b/>
                <w:bCs/>
                <w:color w:val="000000"/>
                <w:sz w:val="18"/>
                <w:szCs w:val="18"/>
              </w:rPr>
            </w:pPr>
            <w:r w:rsidRPr="002F494D">
              <w:rPr>
                <w:b/>
                <w:bCs/>
                <w:color w:val="000000"/>
                <w:sz w:val="18"/>
                <w:szCs w:val="18"/>
              </w:rPr>
              <w:t>13. Группа строительство, реконструкции и капитальный ремонт тепловых сетей и сооружений на них от котельной с. Новоселье</w:t>
            </w:r>
          </w:p>
        </w:tc>
      </w:tr>
      <w:tr w:rsidR="000355DC" w:rsidRPr="002F494D" w14:paraId="3AAD94D8"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17B9DF52"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50B901D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4885FA8" w14:textId="77777777" w:rsidR="000355DC" w:rsidRPr="002F494D" w:rsidRDefault="000355DC" w:rsidP="00F51D54">
            <w:pPr>
              <w:rPr>
                <w:b/>
                <w:bCs/>
                <w:color w:val="000000"/>
                <w:sz w:val="18"/>
                <w:szCs w:val="18"/>
              </w:rPr>
            </w:pPr>
            <w:r w:rsidRPr="002F494D">
              <w:rPr>
                <w:b/>
                <w:bCs/>
                <w:color w:val="000000"/>
                <w:sz w:val="18"/>
                <w:szCs w:val="18"/>
              </w:rPr>
              <w:t xml:space="preserve">       4 492,70 </w:t>
            </w:r>
          </w:p>
        </w:tc>
        <w:tc>
          <w:tcPr>
            <w:tcW w:w="347" w:type="pct"/>
            <w:tcBorders>
              <w:top w:val="nil"/>
              <w:left w:val="nil"/>
              <w:bottom w:val="single" w:sz="4" w:space="0" w:color="auto"/>
              <w:right w:val="single" w:sz="4" w:space="0" w:color="auto"/>
            </w:tcBorders>
            <w:shd w:val="clear" w:color="000000" w:fill="E2EFDA"/>
            <w:noWrap/>
            <w:vAlign w:val="bottom"/>
            <w:hideMark/>
          </w:tcPr>
          <w:p w14:paraId="5ECAA5F8" w14:textId="77777777" w:rsidR="000355DC" w:rsidRPr="002F494D" w:rsidRDefault="000355DC" w:rsidP="00F51D54">
            <w:pPr>
              <w:rPr>
                <w:b/>
                <w:bCs/>
                <w:color w:val="000000"/>
                <w:sz w:val="18"/>
                <w:szCs w:val="18"/>
              </w:rPr>
            </w:pPr>
            <w:r w:rsidRPr="002F494D">
              <w:rPr>
                <w:b/>
                <w:bCs/>
                <w:color w:val="000000"/>
                <w:sz w:val="18"/>
                <w:szCs w:val="18"/>
              </w:rPr>
              <w:t xml:space="preserve">     4 658,93 </w:t>
            </w:r>
          </w:p>
        </w:tc>
        <w:tc>
          <w:tcPr>
            <w:tcW w:w="388" w:type="pct"/>
            <w:tcBorders>
              <w:top w:val="nil"/>
              <w:left w:val="nil"/>
              <w:bottom w:val="single" w:sz="4" w:space="0" w:color="auto"/>
              <w:right w:val="single" w:sz="4" w:space="0" w:color="auto"/>
            </w:tcBorders>
            <w:shd w:val="clear" w:color="000000" w:fill="E2EFDA"/>
            <w:noWrap/>
            <w:vAlign w:val="bottom"/>
            <w:hideMark/>
          </w:tcPr>
          <w:p w14:paraId="1F4DF130" w14:textId="77777777" w:rsidR="000355DC" w:rsidRPr="002F494D" w:rsidRDefault="000355DC" w:rsidP="00F51D54">
            <w:pPr>
              <w:rPr>
                <w:b/>
                <w:bCs/>
                <w:color w:val="000000"/>
                <w:sz w:val="18"/>
                <w:szCs w:val="18"/>
              </w:rPr>
            </w:pPr>
            <w:r w:rsidRPr="002F494D">
              <w:rPr>
                <w:b/>
                <w:bCs/>
                <w:color w:val="000000"/>
                <w:sz w:val="18"/>
                <w:szCs w:val="18"/>
              </w:rPr>
              <w:t xml:space="preserve">        4 835,97 </w:t>
            </w:r>
          </w:p>
        </w:tc>
        <w:tc>
          <w:tcPr>
            <w:tcW w:w="368" w:type="pct"/>
            <w:tcBorders>
              <w:top w:val="nil"/>
              <w:left w:val="nil"/>
              <w:bottom w:val="single" w:sz="4" w:space="0" w:color="auto"/>
              <w:right w:val="single" w:sz="4" w:space="0" w:color="auto"/>
            </w:tcBorders>
            <w:shd w:val="clear" w:color="000000" w:fill="E2EFDA"/>
            <w:noWrap/>
            <w:vAlign w:val="bottom"/>
            <w:hideMark/>
          </w:tcPr>
          <w:p w14:paraId="0C2A8CF7" w14:textId="77777777" w:rsidR="000355DC" w:rsidRPr="002F494D" w:rsidRDefault="000355DC" w:rsidP="00F51D54">
            <w:pPr>
              <w:rPr>
                <w:b/>
                <w:bCs/>
                <w:color w:val="000000"/>
                <w:sz w:val="18"/>
                <w:szCs w:val="18"/>
              </w:rPr>
            </w:pPr>
            <w:r w:rsidRPr="002F494D">
              <w:rPr>
                <w:b/>
                <w:bCs/>
                <w:color w:val="000000"/>
                <w:sz w:val="18"/>
                <w:szCs w:val="18"/>
              </w:rPr>
              <w:t xml:space="preserve">      5 019,74 </w:t>
            </w:r>
          </w:p>
        </w:tc>
        <w:tc>
          <w:tcPr>
            <w:tcW w:w="361" w:type="pct"/>
            <w:tcBorders>
              <w:top w:val="nil"/>
              <w:left w:val="nil"/>
              <w:bottom w:val="single" w:sz="4" w:space="0" w:color="auto"/>
              <w:right w:val="single" w:sz="4" w:space="0" w:color="auto"/>
            </w:tcBorders>
            <w:shd w:val="clear" w:color="000000" w:fill="E2EFDA"/>
            <w:noWrap/>
            <w:vAlign w:val="bottom"/>
            <w:hideMark/>
          </w:tcPr>
          <w:p w14:paraId="576EA0FE" w14:textId="77777777" w:rsidR="000355DC" w:rsidRPr="002F494D" w:rsidRDefault="000355DC" w:rsidP="00F51D54">
            <w:pPr>
              <w:rPr>
                <w:b/>
                <w:bCs/>
                <w:color w:val="000000"/>
                <w:sz w:val="18"/>
                <w:szCs w:val="18"/>
              </w:rPr>
            </w:pPr>
            <w:r w:rsidRPr="002F494D">
              <w:rPr>
                <w:b/>
                <w:bCs/>
                <w:color w:val="000000"/>
                <w:sz w:val="18"/>
                <w:szCs w:val="18"/>
              </w:rPr>
              <w:t xml:space="preserve">      5 210,49 </w:t>
            </w:r>
          </w:p>
        </w:tc>
        <w:tc>
          <w:tcPr>
            <w:tcW w:w="361" w:type="pct"/>
            <w:tcBorders>
              <w:top w:val="nil"/>
              <w:left w:val="nil"/>
              <w:bottom w:val="single" w:sz="4" w:space="0" w:color="auto"/>
              <w:right w:val="single" w:sz="4" w:space="0" w:color="auto"/>
            </w:tcBorders>
            <w:shd w:val="clear" w:color="000000" w:fill="E2EFDA"/>
            <w:noWrap/>
            <w:vAlign w:val="bottom"/>
            <w:hideMark/>
          </w:tcPr>
          <w:p w14:paraId="4A23122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E7B5E5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DE028F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B8F9BD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0F5B3FDC"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1E04729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033E59B"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51FC3B8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5485A508" w14:textId="77777777" w:rsidR="000355DC" w:rsidRPr="002F494D" w:rsidRDefault="000355DC" w:rsidP="00F51D54">
            <w:pPr>
              <w:rPr>
                <w:b/>
                <w:bCs/>
                <w:color w:val="000000"/>
                <w:sz w:val="18"/>
                <w:szCs w:val="18"/>
              </w:rPr>
            </w:pPr>
            <w:r w:rsidRPr="002F494D">
              <w:rPr>
                <w:b/>
                <w:bCs/>
                <w:color w:val="000000"/>
                <w:sz w:val="18"/>
                <w:szCs w:val="18"/>
              </w:rPr>
              <w:t xml:space="preserve">       3 743,92 </w:t>
            </w:r>
          </w:p>
        </w:tc>
        <w:tc>
          <w:tcPr>
            <w:tcW w:w="347" w:type="pct"/>
            <w:tcBorders>
              <w:top w:val="nil"/>
              <w:left w:val="nil"/>
              <w:bottom w:val="single" w:sz="4" w:space="0" w:color="auto"/>
              <w:right w:val="single" w:sz="4" w:space="0" w:color="auto"/>
            </w:tcBorders>
            <w:shd w:val="clear" w:color="000000" w:fill="E2EFDA"/>
            <w:noWrap/>
            <w:vAlign w:val="bottom"/>
            <w:hideMark/>
          </w:tcPr>
          <w:p w14:paraId="2618F3B5" w14:textId="77777777" w:rsidR="000355DC" w:rsidRPr="002F494D" w:rsidRDefault="000355DC" w:rsidP="00F51D54">
            <w:pPr>
              <w:rPr>
                <w:b/>
                <w:bCs/>
                <w:color w:val="000000"/>
                <w:sz w:val="18"/>
                <w:szCs w:val="18"/>
              </w:rPr>
            </w:pPr>
            <w:r w:rsidRPr="002F494D">
              <w:rPr>
                <w:b/>
                <w:bCs/>
                <w:color w:val="000000"/>
                <w:sz w:val="18"/>
                <w:szCs w:val="18"/>
              </w:rPr>
              <w:t xml:space="preserve">     3 882,45 </w:t>
            </w:r>
          </w:p>
        </w:tc>
        <w:tc>
          <w:tcPr>
            <w:tcW w:w="388" w:type="pct"/>
            <w:tcBorders>
              <w:top w:val="nil"/>
              <w:left w:val="nil"/>
              <w:bottom w:val="single" w:sz="4" w:space="0" w:color="auto"/>
              <w:right w:val="single" w:sz="4" w:space="0" w:color="auto"/>
            </w:tcBorders>
            <w:shd w:val="clear" w:color="000000" w:fill="E2EFDA"/>
            <w:noWrap/>
            <w:vAlign w:val="bottom"/>
            <w:hideMark/>
          </w:tcPr>
          <w:p w14:paraId="264A2B64" w14:textId="77777777" w:rsidR="000355DC" w:rsidRPr="002F494D" w:rsidRDefault="000355DC" w:rsidP="00F51D54">
            <w:pPr>
              <w:rPr>
                <w:b/>
                <w:bCs/>
                <w:color w:val="000000"/>
                <w:sz w:val="18"/>
                <w:szCs w:val="18"/>
              </w:rPr>
            </w:pPr>
            <w:r w:rsidRPr="002F494D">
              <w:rPr>
                <w:b/>
                <w:bCs/>
                <w:color w:val="000000"/>
                <w:sz w:val="18"/>
                <w:szCs w:val="18"/>
              </w:rPr>
              <w:t xml:space="preserve">        4 029,98 </w:t>
            </w:r>
          </w:p>
        </w:tc>
        <w:tc>
          <w:tcPr>
            <w:tcW w:w="368" w:type="pct"/>
            <w:tcBorders>
              <w:top w:val="nil"/>
              <w:left w:val="nil"/>
              <w:bottom w:val="single" w:sz="4" w:space="0" w:color="auto"/>
              <w:right w:val="single" w:sz="4" w:space="0" w:color="auto"/>
            </w:tcBorders>
            <w:shd w:val="clear" w:color="000000" w:fill="E2EFDA"/>
            <w:noWrap/>
            <w:vAlign w:val="bottom"/>
            <w:hideMark/>
          </w:tcPr>
          <w:p w14:paraId="066F5D7E" w14:textId="77777777" w:rsidR="000355DC" w:rsidRPr="002F494D" w:rsidRDefault="000355DC" w:rsidP="00F51D54">
            <w:pPr>
              <w:rPr>
                <w:b/>
                <w:bCs/>
                <w:color w:val="000000"/>
                <w:sz w:val="18"/>
                <w:szCs w:val="18"/>
              </w:rPr>
            </w:pPr>
            <w:r w:rsidRPr="002F494D">
              <w:rPr>
                <w:b/>
                <w:bCs/>
                <w:color w:val="000000"/>
                <w:sz w:val="18"/>
                <w:szCs w:val="18"/>
              </w:rPr>
              <w:t xml:space="preserve">      4 183,12 </w:t>
            </w:r>
          </w:p>
        </w:tc>
        <w:tc>
          <w:tcPr>
            <w:tcW w:w="361" w:type="pct"/>
            <w:tcBorders>
              <w:top w:val="nil"/>
              <w:left w:val="nil"/>
              <w:bottom w:val="single" w:sz="4" w:space="0" w:color="auto"/>
              <w:right w:val="single" w:sz="4" w:space="0" w:color="auto"/>
            </w:tcBorders>
            <w:shd w:val="clear" w:color="000000" w:fill="E2EFDA"/>
            <w:noWrap/>
            <w:vAlign w:val="bottom"/>
            <w:hideMark/>
          </w:tcPr>
          <w:p w14:paraId="79626D28" w14:textId="77777777" w:rsidR="000355DC" w:rsidRPr="002F494D" w:rsidRDefault="000355DC" w:rsidP="00F51D54">
            <w:pPr>
              <w:rPr>
                <w:b/>
                <w:bCs/>
                <w:color w:val="000000"/>
                <w:sz w:val="18"/>
                <w:szCs w:val="18"/>
              </w:rPr>
            </w:pPr>
            <w:r w:rsidRPr="002F494D">
              <w:rPr>
                <w:b/>
                <w:bCs/>
                <w:color w:val="000000"/>
                <w:sz w:val="18"/>
                <w:szCs w:val="18"/>
              </w:rPr>
              <w:t xml:space="preserve">      4 342,08 </w:t>
            </w:r>
          </w:p>
        </w:tc>
        <w:tc>
          <w:tcPr>
            <w:tcW w:w="361" w:type="pct"/>
            <w:tcBorders>
              <w:top w:val="nil"/>
              <w:left w:val="nil"/>
              <w:bottom w:val="single" w:sz="4" w:space="0" w:color="auto"/>
              <w:right w:val="single" w:sz="4" w:space="0" w:color="auto"/>
            </w:tcBorders>
            <w:shd w:val="clear" w:color="000000" w:fill="E2EFDA"/>
            <w:noWrap/>
            <w:vAlign w:val="bottom"/>
            <w:hideMark/>
          </w:tcPr>
          <w:p w14:paraId="5002952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E221D7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DD04B1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4ADCD54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14EE88D8"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33F96C9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BAD5743" w14:textId="77777777" w:rsidR="000355DC" w:rsidRPr="002F494D" w:rsidRDefault="000355DC" w:rsidP="00F51D54">
            <w:pPr>
              <w:jc w:val="center"/>
              <w:rPr>
                <w:b/>
                <w:bCs/>
                <w:color w:val="000000"/>
                <w:sz w:val="18"/>
                <w:szCs w:val="18"/>
              </w:rPr>
            </w:pPr>
            <w:r w:rsidRPr="002F494D">
              <w:rPr>
                <w:b/>
                <w:bCs/>
                <w:color w:val="000000"/>
                <w:sz w:val="18"/>
                <w:szCs w:val="18"/>
              </w:rPr>
              <w:t>13.01. Подгруппа новое строительство тепловых сетей и сооружений на них</w:t>
            </w:r>
          </w:p>
        </w:tc>
      </w:tr>
      <w:tr w:rsidR="000355DC" w:rsidRPr="002F494D" w14:paraId="233156B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2C7F97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4CB9C91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E64F53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22018B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462221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3C2A9D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DFB778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32438C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FA2E48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725549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E2B57B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FD0AAB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EF387A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6D975F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F8F4E6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7BEF4A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3BC3F2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67CE78A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6F78A3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17D46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E01C34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4ADD5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BED5D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C304BC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3D7200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0F80D9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FA6E6FC" w14:textId="77777777" w:rsidR="000355DC" w:rsidRPr="002F494D" w:rsidRDefault="000355DC" w:rsidP="00F51D54">
            <w:pPr>
              <w:jc w:val="center"/>
              <w:rPr>
                <w:color w:val="000000"/>
                <w:sz w:val="18"/>
                <w:szCs w:val="18"/>
              </w:rPr>
            </w:pPr>
            <w:r w:rsidRPr="002F494D">
              <w:rPr>
                <w:color w:val="000000"/>
                <w:sz w:val="18"/>
                <w:szCs w:val="18"/>
              </w:rPr>
              <w:t>13.01.01 Подгруппа проектов для обеспечения перспективной тепловой нагрузки</w:t>
            </w:r>
          </w:p>
        </w:tc>
      </w:tr>
      <w:tr w:rsidR="000355DC" w:rsidRPr="002F494D" w14:paraId="7A737AE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72D3A1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D1B142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2DFBBD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C35BAA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446CEE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B7BF7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D0723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BA320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1DD0B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DBFF3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EDA384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4ACF65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E672DB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B3F40E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4A95B9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02BBE3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92D48A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94A091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84A7A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3A7E9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16AC6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E11E4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532D0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3F28DF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B3C968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5E351E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752285D" w14:textId="77777777" w:rsidR="000355DC" w:rsidRPr="002F494D" w:rsidRDefault="000355DC" w:rsidP="00F51D54">
            <w:pPr>
              <w:jc w:val="center"/>
              <w:rPr>
                <w:color w:val="000000"/>
                <w:sz w:val="18"/>
                <w:szCs w:val="18"/>
              </w:rPr>
            </w:pPr>
            <w:r w:rsidRPr="002F494D">
              <w:rPr>
                <w:color w:val="000000"/>
                <w:sz w:val="18"/>
                <w:szCs w:val="18"/>
              </w:rPr>
              <w:t>13.01.02 Подгруппа проектов для повышения эффективности функционирования системы теплоснабжения</w:t>
            </w:r>
          </w:p>
        </w:tc>
      </w:tr>
      <w:tr w:rsidR="000355DC" w:rsidRPr="002F494D" w14:paraId="609AFB1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CCAB84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80C6B1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F74149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3478FA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B5F7BA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91751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EA5E1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CF4C5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AF882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0834D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E0C83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F6CEBB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96F74B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49F324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A591CA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7ADB9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EB2DE4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F066E7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4C96E5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9A59D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75785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9605A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63E16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7CA674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AE8361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49FC39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3DD1C9F" w14:textId="77777777" w:rsidR="000355DC" w:rsidRPr="002F494D" w:rsidRDefault="000355DC" w:rsidP="00F51D54">
            <w:pPr>
              <w:jc w:val="center"/>
              <w:rPr>
                <w:color w:val="000000"/>
                <w:sz w:val="18"/>
                <w:szCs w:val="18"/>
              </w:rPr>
            </w:pPr>
            <w:r w:rsidRPr="002F494D">
              <w:rPr>
                <w:color w:val="000000"/>
                <w:sz w:val="18"/>
                <w:szCs w:val="18"/>
              </w:rPr>
              <w:t>13.01.03 Подгруппа проектов для обеспечения надежности теплоснабжения потребителей</w:t>
            </w:r>
          </w:p>
        </w:tc>
      </w:tr>
      <w:tr w:rsidR="000355DC" w:rsidRPr="002F494D" w14:paraId="1ABE217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01EA0A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2057CE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796AFF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AEA94F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460AA1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B69BA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32F5A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06A5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10311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38984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036898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745C5B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E0C0E1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B16D05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543419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039241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B2A4A1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06935F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F4906C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F95A7E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5832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9CC8D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6D1266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0BB693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0C0C32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C06374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3F84FDB7" w14:textId="77777777" w:rsidR="000355DC" w:rsidRPr="002F494D" w:rsidRDefault="000355DC" w:rsidP="00F51D54">
            <w:pPr>
              <w:jc w:val="center"/>
              <w:rPr>
                <w:b/>
                <w:bCs/>
                <w:color w:val="000000"/>
                <w:sz w:val="18"/>
                <w:szCs w:val="18"/>
              </w:rPr>
            </w:pPr>
            <w:r w:rsidRPr="002F494D">
              <w:rPr>
                <w:b/>
                <w:bCs/>
                <w:color w:val="000000"/>
                <w:sz w:val="18"/>
                <w:szCs w:val="18"/>
              </w:rPr>
              <w:t>13.02. Подгруппа проектов реконструкции тепловых сетей и сооружениях на них</w:t>
            </w:r>
          </w:p>
        </w:tc>
      </w:tr>
      <w:tr w:rsidR="000355DC" w:rsidRPr="002F494D" w14:paraId="2B11F36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582E0C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48F516A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D736DB1" w14:textId="77777777" w:rsidR="000355DC" w:rsidRPr="002F494D" w:rsidRDefault="000355DC" w:rsidP="00F51D54">
            <w:pPr>
              <w:rPr>
                <w:color w:val="000000"/>
                <w:sz w:val="18"/>
                <w:szCs w:val="18"/>
              </w:rPr>
            </w:pPr>
            <w:r w:rsidRPr="002F494D">
              <w:rPr>
                <w:color w:val="000000"/>
                <w:sz w:val="18"/>
                <w:szCs w:val="18"/>
              </w:rPr>
              <w:t xml:space="preserve">       4 492,70 </w:t>
            </w:r>
          </w:p>
        </w:tc>
        <w:tc>
          <w:tcPr>
            <w:tcW w:w="347" w:type="pct"/>
            <w:tcBorders>
              <w:top w:val="nil"/>
              <w:left w:val="nil"/>
              <w:bottom w:val="single" w:sz="4" w:space="0" w:color="auto"/>
              <w:right w:val="single" w:sz="4" w:space="0" w:color="auto"/>
            </w:tcBorders>
            <w:shd w:val="clear" w:color="000000" w:fill="DDEBF7"/>
            <w:noWrap/>
            <w:vAlign w:val="bottom"/>
            <w:hideMark/>
          </w:tcPr>
          <w:p w14:paraId="50441BC2" w14:textId="77777777" w:rsidR="000355DC" w:rsidRPr="002F494D" w:rsidRDefault="000355DC" w:rsidP="00F51D54">
            <w:pPr>
              <w:rPr>
                <w:color w:val="000000"/>
                <w:sz w:val="18"/>
                <w:szCs w:val="18"/>
              </w:rPr>
            </w:pPr>
            <w:r w:rsidRPr="002F494D">
              <w:rPr>
                <w:color w:val="000000"/>
                <w:sz w:val="18"/>
                <w:szCs w:val="18"/>
              </w:rPr>
              <w:t xml:space="preserve">     4 658,93 </w:t>
            </w:r>
          </w:p>
        </w:tc>
        <w:tc>
          <w:tcPr>
            <w:tcW w:w="388" w:type="pct"/>
            <w:tcBorders>
              <w:top w:val="nil"/>
              <w:left w:val="nil"/>
              <w:bottom w:val="single" w:sz="4" w:space="0" w:color="auto"/>
              <w:right w:val="single" w:sz="4" w:space="0" w:color="auto"/>
            </w:tcBorders>
            <w:shd w:val="clear" w:color="000000" w:fill="DDEBF7"/>
            <w:noWrap/>
            <w:vAlign w:val="bottom"/>
            <w:hideMark/>
          </w:tcPr>
          <w:p w14:paraId="5FE9B013" w14:textId="77777777" w:rsidR="000355DC" w:rsidRPr="002F494D" w:rsidRDefault="000355DC" w:rsidP="00F51D54">
            <w:pPr>
              <w:rPr>
                <w:color w:val="000000"/>
                <w:sz w:val="18"/>
                <w:szCs w:val="18"/>
              </w:rPr>
            </w:pPr>
            <w:r w:rsidRPr="002F494D">
              <w:rPr>
                <w:color w:val="000000"/>
                <w:sz w:val="18"/>
                <w:szCs w:val="18"/>
              </w:rPr>
              <w:t xml:space="preserve">        4 835,97 </w:t>
            </w:r>
          </w:p>
        </w:tc>
        <w:tc>
          <w:tcPr>
            <w:tcW w:w="368" w:type="pct"/>
            <w:tcBorders>
              <w:top w:val="nil"/>
              <w:left w:val="nil"/>
              <w:bottom w:val="single" w:sz="4" w:space="0" w:color="auto"/>
              <w:right w:val="single" w:sz="4" w:space="0" w:color="auto"/>
            </w:tcBorders>
            <w:shd w:val="clear" w:color="000000" w:fill="DDEBF7"/>
            <w:noWrap/>
            <w:vAlign w:val="bottom"/>
            <w:hideMark/>
          </w:tcPr>
          <w:p w14:paraId="2314B780" w14:textId="77777777" w:rsidR="000355DC" w:rsidRPr="002F494D" w:rsidRDefault="000355DC" w:rsidP="00F51D54">
            <w:pPr>
              <w:rPr>
                <w:color w:val="000000"/>
                <w:sz w:val="18"/>
                <w:szCs w:val="18"/>
              </w:rPr>
            </w:pPr>
            <w:r w:rsidRPr="002F494D">
              <w:rPr>
                <w:color w:val="000000"/>
                <w:sz w:val="18"/>
                <w:szCs w:val="18"/>
              </w:rPr>
              <w:t xml:space="preserve">      5 019,74 </w:t>
            </w:r>
          </w:p>
        </w:tc>
        <w:tc>
          <w:tcPr>
            <w:tcW w:w="361" w:type="pct"/>
            <w:tcBorders>
              <w:top w:val="nil"/>
              <w:left w:val="nil"/>
              <w:bottom w:val="single" w:sz="4" w:space="0" w:color="auto"/>
              <w:right w:val="single" w:sz="4" w:space="0" w:color="auto"/>
            </w:tcBorders>
            <w:shd w:val="clear" w:color="000000" w:fill="DDEBF7"/>
            <w:noWrap/>
            <w:vAlign w:val="bottom"/>
            <w:hideMark/>
          </w:tcPr>
          <w:p w14:paraId="6CD060DF" w14:textId="77777777" w:rsidR="000355DC" w:rsidRPr="002F494D" w:rsidRDefault="000355DC" w:rsidP="00F51D54">
            <w:pPr>
              <w:rPr>
                <w:color w:val="000000"/>
                <w:sz w:val="18"/>
                <w:szCs w:val="18"/>
              </w:rPr>
            </w:pPr>
            <w:r w:rsidRPr="002F494D">
              <w:rPr>
                <w:color w:val="000000"/>
                <w:sz w:val="18"/>
                <w:szCs w:val="18"/>
              </w:rPr>
              <w:t xml:space="preserve">      5 210,49 </w:t>
            </w:r>
          </w:p>
        </w:tc>
        <w:tc>
          <w:tcPr>
            <w:tcW w:w="361" w:type="pct"/>
            <w:tcBorders>
              <w:top w:val="nil"/>
              <w:left w:val="nil"/>
              <w:bottom w:val="single" w:sz="4" w:space="0" w:color="auto"/>
              <w:right w:val="single" w:sz="4" w:space="0" w:color="auto"/>
            </w:tcBorders>
            <w:shd w:val="clear" w:color="000000" w:fill="DDEBF7"/>
            <w:noWrap/>
            <w:vAlign w:val="bottom"/>
            <w:hideMark/>
          </w:tcPr>
          <w:p w14:paraId="11212DC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0E5A1A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47666C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D515FC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5D3D7F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14F001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AB499B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2D7A5B7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A130D50" w14:textId="77777777" w:rsidR="000355DC" w:rsidRPr="002F494D" w:rsidRDefault="000355DC" w:rsidP="00F51D54">
            <w:pPr>
              <w:rPr>
                <w:color w:val="000000"/>
                <w:sz w:val="18"/>
                <w:szCs w:val="18"/>
              </w:rPr>
            </w:pPr>
            <w:r w:rsidRPr="002F494D">
              <w:rPr>
                <w:color w:val="000000"/>
                <w:sz w:val="18"/>
                <w:szCs w:val="18"/>
              </w:rPr>
              <w:t xml:space="preserve">       3 743,92 </w:t>
            </w:r>
          </w:p>
        </w:tc>
        <w:tc>
          <w:tcPr>
            <w:tcW w:w="347" w:type="pct"/>
            <w:tcBorders>
              <w:top w:val="nil"/>
              <w:left w:val="nil"/>
              <w:bottom w:val="single" w:sz="4" w:space="0" w:color="auto"/>
              <w:right w:val="single" w:sz="4" w:space="0" w:color="auto"/>
            </w:tcBorders>
            <w:shd w:val="clear" w:color="000000" w:fill="DDEBF7"/>
            <w:noWrap/>
            <w:vAlign w:val="bottom"/>
            <w:hideMark/>
          </w:tcPr>
          <w:p w14:paraId="57F29B4A" w14:textId="77777777" w:rsidR="000355DC" w:rsidRPr="002F494D" w:rsidRDefault="000355DC" w:rsidP="00F51D54">
            <w:pPr>
              <w:rPr>
                <w:color w:val="000000"/>
                <w:sz w:val="18"/>
                <w:szCs w:val="18"/>
              </w:rPr>
            </w:pPr>
            <w:r w:rsidRPr="002F494D">
              <w:rPr>
                <w:color w:val="000000"/>
                <w:sz w:val="18"/>
                <w:szCs w:val="18"/>
              </w:rPr>
              <w:t xml:space="preserve">     3 882,45 </w:t>
            </w:r>
          </w:p>
        </w:tc>
        <w:tc>
          <w:tcPr>
            <w:tcW w:w="388" w:type="pct"/>
            <w:tcBorders>
              <w:top w:val="nil"/>
              <w:left w:val="nil"/>
              <w:bottom w:val="single" w:sz="4" w:space="0" w:color="auto"/>
              <w:right w:val="single" w:sz="4" w:space="0" w:color="auto"/>
            </w:tcBorders>
            <w:shd w:val="clear" w:color="000000" w:fill="DDEBF7"/>
            <w:noWrap/>
            <w:vAlign w:val="bottom"/>
            <w:hideMark/>
          </w:tcPr>
          <w:p w14:paraId="113C4EEF" w14:textId="77777777" w:rsidR="000355DC" w:rsidRPr="002F494D" w:rsidRDefault="000355DC" w:rsidP="00F51D54">
            <w:pPr>
              <w:rPr>
                <w:color w:val="000000"/>
                <w:sz w:val="18"/>
                <w:szCs w:val="18"/>
              </w:rPr>
            </w:pPr>
            <w:r w:rsidRPr="002F494D">
              <w:rPr>
                <w:color w:val="000000"/>
                <w:sz w:val="18"/>
                <w:szCs w:val="18"/>
              </w:rPr>
              <w:t xml:space="preserve">        4 029,98 </w:t>
            </w:r>
          </w:p>
        </w:tc>
        <w:tc>
          <w:tcPr>
            <w:tcW w:w="368" w:type="pct"/>
            <w:tcBorders>
              <w:top w:val="nil"/>
              <w:left w:val="nil"/>
              <w:bottom w:val="single" w:sz="4" w:space="0" w:color="auto"/>
              <w:right w:val="single" w:sz="4" w:space="0" w:color="auto"/>
            </w:tcBorders>
            <w:shd w:val="clear" w:color="000000" w:fill="DDEBF7"/>
            <w:noWrap/>
            <w:vAlign w:val="bottom"/>
            <w:hideMark/>
          </w:tcPr>
          <w:p w14:paraId="51ACF3A0" w14:textId="77777777" w:rsidR="000355DC" w:rsidRPr="002F494D" w:rsidRDefault="000355DC" w:rsidP="00F51D54">
            <w:pPr>
              <w:rPr>
                <w:color w:val="000000"/>
                <w:sz w:val="18"/>
                <w:szCs w:val="18"/>
              </w:rPr>
            </w:pPr>
            <w:r w:rsidRPr="002F494D">
              <w:rPr>
                <w:color w:val="000000"/>
                <w:sz w:val="18"/>
                <w:szCs w:val="18"/>
              </w:rPr>
              <w:t xml:space="preserve">      4 183,12 </w:t>
            </w:r>
          </w:p>
        </w:tc>
        <w:tc>
          <w:tcPr>
            <w:tcW w:w="361" w:type="pct"/>
            <w:tcBorders>
              <w:top w:val="nil"/>
              <w:left w:val="nil"/>
              <w:bottom w:val="single" w:sz="4" w:space="0" w:color="auto"/>
              <w:right w:val="single" w:sz="4" w:space="0" w:color="auto"/>
            </w:tcBorders>
            <w:shd w:val="clear" w:color="000000" w:fill="DDEBF7"/>
            <w:noWrap/>
            <w:vAlign w:val="bottom"/>
            <w:hideMark/>
          </w:tcPr>
          <w:p w14:paraId="730B21EE" w14:textId="77777777" w:rsidR="000355DC" w:rsidRPr="002F494D" w:rsidRDefault="000355DC" w:rsidP="00F51D54">
            <w:pPr>
              <w:rPr>
                <w:color w:val="000000"/>
                <w:sz w:val="18"/>
                <w:szCs w:val="18"/>
              </w:rPr>
            </w:pPr>
            <w:r w:rsidRPr="002F494D">
              <w:rPr>
                <w:color w:val="000000"/>
                <w:sz w:val="18"/>
                <w:szCs w:val="18"/>
              </w:rPr>
              <w:t xml:space="preserve">      4 342,08 </w:t>
            </w:r>
          </w:p>
        </w:tc>
        <w:tc>
          <w:tcPr>
            <w:tcW w:w="361" w:type="pct"/>
            <w:tcBorders>
              <w:top w:val="nil"/>
              <w:left w:val="nil"/>
              <w:bottom w:val="single" w:sz="4" w:space="0" w:color="auto"/>
              <w:right w:val="single" w:sz="4" w:space="0" w:color="auto"/>
            </w:tcBorders>
            <w:shd w:val="clear" w:color="000000" w:fill="DDEBF7"/>
            <w:noWrap/>
            <w:vAlign w:val="bottom"/>
            <w:hideMark/>
          </w:tcPr>
          <w:p w14:paraId="0D219B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D528B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2C6BD2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D535A8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1C5EE2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47A5D1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EC3B16C" w14:textId="77777777" w:rsidR="000355DC" w:rsidRPr="002F494D" w:rsidRDefault="000355DC" w:rsidP="00F51D54">
            <w:pPr>
              <w:jc w:val="center"/>
              <w:rPr>
                <w:color w:val="000000"/>
                <w:sz w:val="18"/>
                <w:szCs w:val="18"/>
              </w:rPr>
            </w:pPr>
            <w:r w:rsidRPr="002F494D">
              <w:rPr>
                <w:color w:val="000000"/>
                <w:sz w:val="18"/>
                <w:szCs w:val="18"/>
              </w:rPr>
              <w:t>13.02.01 Подгруппа проектов для обеспечения перспективной тепловой нагрузки</w:t>
            </w:r>
          </w:p>
        </w:tc>
      </w:tr>
      <w:tr w:rsidR="000355DC" w:rsidRPr="002F494D" w14:paraId="3CC3206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55327E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22DD6B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3937E4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C613CE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96AF84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7C2E39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A26C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37B6B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69BF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F311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6F051A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C79190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687D5B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4BFD67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E940133"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EFEFD8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7513BE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274ADB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1383AC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3428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1217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255DC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8AF33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BA10B4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C3A602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F35979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41FB37D" w14:textId="77777777" w:rsidR="000355DC" w:rsidRPr="002F494D" w:rsidRDefault="000355DC" w:rsidP="00F51D54">
            <w:pPr>
              <w:jc w:val="center"/>
              <w:rPr>
                <w:color w:val="000000"/>
                <w:sz w:val="18"/>
                <w:szCs w:val="18"/>
              </w:rPr>
            </w:pPr>
            <w:r w:rsidRPr="002F494D">
              <w:rPr>
                <w:color w:val="000000"/>
                <w:sz w:val="18"/>
                <w:szCs w:val="18"/>
              </w:rPr>
              <w:t>13.02.02 Подгруппа проектов для повышения эффективности функционирования системы теплоснабжения</w:t>
            </w:r>
          </w:p>
        </w:tc>
      </w:tr>
      <w:tr w:rsidR="000355DC" w:rsidRPr="002F494D" w14:paraId="059A4BB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605DCF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9F9D5E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08FDC5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A0555F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9BED1F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889111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62B4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EBEA43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ADBA7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D7A98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58F2CE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0BB899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29C2CE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B564CA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8C7282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B5BAA8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6A9880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0D575D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815F9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E0B68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BCA30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C6EAA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2501D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DC3F0D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0FB453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A2E5E4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C733112" w14:textId="77777777" w:rsidR="000355DC" w:rsidRPr="002F494D" w:rsidRDefault="000355DC" w:rsidP="00F51D54">
            <w:pPr>
              <w:jc w:val="center"/>
              <w:rPr>
                <w:color w:val="000000"/>
                <w:sz w:val="18"/>
                <w:szCs w:val="18"/>
              </w:rPr>
            </w:pPr>
            <w:r w:rsidRPr="002F494D">
              <w:rPr>
                <w:color w:val="000000"/>
                <w:sz w:val="18"/>
                <w:szCs w:val="18"/>
              </w:rPr>
              <w:t>13.02.03 Подгруппа проектов для обеспечения надежности теплоснабжения потребителей</w:t>
            </w:r>
          </w:p>
        </w:tc>
      </w:tr>
      <w:tr w:rsidR="000355DC" w:rsidRPr="002F494D" w14:paraId="177BEBB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FE29E8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3E7B23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AAD1C1C" w14:textId="77777777" w:rsidR="000355DC" w:rsidRPr="002F494D" w:rsidRDefault="000355DC" w:rsidP="00F51D54">
            <w:pPr>
              <w:rPr>
                <w:color w:val="000000"/>
                <w:sz w:val="18"/>
                <w:szCs w:val="18"/>
              </w:rPr>
            </w:pPr>
            <w:r w:rsidRPr="002F494D">
              <w:rPr>
                <w:color w:val="000000"/>
                <w:sz w:val="18"/>
                <w:szCs w:val="18"/>
              </w:rPr>
              <w:t xml:space="preserve">       4 492,70 </w:t>
            </w:r>
          </w:p>
        </w:tc>
        <w:tc>
          <w:tcPr>
            <w:tcW w:w="347" w:type="pct"/>
            <w:tcBorders>
              <w:top w:val="nil"/>
              <w:left w:val="nil"/>
              <w:bottom w:val="single" w:sz="4" w:space="0" w:color="auto"/>
              <w:right w:val="single" w:sz="4" w:space="0" w:color="auto"/>
            </w:tcBorders>
            <w:shd w:val="clear" w:color="auto" w:fill="auto"/>
            <w:noWrap/>
            <w:vAlign w:val="bottom"/>
            <w:hideMark/>
          </w:tcPr>
          <w:p w14:paraId="4E1C2B1F" w14:textId="77777777" w:rsidR="000355DC" w:rsidRPr="002F494D" w:rsidRDefault="000355DC" w:rsidP="00F51D54">
            <w:pPr>
              <w:rPr>
                <w:color w:val="000000"/>
                <w:sz w:val="18"/>
                <w:szCs w:val="18"/>
              </w:rPr>
            </w:pPr>
            <w:r w:rsidRPr="002F494D">
              <w:rPr>
                <w:color w:val="000000"/>
                <w:sz w:val="18"/>
                <w:szCs w:val="18"/>
              </w:rPr>
              <w:t xml:space="preserve">     4 658,93 </w:t>
            </w:r>
          </w:p>
        </w:tc>
        <w:tc>
          <w:tcPr>
            <w:tcW w:w="388" w:type="pct"/>
            <w:tcBorders>
              <w:top w:val="nil"/>
              <w:left w:val="nil"/>
              <w:bottom w:val="single" w:sz="4" w:space="0" w:color="auto"/>
              <w:right w:val="single" w:sz="4" w:space="0" w:color="auto"/>
            </w:tcBorders>
            <w:shd w:val="clear" w:color="auto" w:fill="auto"/>
            <w:noWrap/>
            <w:vAlign w:val="bottom"/>
            <w:hideMark/>
          </w:tcPr>
          <w:p w14:paraId="29AF3302" w14:textId="77777777" w:rsidR="000355DC" w:rsidRPr="002F494D" w:rsidRDefault="000355DC" w:rsidP="00F51D54">
            <w:pPr>
              <w:rPr>
                <w:color w:val="000000"/>
                <w:sz w:val="18"/>
                <w:szCs w:val="18"/>
              </w:rPr>
            </w:pPr>
            <w:r w:rsidRPr="002F494D">
              <w:rPr>
                <w:color w:val="000000"/>
                <w:sz w:val="18"/>
                <w:szCs w:val="18"/>
              </w:rPr>
              <w:t xml:space="preserve">        4 835,97 </w:t>
            </w:r>
          </w:p>
        </w:tc>
        <w:tc>
          <w:tcPr>
            <w:tcW w:w="368" w:type="pct"/>
            <w:tcBorders>
              <w:top w:val="nil"/>
              <w:left w:val="nil"/>
              <w:bottom w:val="single" w:sz="4" w:space="0" w:color="auto"/>
              <w:right w:val="single" w:sz="4" w:space="0" w:color="auto"/>
            </w:tcBorders>
            <w:shd w:val="clear" w:color="auto" w:fill="auto"/>
            <w:noWrap/>
            <w:vAlign w:val="bottom"/>
            <w:hideMark/>
          </w:tcPr>
          <w:p w14:paraId="41449909" w14:textId="77777777" w:rsidR="000355DC" w:rsidRPr="002F494D" w:rsidRDefault="000355DC" w:rsidP="00F51D54">
            <w:pPr>
              <w:rPr>
                <w:color w:val="000000"/>
                <w:sz w:val="18"/>
                <w:szCs w:val="18"/>
              </w:rPr>
            </w:pPr>
            <w:r w:rsidRPr="002F494D">
              <w:rPr>
                <w:color w:val="000000"/>
                <w:sz w:val="18"/>
                <w:szCs w:val="18"/>
              </w:rPr>
              <w:t xml:space="preserve">      5 019,74 </w:t>
            </w:r>
          </w:p>
        </w:tc>
        <w:tc>
          <w:tcPr>
            <w:tcW w:w="361" w:type="pct"/>
            <w:tcBorders>
              <w:top w:val="nil"/>
              <w:left w:val="nil"/>
              <w:bottom w:val="single" w:sz="4" w:space="0" w:color="auto"/>
              <w:right w:val="single" w:sz="4" w:space="0" w:color="auto"/>
            </w:tcBorders>
            <w:shd w:val="clear" w:color="auto" w:fill="auto"/>
            <w:noWrap/>
            <w:vAlign w:val="bottom"/>
            <w:hideMark/>
          </w:tcPr>
          <w:p w14:paraId="7FAFC8C8" w14:textId="77777777" w:rsidR="000355DC" w:rsidRPr="002F494D" w:rsidRDefault="000355DC" w:rsidP="00F51D54">
            <w:pPr>
              <w:rPr>
                <w:color w:val="000000"/>
                <w:sz w:val="18"/>
                <w:szCs w:val="18"/>
              </w:rPr>
            </w:pPr>
            <w:r w:rsidRPr="002F494D">
              <w:rPr>
                <w:color w:val="000000"/>
                <w:sz w:val="18"/>
                <w:szCs w:val="18"/>
              </w:rPr>
              <w:t xml:space="preserve">      5 210,49 </w:t>
            </w:r>
          </w:p>
        </w:tc>
        <w:tc>
          <w:tcPr>
            <w:tcW w:w="361" w:type="pct"/>
            <w:tcBorders>
              <w:top w:val="nil"/>
              <w:left w:val="nil"/>
              <w:bottom w:val="single" w:sz="4" w:space="0" w:color="auto"/>
              <w:right w:val="single" w:sz="4" w:space="0" w:color="auto"/>
            </w:tcBorders>
            <w:shd w:val="clear" w:color="auto" w:fill="auto"/>
            <w:noWrap/>
            <w:vAlign w:val="bottom"/>
            <w:hideMark/>
          </w:tcPr>
          <w:p w14:paraId="15B68A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F30FF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B7B5D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3C7EDC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7F9714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84F68B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80F92E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884125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DC1878C" w14:textId="77777777" w:rsidR="000355DC" w:rsidRPr="002F494D" w:rsidRDefault="000355DC" w:rsidP="00F51D54">
            <w:pPr>
              <w:rPr>
                <w:color w:val="000000"/>
                <w:sz w:val="18"/>
                <w:szCs w:val="18"/>
              </w:rPr>
            </w:pPr>
            <w:r w:rsidRPr="002F494D">
              <w:rPr>
                <w:color w:val="000000"/>
                <w:sz w:val="18"/>
                <w:szCs w:val="18"/>
              </w:rPr>
              <w:t xml:space="preserve">       3 743,92 </w:t>
            </w:r>
          </w:p>
        </w:tc>
        <w:tc>
          <w:tcPr>
            <w:tcW w:w="347" w:type="pct"/>
            <w:tcBorders>
              <w:top w:val="nil"/>
              <w:left w:val="nil"/>
              <w:bottom w:val="single" w:sz="4" w:space="0" w:color="auto"/>
              <w:right w:val="single" w:sz="4" w:space="0" w:color="auto"/>
            </w:tcBorders>
            <w:shd w:val="clear" w:color="auto" w:fill="auto"/>
            <w:noWrap/>
            <w:vAlign w:val="bottom"/>
            <w:hideMark/>
          </w:tcPr>
          <w:p w14:paraId="6479F92C" w14:textId="77777777" w:rsidR="000355DC" w:rsidRPr="002F494D" w:rsidRDefault="000355DC" w:rsidP="00F51D54">
            <w:pPr>
              <w:rPr>
                <w:color w:val="000000"/>
                <w:sz w:val="18"/>
                <w:szCs w:val="18"/>
              </w:rPr>
            </w:pPr>
            <w:r w:rsidRPr="002F494D">
              <w:rPr>
                <w:color w:val="000000"/>
                <w:sz w:val="18"/>
                <w:szCs w:val="18"/>
              </w:rPr>
              <w:t xml:space="preserve">     3 882,45 </w:t>
            </w:r>
          </w:p>
        </w:tc>
        <w:tc>
          <w:tcPr>
            <w:tcW w:w="388" w:type="pct"/>
            <w:tcBorders>
              <w:top w:val="nil"/>
              <w:left w:val="nil"/>
              <w:bottom w:val="single" w:sz="4" w:space="0" w:color="auto"/>
              <w:right w:val="single" w:sz="4" w:space="0" w:color="auto"/>
            </w:tcBorders>
            <w:shd w:val="clear" w:color="auto" w:fill="auto"/>
            <w:noWrap/>
            <w:vAlign w:val="bottom"/>
            <w:hideMark/>
          </w:tcPr>
          <w:p w14:paraId="3658FBBB" w14:textId="77777777" w:rsidR="000355DC" w:rsidRPr="002F494D" w:rsidRDefault="000355DC" w:rsidP="00F51D54">
            <w:pPr>
              <w:rPr>
                <w:color w:val="000000"/>
                <w:sz w:val="18"/>
                <w:szCs w:val="18"/>
              </w:rPr>
            </w:pPr>
            <w:r w:rsidRPr="002F494D">
              <w:rPr>
                <w:color w:val="000000"/>
                <w:sz w:val="18"/>
                <w:szCs w:val="18"/>
              </w:rPr>
              <w:t xml:space="preserve">        4 029,98 </w:t>
            </w:r>
          </w:p>
        </w:tc>
        <w:tc>
          <w:tcPr>
            <w:tcW w:w="368" w:type="pct"/>
            <w:tcBorders>
              <w:top w:val="nil"/>
              <w:left w:val="nil"/>
              <w:bottom w:val="single" w:sz="4" w:space="0" w:color="auto"/>
              <w:right w:val="single" w:sz="4" w:space="0" w:color="auto"/>
            </w:tcBorders>
            <w:shd w:val="clear" w:color="auto" w:fill="auto"/>
            <w:noWrap/>
            <w:vAlign w:val="bottom"/>
            <w:hideMark/>
          </w:tcPr>
          <w:p w14:paraId="0EBDFA3F" w14:textId="77777777" w:rsidR="000355DC" w:rsidRPr="002F494D" w:rsidRDefault="000355DC" w:rsidP="00F51D54">
            <w:pPr>
              <w:rPr>
                <w:color w:val="000000"/>
                <w:sz w:val="18"/>
                <w:szCs w:val="18"/>
              </w:rPr>
            </w:pPr>
            <w:r w:rsidRPr="002F494D">
              <w:rPr>
                <w:color w:val="000000"/>
                <w:sz w:val="18"/>
                <w:szCs w:val="18"/>
              </w:rPr>
              <w:t xml:space="preserve">      4 183,12 </w:t>
            </w:r>
          </w:p>
        </w:tc>
        <w:tc>
          <w:tcPr>
            <w:tcW w:w="361" w:type="pct"/>
            <w:tcBorders>
              <w:top w:val="nil"/>
              <w:left w:val="nil"/>
              <w:bottom w:val="single" w:sz="4" w:space="0" w:color="auto"/>
              <w:right w:val="single" w:sz="4" w:space="0" w:color="auto"/>
            </w:tcBorders>
            <w:shd w:val="clear" w:color="auto" w:fill="auto"/>
            <w:noWrap/>
            <w:vAlign w:val="bottom"/>
            <w:hideMark/>
          </w:tcPr>
          <w:p w14:paraId="2935F70A" w14:textId="77777777" w:rsidR="000355DC" w:rsidRPr="002F494D" w:rsidRDefault="000355DC" w:rsidP="00F51D54">
            <w:pPr>
              <w:rPr>
                <w:color w:val="000000"/>
                <w:sz w:val="18"/>
                <w:szCs w:val="18"/>
              </w:rPr>
            </w:pPr>
            <w:r w:rsidRPr="002F494D">
              <w:rPr>
                <w:color w:val="000000"/>
                <w:sz w:val="18"/>
                <w:szCs w:val="18"/>
              </w:rPr>
              <w:t xml:space="preserve">      4 342,08 </w:t>
            </w:r>
          </w:p>
        </w:tc>
        <w:tc>
          <w:tcPr>
            <w:tcW w:w="361" w:type="pct"/>
            <w:tcBorders>
              <w:top w:val="nil"/>
              <w:left w:val="nil"/>
              <w:bottom w:val="single" w:sz="4" w:space="0" w:color="auto"/>
              <w:right w:val="single" w:sz="4" w:space="0" w:color="auto"/>
            </w:tcBorders>
            <w:shd w:val="clear" w:color="auto" w:fill="auto"/>
            <w:noWrap/>
            <w:vAlign w:val="bottom"/>
            <w:hideMark/>
          </w:tcPr>
          <w:p w14:paraId="1652FE4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F25DE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09853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496DF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10BAF4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CEA9A37"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9712A58"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2572412B"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2B3AE83D"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0DEC28EE"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37EAF1DA"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4B4D054C"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4D10AED"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29D0987"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D835B4F"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352A251"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429D53E"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73E680DD"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33A8721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7F2B1A9A" w14:textId="77777777" w:rsidR="000355DC" w:rsidRPr="002F494D" w:rsidRDefault="000355DC" w:rsidP="00F51D54">
            <w:pPr>
              <w:jc w:val="center"/>
              <w:rPr>
                <w:b/>
                <w:bCs/>
                <w:color w:val="000000"/>
                <w:sz w:val="18"/>
                <w:szCs w:val="18"/>
              </w:rPr>
            </w:pPr>
            <w:r w:rsidRPr="002F494D">
              <w:rPr>
                <w:b/>
                <w:bCs/>
                <w:color w:val="000000"/>
                <w:sz w:val="18"/>
                <w:szCs w:val="18"/>
              </w:rPr>
              <w:t xml:space="preserve">14. Группа строительство, реконструкции и капитальный ремонт тепловых сетей и сооружений на них от котельной с. </w:t>
            </w:r>
            <w:proofErr w:type="spellStart"/>
            <w:r w:rsidRPr="002F494D">
              <w:rPr>
                <w:b/>
                <w:bCs/>
                <w:color w:val="000000"/>
                <w:sz w:val="18"/>
                <w:szCs w:val="18"/>
              </w:rPr>
              <w:t>Ефимьево</w:t>
            </w:r>
            <w:proofErr w:type="spellEnd"/>
          </w:p>
        </w:tc>
      </w:tr>
      <w:tr w:rsidR="000355DC" w:rsidRPr="002F494D" w14:paraId="58BB1A9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602CD436"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32D5F3E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54F9FDE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158DF70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024ADAA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0CB21B7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7D4A14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33C646C" w14:textId="77777777" w:rsidR="000355DC" w:rsidRPr="002F494D" w:rsidRDefault="000355DC" w:rsidP="00F51D54">
            <w:pPr>
              <w:rPr>
                <w:b/>
                <w:bCs/>
                <w:color w:val="000000"/>
                <w:sz w:val="18"/>
                <w:szCs w:val="18"/>
              </w:rPr>
            </w:pPr>
            <w:r w:rsidRPr="002F494D">
              <w:rPr>
                <w:b/>
                <w:bCs/>
                <w:color w:val="000000"/>
                <w:sz w:val="18"/>
                <w:szCs w:val="18"/>
              </w:rPr>
              <w:t xml:space="preserve">      1 478,78 </w:t>
            </w:r>
          </w:p>
        </w:tc>
        <w:tc>
          <w:tcPr>
            <w:tcW w:w="361" w:type="pct"/>
            <w:tcBorders>
              <w:top w:val="nil"/>
              <w:left w:val="nil"/>
              <w:bottom w:val="single" w:sz="4" w:space="0" w:color="auto"/>
              <w:right w:val="single" w:sz="4" w:space="0" w:color="auto"/>
            </w:tcBorders>
            <w:shd w:val="clear" w:color="000000" w:fill="E2EFDA"/>
            <w:noWrap/>
            <w:vAlign w:val="bottom"/>
            <w:hideMark/>
          </w:tcPr>
          <w:p w14:paraId="5EE557F0" w14:textId="77777777" w:rsidR="000355DC" w:rsidRPr="002F494D" w:rsidRDefault="000355DC" w:rsidP="00F51D54">
            <w:pPr>
              <w:rPr>
                <w:b/>
                <w:bCs/>
                <w:color w:val="000000"/>
                <w:sz w:val="18"/>
                <w:szCs w:val="18"/>
              </w:rPr>
            </w:pPr>
            <w:r w:rsidRPr="002F494D">
              <w:rPr>
                <w:b/>
                <w:bCs/>
                <w:color w:val="000000"/>
                <w:sz w:val="18"/>
                <w:szCs w:val="18"/>
              </w:rPr>
              <w:t xml:space="preserve">      1 534,97 </w:t>
            </w:r>
          </w:p>
        </w:tc>
        <w:tc>
          <w:tcPr>
            <w:tcW w:w="361" w:type="pct"/>
            <w:tcBorders>
              <w:top w:val="nil"/>
              <w:left w:val="nil"/>
              <w:bottom w:val="single" w:sz="4" w:space="0" w:color="auto"/>
              <w:right w:val="single" w:sz="4" w:space="0" w:color="auto"/>
            </w:tcBorders>
            <w:shd w:val="clear" w:color="000000" w:fill="E2EFDA"/>
            <w:noWrap/>
            <w:vAlign w:val="bottom"/>
            <w:hideMark/>
          </w:tcPr>
          <w:p w14:paraId="1F6B8C6F" w14:textId="77777777" w:rsidR="000355DC" w:rsidRPr="002F494D" w:rsidRDefault="000355DC" w:rsidP="00F51D54">
            <w:pPr>
              <w:rPr>
                <w:b/>
                <w:bCs/>
                <w:color w:val="000000"/>
                <w:sz w:val="18"/>
                <w:szCs w:val="18"/>
              </w:rPr>
            </w:pPr>
            <w:r w:rsidRPr="002F494D">
              <w:rPr>
                <w:b/>
                <w:bCs/>
                <w:color w:val="000000"/>
                <w:sz w:val="18"/>
                <w:szCs w:val="18"/>
              </w:rPr>
              <w:t xml:space="preserve">      1 593,30 </w:t>
            </w:r>
          </w:p>
        </w:tc>
        <w:tc>
          <w:tcPr>
            <w:tcW w:w="347" w:type="pct"/>
            <w:tcBorders>
              <w:top w:val="nil"/>
              <w:left w:val="nil"/>
              <w:bottom w:val="single" w:sz="4" w:space="0" w:color="auto"/>
              <w:right w:val="single" w:sz="4" w:space="0" w:color="auto"/>
            </w:tcBorders>
            <w:shd w:val="clear" w:color="000000" w:fill="E2EFDA"/>
            <w:noWrap/>
            <w:vAlign w:val="bottom"/>
            <w:hideMark/>
          </w:tcPr>
          <w:p w14:paraId="7BF7523E" w14:textId="77777777" w:rsidR="000355DC" w:rsidRPr="002F494D" w:rsidRDefault="000355DC" w:rsidP="00F51D54">
            <w:pPr>
              <w:rPr>
                <w:b/>
                <w:bCs/>
                <w:color w:val="000000"/>
                <w:sz w:val="18"/>
                <w:szCs w:val="18"/>
              </w:rPr>
            </w:pPr>
            <w:r w:rsidRPr="002F494D">
              <w:rPr>
                <w:b/>
                <w:bCs/>
                <w:color w:val="000000"/>
                <w:sz w:val="18"/>
                <w:szCs w:val="18"/>
              </w:rPr>
              <w:t xml:space="preserve">     1 653,85 </w:t>
            </w:r>
          </w:p>
        </w:tc>
        <w:tc>
          <w:tcPr>
            <w:tcW w:w="354" w:type="pct"/>
            <w:tcBorders>
              <w:top w:val="nil"/>
              <w:left w:val="nil"/>
              <w:bottom w:val="single" w:sz="4" w:space="0" w:color="auto"/>
              <w:right w:val="double" w:sz="6" w:space="0" w:color="auto"/>
            </w:tcBorders>
            <w:shd w:val="clear" w:color="000000" w:fill="E2EFDA"/>
            <w:noWrap/>
            <w:vAlign w:val="bottom"/>
            <w:hideMark/>
          </w:tcPr>
          <w:p w14:paraId="5A1AFF25" w14:textId="77777777" w:rsidR="000355DC" w:rsidRPr="002F494D" w:rsidRDefault="000355DC" w:rsidP="00F51D54">
            <w:pPr>
              <w:rPr>
                <w:b/>
                <w:bCs/>
                <w:color w:val="000000"/>
                <w:sz w:val="18"/>
                <w:szCs w:val="18"/>
              </w:rPr>
            </w:pPr>
            <w:r w:rsidRPr="002F494D">
              <w:rPr>
                <w:b/>
                <w:bCs/>
                <w:color w:val="000000"/>
                <w:sz w:val="18"/>
                <w:szCs w:val="18"/>
              </w:rPr>
              <w:t xml:space="preserve">      1 716,69 </w:t>
            </w:r>
          </w:p>
        </w:tc>
      </w:tr>
      <w:tr w:rsidR="000355DC" w:rsidRPr="002F494D" w14:paraId="4E722D3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1CF6E446"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46A022B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861167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0FA84F8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46FF44D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4A007CF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FC6E48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C3AC060" w14:textId="77777777" w:rsidR="000355DC" w:rsidRPr="002F494D" w:rsidRDefault="000355DC" w:rsidP="00F51D54">
            <w:pPr>
              <w:rPr>
                <w:b/>
                <w:bCs/>
                <w:color w:val="000000"/>
                <w:sz w:val="18"/>
                <w:szCs w:val="18"/>
              </w:rPr>
            </w:pPr>
            <w:r w:rsidRPr="002F494D">
              <w:rPr>
                <w:b/>
                <w:bCs/>
                <w:color w:val="000000"/>
                <w:sz w:val="18"/>
                <w:szCs w:val="18"/>
              </w:rPr>
              <w:t xml:space="preserve">      1 232,32 </w:t>
            </w:r>
          </w:p>
        </w:tc>
        <w:tc>
          <w:tcPr>
            <w:tcW w:w="361" w:type="pct"/>
            <w:tcBorders>
              <w:top w:val="nil"/>
              <w:left w:val="nil"/>
              <w:bottom w:val="single" w:sz="4" w:space="0" w:color="auto"/>
              <w:right w:val="single" w:sz="4" w:space="0" w:color="auto"/>
            </w:tcBorders>
            <w:shd w:val="clear" w:color="000000" w:fill="E2EFDA"/>
            <w:noWrap/>
            <w:vAlign w:val="bottom"/>
            <w:hideMark/>
          </w:tcPr>
          <w:p w14:paraId="54F303D5" w14:textId="77777777" w:rsidR="000355DC" w:rsidRPr="002F494D" w:rsidRDefault="000355DC" w:rsidP="00F51D54">
            <w:pPr>
              <w:rPr>
                <w:b/>
                <w:bCs/>
                <w:color w:val="000000"/>
                <w:sz w:val="18"/>
                <w:szCs w:val="18"/>
              </w:rPr>
            </w:pPr>
            <w:r w:rsidRPr="002F494D">
              <w:rPr>
                <w:b/>
                <w:bCs/>
                <w:color w:val="000000"/>
                <w:sz w:val="18"/>
                <w:szCs w:val="18"/>
              </w:rPr>
              <w:t xml:space="preserve">      1 279,14 </w:t>
            </w:r>
          </w:p>
        </w:tc>
        <w:tc>
          <w:tcPr>
            <w:tcW w:w="361" w:type="pct"/>
            <w:tcBorders>
              <w:top w:val="nil"/>
              <w:left w:val="nil"/>
              <w:bottom w:val="single" w:sz="4" w:space="0" w:color="auto"/>
              <w:right w:val="single" w:sz="4" w:space="0" w:color="auto"/>
            </w:tcBorders>
            <w:shd w:val="clear" w:color="000000" w:fill="E2EFDA"/>
            <w:noWrap/>
            <w:vAlign w:val="bottom"/>
            <w:hideMark/>
          </w:tcPr>
          <w:p w14:paraId="09E6DDDF" w14:textId="77777777" w:rsidR="000355DC" w:rsidRPr="002F494D" w:rsidRDefault="000355DC" w:rsidP="00F51D54">
            <w:pPr>
              <w:rPr>
                <w:b/>
                <w:bCs/>
                <w:color w:val="000000"/>
                <w:sz w:val="18"/>
                <w:szCs w:val="18"/>
              </w:rPr>
            </w:pPr>
            <w:r w:rsidRPr="002F494D">
              <w:rPr>
                <w:b/>
                <w:bCs/>
                <w:color w:val="000000"/>
                <w:sz w:val="18"/>
                <w:szCs w:val="18"/>
              </w:rPr>
              <w:t xml:space="preserve">      1 327,75 </w:t>
            </w:r>
          </w:p>
        </w:tc>
        <w:tc>
          <w:tcPr>
            <w:tcW w:w="347" w:type="pct"/>
            <w:tcBorders>
              <w:top w:val="nil"/>
              <w:left w:val="nil"/>
              <w:bottom w:val="single" w:sz="4" w:space="0" w:color="auto"/>
              <w:right w:val="single" w:sz="4" w:space="0" w:color="auto"/>
            </w:tcBorders>
            <w:shd w:val="clear" w:color="000000" w:fill="E2EFDA"/>
            <w:noWrap/>
            <w:vAlign w:val="bottom"/>
            <w:hideMark/>
          </w:tcPr>
          <w:p w14:paraId="78DA5F2B" w14:textId="77777777" w:rsidR="000355DC" w:rsidRPr="002F494D" w:rsidRDefault="000355DC" w:rsidP="00F51D54">
            <w:pPr>
              <w:rPr>
                <w:b/>
                <w:bCs/>
                <w:color w:val="000000"/>
                <w:sz w:val="18"/>
                <w:szCs w:val="18"/>
              </w:rPr>
            </w:pPr>
            <w:r w:rsidRPr="002F494D">
              <w:rPr>
                <w:b/>
                <w:bCs/>
                <w:color w:val="000000"/>
                <w:sz w:val="18"/>
                <w:szCs w:val="18"/>
              </w:rPr>
              <w:t xml:space="preserve">     1 378,21 </w:t>
            </w:r>
          </w:p>
        </w:tc>
        <w:tc>
          <w:tcPr>
            <w:tcW w:w="354" w:type="pct"/>
            <w:tcBorders>
              <w:top w:val="nil"/>
              <w:left w:val="nil"/>
              <w:bottom w:val="single" w:sz="4" w:space="0" w:color="auto"/>
              <w:right w:val="double" w:sz="6" w:space="0" w:color="auto"/>
            </w:tcBorders>
            <w:shd w:val="clear" w:color="000000" w:fill="E2EFDA"/>
            <w:noWrap/>
            <w:vAlign w:val="bottom"/>
            <w:hideMark/>
          </w:tcPr>
          <w:p w14:paraId="6C81E66F" w14:textId="77777777" w:rsidR="000355DC" w:rsidRPr="002F494D" w:rsidRDefault="000355DC" w:rsidP="00F51D54">
            <w:pPr>
              <w:rPr>
                <w:b/>
                <w:bCs/>
                <w:color w:val="000000"/>
                <w:sz w:val="18"/>
                <w:szCs w:val="18"/>
              </w:rPr>
            </w:pPr>
            <w:r w:rsidRPr="002F494D">
              <w:rPr>
                <w:b/>
                <w:bCs/>
                <w:color w:val="000000"/>
                <w:sz w:val="18"/>
                <w:szCs w:val="18"/>
              </w:rPr>
              <w:t xml:space="preserve">      1 430,58 </w:t>
            </w:r>
          </w:p>
        </w:tc>
      </w:tr>
      <w:tr w:rsidR="000355DC" w:rsidRPr="002F494D" w14:paraId="1EF1FE8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D3E027C" w14:textId="77777777" w:rsidR="000355DC" w:rsidRPr="002F494D" w:rsidRDefault="000355DC" w:rsidP="00F51D54">
            <w:pPr>
              <w:jc w:val="center"/>
              <w:rPr>
                <w:b/>
                <w:bCs/>
                <w:color w:val="000000"/>
                <w:sz w:val="18"/>
                <w:szCs w:val="18"/>
              </w:rPr>
            </w:pPr>
            <w:r w:rsidRPr="002F494D">
              <w:rPr>
                <w:b/>
                <w:bCs/>
                <w:color w:val="000000"/>
                <w:sz w:val="18"/>
                <w:szCs w:val="18"/>
              </w:rPr>
              <w:t>14.01. Подгруппа новое строительство тепловых сетей и сооружений на них</w:t>
            </w:r>
          </w:p>
        </w:tc>
      </w:tr>
      <w:tr w:rsidR="000355DC" w:rsidRPr="002F494D" w14:paraId="3DC9B29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4BF473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791B89E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0855D7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75FB19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D2DB8E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E1AC9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49F3F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C5D8EA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C3677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09B28D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B7A313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9BE1F7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67BD54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DD5BBB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0B908D9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395AA5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FB55B9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B87BDB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185299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C9923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9FD68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9AA311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12A87F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7ADE5B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2551998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C38480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7B169E6" w14:textId="77777777" w:rsidR="000355DC" w:rsidRPr="002F494D" w:rsidRDefault="000355DC" w:rsidP="00F51D54">
            <w:pPr>
              <w:jc w:val="center"/>
              <w:rPr>
                <w:color w:val="000000"/>
                <w:sz w:val="18"/>
                <w:szCs w:val="18"/>
              </w:rPr>
            </w:pPr>
            <w:r w:rsidRPr="002F494D">
              <w:rPr>
                <w:color w:val="000000"/>
                <w:sz w:val="18"/>
                <w:szCs w:val="18"/>
              </w:rPr>
              <w:t>14.01.01 Подгруппа проектов для обеспечения перспективной тепловой нагрузки</w:t>
            </w:r>
          </w:p>
        </w:tc>
      </w:tr>
      <w:tr w:rsidR="000355DC" w:rsidRPr="002F494D" w14:paraId="35BCAE9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62F826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7AB08D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77F861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246D8B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2F5F56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0D5088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B3EF4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EFCD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9BB1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FD827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182BF8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FFBB0D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D33C77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282489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B28C1F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5A6288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26C956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AADA27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23F3CB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F0A53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A225BD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293F3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69DB3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80CCC5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E06FD6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3B0E3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678B816" w14:textId="77777777" w:rsidR="000355DC" w:rsidRPr="002F494D" w:rsidRDefault="000355DC" w:rsidP="00F51D54">
            <w:pPr>
              <w:jc w:val="center"/>
              <w:rPr>
                <w:color w:val="000000"/>
                <w:sz w:val="18"/>
                <w:szCs w:val="18"/>
              </w:rPr>
            </w:pPr>
            <w:r w:rsidRPr="002F494D">
              <w:rPr>
                <w:color w:val="000000"/>
                <w:sz w:val="18"/>
                <w:szCs w:val="18"/>
              </w:rPr>
              <w:t>14.01.02 Подгруппа проектов для повышения эффективности функционирования системы теплоснабжения</w:t>
            </w:r>
          </w:p>
        </w:tc>
      </w:tr>
      <w:tr w:rsidR="000355DC" w:rsidRPr="002F494D" w14:paraId="540035D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49E29B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2B3B02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27A352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5567A6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1A29BB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63C43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04A90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AD5B51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91A9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2BBA9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6A3329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DD79F1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AA0453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71D466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922AF1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2A3DEB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3A5139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EEE39C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42BC65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65987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967C9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36C72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823D1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6F729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38C5B8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812A4A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18C8D39" w14:textId="77777777" w:rsidR="000355DC" w:rsidRPr="002F494D" w:rsidRDefault="000355DC" w:rsidP="00F51D54">
            <w:pPr>
              <w:jc w:val="center"/>
              <w:rPr>
                <w:color w:val="000000"/>
                <w:sz w:val="18"/>
                <w:szCs w:val="18"/>
              </w:rPr>
            </w:pPr>
            <w:r w:rsidRPr="002F494D">
              <w:rPr>
                <w:color w:val="000000"/>
                <w:sz w:val="18"/>
                <w:szCs w:val="18"/>
              </w:rPr>
              <w:t>14.01.03 Подгруппа проектов для обеспечения надежности теплоснабжения потребителей</w:t>
            </w:r>
          </w:p>
        </w:tc>
      </w:tr>
      <w:tr w:rsidR="000355DC" w:rsidRPr="002F494D" w14:paraId="027EB76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E43E94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E57E76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D55729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21A2E0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6573E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C1B39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73645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DE58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07EE7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5368C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2E75A3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07C7AC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77832E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24EAA1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EE0B6C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DD119D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9D9C26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204776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064D5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68F6D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D2C35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9CB8A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647C3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4FD2D0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FB46AF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DE5D9A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94602C9" w14:textId="77777777" w:rsidR="000355DC" w:rsidRPr="002F494D" w:rsidRDefault="000355DC" w:rsidP="00F51D54">
            <w:pPr>
              <w:jc w:val="center"/>
              <w:rPr>
                <w:b/>
                <w:bCs/>
                <w:color w:val="000000"/>
                <w:sz w:val="18"/>
                <w:szCs w:val="18"/>
              </w:rPr>
            </w:pPr>
            <w:r w:rsidRPr="002F494D">
              <w:rPr>
                <w:b/>
                <w:bCs/>
                <w:color w:val="000000"/>
                <w:sz w:val="18"/>
                <w:szCs w:val="18"/>
              </w:rPr>
              <w:t>14.02. Подгруппа проектов реконструкции тепловых сетей и сооружениях на них</w:t>
            </w:r>
          </w:p>
        </w:tc>
      </w:tr>
      <w:tr w:rsidR="000355DC" w:rsidRPr="002F494D" w14:paraId="70C8BD2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5DC70A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4DB8AD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56A4CD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A11F1A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D70539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94352A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6C663C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3EE88FB" w14:textId="77777777" w:rsidR="000355DC" w:rsidRPr="002F494D" w:rsidRDefault="000355DC" w:rsidP="00F51D54">
            <w:pPr>
              <w:rPr>
                <w:color w:val="000000"/>
                <w:sz w:val="18"/>
                <w:szCs w:val="18"/>
              </w:rPr>
            </w:pPr>
            <w:r w:rsidRPr="002F494D">
              <w:rPr>
                <w:color w:val="000000"/>
                <w:sz w:val="18"/>
                <w:szCs w:val="18"/>
              </w:rPr>
              <w:t xml:space="preserve">      1 478,78 </w:t>
            </w:r>
          </w:p>
        </w:tc>
        <w:tc>
          <w:tcPr>
            <w:tcW w:w="361" w:type="pct"/>
            <w:tcBorders>
              <w:top w:val="nil"/>
              <w:left w:val="nil"/>
              <w:bottom w:val="single" w:sz="4" w:space="0" w:color="auto"/>
              <w:right w:val="single" w:sz="4" w:space="0" w:color="auto"/>
            </w:tcBorders>
            <w:shd w:val="clear" w:color="000000" w:fill="DDEBF7"/>
            <w:noWrap/>
            <w:vAlign w:val="bottom"/>
            <w:hideMark/>
          </w:tcPr>
          <w:p w14:paraId="5109EE28" w14:textId="77777777" w:rsidR="000355DC" w:rsidRPr="002F494D" w:rsidRDefault="000355DC" w:rsidP="00F51D54">
            <w:pPr>
              <w:rPr>
                <w:color w:val="000000"/>
                <w:sz w:val="18"/>
                <w:szCs w:val="18"/>
              </w:rPr>
            </w:pPr>
            <w:r w:rsidRPr="002F494D">
              <w:rPr>
                <w:color w:val="000000"/>
                <w:sz w:val="18"/>
                <w:szCs w:val="18"/>
              </w:rPr>
              <w:t xml:space="preserve">      1 534,97 </w:t>
            </w:r>
          </w:p>
        </w:tc>
        <w:tc>
          <w:tcPr>
            <w:tcW w:w="361" w:type="pct"/>
            <w:tcBorders>
              <w:top w:val="nil"/>
              <w:left w:val="nil"/>
              <w:bottom w:val="single" w:sz="4" w:space="0" w:color="auto"/>
              <w:right w:val="single" w:sz="4" w:space="0" w:color="auto"/>
            </w:tcBorders>
            <w:shd w:val="clear" w:color="000000" w:fill="DDEBF7"/>
            <w:noWrap/>
            <w:vAlign w:val="bottom"/>
            <w:hideMark/>
          </w:tcPr>
          <w:p w14:paraId="050260BB" w14:textId="77777777" w:rsidR="000355DC" w:rsidRPr="002F494D" w:rsidRDefault="000355DC" w:rsidP="00F51D54">
            <w:pPr>
              <w:rPr>
                <w:color w:val="000000"/>
                <w:sz w:val="18"/>
                <w:szCs w:val="18"/>
              </w:rPr>
            </w:pPr>
            <w:r w:rsidRPr="002F494D">
              <w:rPr>
                <w:color w:val="000000"/>
                <w:sz w:val="18"/>
                <w:szCs w:val="18"/>
              </w:rPr>
              <w:t xml:space="preserve">      1 593,30 </w:t>
            </w:r>
          </w:p>
        </w:tc>
        <w:tc>
          <w:tcPr>
            <w:tcW w:w="347" w:type="pct"/>
            <w:tcBorders>
              <w:top w:val="nil"/>
              <w:left w:val="nil"/>
              <w:bottom w:val="single" w:sz="4" w:space="0" w:color="auto"/>
              <w:right w:val="single" w:sz="4" w:space="0" w:color="auto"/>
            </w:tcBorders>
            <w:shd w:val="clear" w:color="000000" w:fill="DDEBF7"/>
            <w:noWrap/>
            <w:vAlign w:val="bottom"/>
            <w:hideMark/>
          </w:tcPr>
          <w:p w14:paraId="4745A480" w14:textId="77777777" w:rsidR="000355DC" w:rsidRPr="002F494D" w:rsidRDefault="000355DC" w:rsidP="00F51D54">
            <w:pPr>
              <w:rPr>
                <w:color w:val="000000"/>
                <w:sz w:val="18"/>
                <w:szCs w:val="18"/>
              </w:rPr>
            </w:pPr>
            <w:r w:rsidRPr="002F494D">
              <w:rPr>
                <w:color w:val="000000"/>
                <w:sz w:val="18"/>
                <w:szCs w:val="18"/>
              </w:rPr>
              <w:t xml:space="preserve">     1 653,85 </w:t>
            </w:r>
          </w:p>
        </w:tc>
        <w:tc>
          <w:tcPr>
            <w:tcW w:w="354" w:type="pct"/>
            <w:tcBorders>
              <w:top w:val="nil"/>
              <w:left w:val="nil"/>
              <w:bottom w:val="single" w:sz="4" w:space="0" w:color="auto"/>
              <w:right w:val="double" w:sz="6" w:space="0" w:color="auto"/>
            </w:tcBorders>
            <w:shd w:val="clear" w:color="000000" w:fill="DDEBF7"/>
            <w:noWrap/>
            <w:vAlign w:val="bottom"/>
            <w:hideMark/>
          </w:tcPr>
          <w:p w14:paraId="55C48FAD" w14:textId="77777777" w:rsidR="000355DC" w:rsidRPr="002F494D" w:rsidRDefault="000355DC" w:rsidP="00F51D54">
            <w:pPr>
              <w:rPr>
                <w:color w:val="000000"/>
                <w:sz w:val="18"/>
                <w:szCs w:val="18"/>
              </w:rPr>
            </w:pPr>
            <w:r w:rsidRPr="002F494D">
              <w:rPr>
                <w:color w:val="000000"/>
                <w:sz w:val="18"/>
                <w:szCs w:val="18"/>
              </w:rPr>
              <w:t xml:space="preserve">      1 716,69 </w:t>
            </w:r>
          </w:p>
        </w:tc>
      </w:tr>
      <w:tr w:rsidR="000355DC" w:rsidRPr="002F494D" w14:paraId="11D750A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00CA0A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F7C4F0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EF0C55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5D06A5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178D22A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C76B1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085CB4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7D556CF" w14:textId="77777777" w:rsidR="000355DC" w:rsidRPr="002F494D" w:rsidRDefault="000355DC" w:rsidP="00F51D54">
            <w:pPr>
              <w:rPr>
                <w:color w:val="000000"/>
                <w:sz w:val="18"/>
                <w:szCs w:val="18"/>
              </w:rPr>
            </w:pPr>
            <w:r w:rsidRPr="002F494D">
              <w:rPr>
                <w:color w:val="000000"/>
                <w:sz w:val="18"/>
                <w:szCs w:val="18"/>
              </w:rPr>
              <w:t xml:space="preserve">      1 232,32 </w:t>
            </w:r>
          </w:p>
        </w:tc>
        <w:tc>
          <w:tcPr>
            <w:tcW w:w="361" w:type="pct"/>
            <w:tcBorders>
              <w:top w:val="nil"/>
              <w:left w:val="nil"/>
              <w:bottom w:val="single" w:sz="4" w:space="0" w:color="auto"/>
              <w:right w:val="single" w:sz="4" w:space="0" w:color="auto"/>
            </w:tcBorders>
            <w:shd w:val="clear" w:color="000000" w:fill="DDEBF7"/>
            <w:noWrap/>
            <w:vAlign w:val="bottom"/>
            <w:hideMark/>
          </w:tcPr>
          <w:p w14:paraId="4E703D7B" w14:textId="77777777" w:rsidR="000355DC" w:rsidRPr="002F494D" w:rsidRDefault="000355DC" w:rsidP="00F51D54">
            <w:pPr>
              <w:rPr>
                <w:color w:val="000000"/>
                <w:sz w:val="18"/>
                <w:szCs w:val="18"/>
              </w:rPr>
            </w:pPr>
            <w:r w:rsidRPr="002F494D">
              <w:rPr>
                <w:color w:val="000000"/>
                <w:sz w:val="18"/>
                <w:szCs w:val="18"/>
              </w:rPr>
              <w:t xml:space="preserve">      1 279,14 </w:t>
            </w:r>
          </w:p>
        </w:tc>
        <w:tc>
          <w:tcPr>
            <w:tcW w:w="361" w:type="pct"/>
            <w:tcBorders>
              <w:top w:val="nil"/>
              <w:left w:val="nil"/>
              <w:bottom w:val="single" w:sz="4" w:space="0" w:color="auto"/>
              <w:right w:val="single" w:sz="4" w:space="0" w:color="auto"/>
            </w:tcBorders>
            <w:shd w:val="clear" w:color="000000" w:fill="DDEBF7"/>
            <w:noWrap/>
            <w:vAlign w:val="bottom"/>
            <w:hideMark/>
          </w:tcPr>
          <w:p w14:paraId="42F3824F" w14:textId="77777777" w:rsidR="000355DC" w:rsidRPr="002F494D" w:rsidRDefault="000355DC" w:rsidP="00F51D54">
            <w:pPr>
              <w:rPr>
                <w:color w:val="000000"/>
                <w:sz w:val="18"/>
                <w:szCs w:val="18"/>
              </w:rPr>
            </w:pPr>
            <w:r w:rsidRPr="002F494D">
              <w:rPr>
                <w:color w:val="000000"/>
                <w:sz w:val="18"/>
                <w:szCs w:val="18"/>
              </w:rPr>
              <w:t xml:space="preserve">      1 327,75 </w:t>
            </w:r>
          </w:p>
        </w:tc>
        <w:tc>
          <w:tcPr>
            <w:tcW w:w="347" w:type="pct"/>
            <w:tcBorders>
              <w:top w:val="nil"/>
              <w:left w:val="nil"/>
              <w:bottom w:val="single" w:sz="4" w:space="0" w:color="auto"/>
              <w:right w:val="single" w:sz="4" w:space="0" w:color="auto"/>
            </w:tcBorders>
            <w:shd w:val="clear" w:color="000000" w:fill="DDEBF7"/>
            <w:noWrap/>
            <w:vAlign w:val="bottom"/>
            <w:hideMark/>
          </w:tcPr>
          <w:p w14:paraId="12DAD663" w14:textId="77777777" w:rsidR="000355DC" w:rsidRPr="002F494D" w:rsidRDefault="000355DC" w:rsidP="00F51D54">
            <w:pPr>
              <w:rPr>
                <w:color w:val="000000"/>
                <w:sz w:val="18"/>
                <w:szCs w:val="18"/>
              </w:rPr>
            </w:pPr>
            <w:r w:rsidRPr="002F494D">
              <w:rPr>
                <w:color w:val="000000"/>
                <w:sz w:val="18"/>
                <w:szCs w:val="18"/>
              </w:rPr>
              <w:t xml:space="preserve">     1 378,21 </w:t>
            </w:r>
          </w:p>
        </w:tc>
        <w:tc>
          <w:tcPr>
            <w:tcW w:w="354" w:type="pct"/>
            <w:tcBorders>
              <w:top w:val="nil"/>
              <w:left w:val="nil"/>
              <w:bottom w:val="single" w:sz="4" w:space="0" w:color="auto"/>
              <w:right w:val="double" w:sz="6" w:space="0" w:color="auto"/>
            </w:tcBorders>
            <w:shd w:val="clear" w:color="000000" w:fill="DDEBF7"/>
            <w:noWrap/>
            <w:vAlign w:val="bottom"/>
            <w:hideMark/>
          </w:tcPr>
          <w:p w14:paraId="705F4497" w14:textId="77777777" w:rsidR="000355DC" w:rsidRPr="002F494D" w:rsidRDefault="000355DC" w:rsidP="00F51D54">
            <w:pPr>
              <w:rPr>
                <w:color w:val="000000"/>
                <w:sz w:val="18"/>
                <w:szCs w:val="18"/>
              </w:rPr>
            </w:pPr>
            <w:r w:rsidRPr="002F494D">
              <w:rPr>
                <w:color w:val="000000"/>
                <w:sz w:val="18"/>
                <w:szCs w:val="18"/>
              </w:rPr>
              <w:t xml:space="preserve">      1 430,58 </w:t>
            </w:r>
          </w:p>
        </w:tc>
      </w:tr>
      <w:tr w:rsidR="000355DC" w:rsidRPr="002F494D" w14:paraId="28A9011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C3D59C1" w14:textId="77777777" w:rsidR="000355DC" w:rsidRPr="002F494D" w:rsidRDefault="000355DC" w:rsidP="00F51D54">
            <w:pPr>
              <w:jc w:val="center"/>
              <w:rPr>
                <w:color w:val="000000"/>
                <w:sz w:val="18"/>
                <w:szCs w:val="18"/>
              </w:rPr>
            </w:pPr>
            <w:r w:rsidRPr="002F494D">
              <w:rPr>
                <w:color w:val="000000"/>
                <w:sz w:val="18"/>
                <w:szCs w:val="18"/>
              </w:rPr>
              <w:t>14.02.01 Подгруппа проектов для обеспечения перспективной тепловой нагрузки</w:t>
            </w:r>
          </w:p>
        </w:tc>
      </w:tr>
      <w:tr w:rsidR="000355DC" w:rsidRPr="002F494D" w14:paraId="541BF60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69C20E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EA8262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3CD4C6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5F93D9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5BCEE5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C0FB4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8D78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5D88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E387C8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0E879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0753E7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CEA506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F8210C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FB97C1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9DAAEF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576F21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F31B38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0C0CF7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FE382C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1C42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538321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7E634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567000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7906A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D01F78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70DB49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BCA32DA" w14:textId="77777777" w:rsidR="000355DC" w:rsidRPr="002F494D" w:rsidRDefault="000355DC" w:rsidP="00F51D54">
            <w:pPr>
              <w:jc w:val="center"/>
              <w:rPr>
                <w:color w:val="000000"/>
                <w:sz w:val="18"/>
                <w:szCs w:val="18"/>
              </w:rPr>
            </w:pPr>
            <w:r w:rsidRPr="002F494D">
              <w:rPr>
                <w:color w:val="000000"/>
                <w:sz w:val="18"/>
                <w:szCs w:val="18"/>
              </w:rPr>
              <w:t>14.02.02 Подгруппа проектов для повышения эффективности функционирования системы теплоснабжения</w:t>
            </w:r>
          </w:p>
        </w:tc>
      </w:tr>
      <w:tr w:rsidR="000355DC" w:rsidRPr="002F494D" w14:paraId="17E343B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3D5745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EDE3BD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EAADDC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C0B158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044B32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699CF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B3ECD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928CD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32C5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BEDB4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5EF95F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359677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D23B15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4AA2E4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FBF4A3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88EFEB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0CD968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A159FA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A9A89E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A8702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9E271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F22D7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6BD61A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A576A5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697EB1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F28309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D584A53" w14:textId="77777777" w:rsidR="000355DC" w:rsidRPr="002F494D" w:rsidRDefault="000355DC" w:rsidP="00F51D54">
            <w:pPr>
              <w:jc w:val="center"/>
              <w:rPr>
                <w:color w:val="000000"/>
                <w:sz w:val="18"/>
                <w:szCs w:val="18"/>
              </w:rPr>
            </w:pPr>
            <w:r w:rsidRPr="002F494D">
              <w:rPr>
                <w:color w:val="000000"/>
                <w:sz w:val="18"/>
                <w:szCs w:val="18"/>
              </w:rPr>
              <w:t>14.02.03 Подгруппа проектов для обеспечения надежности теплоснабжения потребителей</w:t>
            </w:r>
          </w:p>
        </w:tc>
      </w:tr>
      <w:tr w:rsidR="000355DC" w:rsidRPr="002F494D" w14:paraId="49F7254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3DBD90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422D8A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7DDA3E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CE6BC9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ADD287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1657D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8B5F8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DD80D5" w14:textId="77777777" w:rsidR="000355DC" w:rsidRPr="002F494D" w:rsidRDefault="000355DC" w:rsidP="00F51D54">
            <w:pPr>
              <w:rPr>
                <w:color w:val="000000"/>
                <w:sz w:val="18"/>
                <w:szCs w:val="18"/>
              </w:rPr>
            </w:pPr>
            <w:r w:rsidRPr="002F494D">
              <w:rPr>
                <w:color w:val="000000"/>
                <w:sz w:val="18"/>
                <w:szCs w:val="18"/>
              </w:rPr>
              <w:t xml:space="preserve">      1 478,78 </w:t>
            </w:r>
          </w:p>
        </w:tc>
        <w:tc>
          <w:tcPr>
            <w:tcW w:w="361" w:type="pct"/>
            <w:tcBorders>
              <w:top w:val="nil"/>
              <w:left w:val="nil"/>
              <w:bottom w:val="single" w:sz="4" w:space="0" w:color="auto"/>
              <w:right w:val="single" w:sz="4" w:space="0" w:color="auto"/>
            </w:tcBorders>
            <w:shd w:val="clear" w:color="auto" w:fill="auto"/>
            <w:noWrap/>
            <w:vAlign w:val="bottom"/>
            <w:hideMark/>
          </w:tcPr>
          <w:p w14:paraId="2AA458B3" w14:textId="77777777" w:rsidR="000355DC" w:rsidRPr="002F494D" w:rsidRDefault="000355DC" w:rsidP="00F51D54">
            <w:pPr>
              <w:rPr>
                <w:color w:val="000000"/>
                <w:sz w:val="18"/>
                <w:szCs w:val="18"/>
              </w:rPr>
            </w:pPr>
            <w:r w:rsidRPr="002F494D">
              <w:rPr>
                <w:color w:val="000000"/>
                <w:sz w:val="18"/>
                <w:szCs w:val="18"/>
              </w:rPr>
              <w:t xml:space="preserve">      1 534,97 </w:t>
            </w:r>
          </w:p>
        </w:tc>
        <w:tc>
          <w:tcPr>
            <w:tcW w:w="361" w:type="pct"/>
            <w:tcBorders>
              <w:top w:val="nil"/>
              <w:left w:val="nil"/>
              <w:bottom w:val="single" w:sz="4" w:space="0" w:color="auto"/>
              <w:right w:val="single" w:sz="4" w:space="0" w:color="auto"/>
            </w:tcBorders>
            <w:shd w:val="clear" w:color="auto" w:fill="auto"/>
            <w:noWrap/>
            <w:vAlign w:val="bottom"/>
            <w:hideMark/>
          </w:tcPr>
          <w:p w14:paraId="7DEBA576" w14:textId="77777777" w:rsidR="000355DC" w:rsidRPr="002F494D" w:rsidRDefault="000355DC" w:rsidP="00F51D54">
            <w:pPr>
              <w:rPr>
                <w:color w:val="000000"/>
                <w:sz w:val="18"/>
                <w:szCs w:val="18"/>
              </w:rPr>
            </w:pPr>
            <w:r w:rsidRPr="002F494D">
              <w:rPr>
                <w:color w:val="000000"/>
                <w:sz w:val="18"/>
                <w:szCs w:val="18"/>
              </w:rPr>
              <w:t xml:space="preserve">      1 593,30 </w:t>
            </w:r>
          </w:p>
        </w:tc>
        <w:tc>
          <w:tcPr>
            <w:tcW w:w="347" w:type="pct"/>
            <w:tcBorders>
              <w:top w:val="nil"/>
              <w:left w:val="nil"/>
              <w:bottom w:val="single" w:sz="4" w:space="0" w:color="auto"/>
              <w:right w:val="single" w:sz="4" w:space="0" w:color="auto"/>
            </w:tcBorders>
            <w:shd w:val="clear" w:color="auto" w:fill="auto"/>
            <w:noWrap/>
            <w:vAlign w:val="bottom"/>
            <w:hideMark/>
          </w:tcPr>
          <w:p w14:paraId="5437A949" w14:textId="77777777" w:rsidR="000355DC" w:rsidRPr="002F494D" w:rsidRDefault="000355DC" w:rsidP="00F51D54">
            <w:pPr>
              <w:rPr>
                <w:color w:val="000000"/>
                <w:sz w:val="18"/>
                <w:szCs w:val="18"/>
              </w:rPr>
            </w:pPr>
            <w:r w:rsidRPr="002F494D">
              <w:rPr>
                <w:color w:val="000000"/>
                <w:sz w:val="18"/>
                <w:szCs w:val="18"/>
              </w:rPr>
              <w:t xml:space="preserve">     1 653,85 </w:t>
            </w:r>
          </w:p>
        </w:tc>
        <w:tc>
          <w:tcPr>
            <w:tcW w:w="354" w:type="pct"/>
            <w:tcBorders>
              <w:top w:val="nil"/>
              <w:left w:val="nil"/>
              <w:bottom w:val="single" w:sz="4" w:space="0" w:color="auto"/>
              <w:right w:val="double" w:sz="6" w:space="0" w:color="auto"/>
            </w:tcBorders>
            <w:shd w:val="clear" w:color="auto" w:fill="auto"/>
            <w:noWrap/>
            <w:vAlign w:val="bottom"/>
            <w:hideMark/>
          </w:tcPr>
          <w:p w14:paraId="76663473" w14:textId="77777777" w:rsidR="000355DC" w:rsidRPr="002F494D" w:rsidRDefault="000355DC" w:rsidP="00F51D54">
            <w:pPr>
              <w:rPr>
                <w:color w:val="000000"/>
                <w:sz w:val="18"/>
                <w:szCs w:val="18"/>
              </w:rPr>
            </w:pPr>
            <w:r w:rsidRPr="002F494D">
              <w:rPr>
                <w:color w:val="000000"/>
                <w:sz w:val="18"/>
                <w:szCs w:val="18"/>
              </w:rPr>
              <w:t xml:space="preserve">      1 716,69 </w:t>
            </w:r>
          </w:p>
        </w:tc>
      </w:tr>
      <w:tr w:rsidR="000355DC" w:rsidRPr="002F494D" w14:paraId="0B74764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95EC8D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44B15ED"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F9505A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307C33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BD9217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3E5E8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16B7F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09D7E83" w14:textId="77777777" w:rsidR="000355DC" w:rsidRPr="002F494D" w:rsidRDefault="000355DC" w:rsidP="00F51D54">
            <w:pPr>
              <w:rPr>
                <w:color w:val="000000"/>
                <w:sz w:val="18"/>
                <w:szCs w:val="18"/>
              </w:rPr>
            </w:pPr>
            <w:r w:rsidRPr="002F494D">
              <w:rPr>
                <w:color w:val="000000"/>
                <w:sz w:val="18"/>
                <w:szCs w:val="18"/>
              </w:rPr>
              <w:t xml:space="preserve">      1 232,32 </w:t>
            </w:r>
          </w:p>
        </w:tc>
        <w:tc>
          <w:tcPr>
            <w:tcW w:w="361" w:type="pct"/>
            <w:tcBorders>
              <w:top w:val="nil"/>
              <w:left w:val="nil"/>
              <w:bottom w:val="single" w:sz="4" w:space="0" w:color="auto"/>
              <w:right w:val="single" w:sz="4" w:space="0" w:color="auto"/>
            </w:tcBorders>
            <w:shd w:val="clear" w:color="auto" w:fill="auto"/>
            <w:noWrap/>
            <w:vAlign w:val="bottom"/>
            <w:hideMark/>
          </w:tcPr>
          <w:p w14:paraId="450B4F5E" w14:textId="77777777" w:rsidR="000355DC" w:rsidRPr="002F494D" w:rsidRDefault="000355DC" w:rsidP="00F51D54">
            <w:pPr>
              <w:rPr>
                <w:color w:val="000000"/>
                <w:sz w:val="18"/>
                <w:szCs w:val="18"/>
              </w:rPr>
            </w:pPr>
            <w:r w:rsidRPr="002F494D">
              <w:rPr>
                <w:color w:val="000000"/>
                <w:sz w:val="18"/>
                <w:szCs w:val="18"/>
              </w:rPr>
              <w:t xml:space="preserve">      1 279,14 </w:t>
            </w:r>
          </w:p>
        </w:tc>
        <w:tc>
          <w:tcPr>
            <w:tcW w:w="361" w:type="pct"/>
            <w:tcBorders>
              <w:top w:val="nil"/>
              <w:left w:val="nil"/>
              <w:bottom w:val="single" w:sz="4" w:space="0" w:color="auto"/>
              <w:right w:val="single" w:sz="4" w:space="0" w:color="auto"/>
            </w:tcBorders>
            <w:shd w:val="clear" w:color="auto" w:fill="auto"/>
            <w:noWrap/>
            <w:vAlign w:val="bottom"/>
            <w:hideMark/>
          </w:tcPr>
          <w:p w14:paraId="5DF09294" w14:textId="77777777" w:rsidR="000355DC" w:rsidRPr="002F494D" w:rsidRDefault="000355DC" w:rsidP="00F51D54">
            <w:pPr>
              <w:rPr>
                <w:color w:val="000000"/>
                <w:sz w:val="18"/>
                <w:szCs w:val="18"/>
              </w:rPr>
            </w:pPr>
            <w:r w:rsidRPr="002F494D">
              <w:rPr>
                <w:color w:val="000000"/>
                <w:sz w:val="18"/>
                <w:szCs w:val="18"/>
              </w:rPr>
              <w:t xml:space="preserve">      1 327,75 </w:t>
            </w:r>
          </w:p>
        </w:tc>
        <w:tc>
          <w:tcPr>
            <w:tcW w:w="347" w:type="pct"/>
            <w:tcBorders>
              <w:top w:val="nil"/>
              <w:left w:val="nil"/>
              <w:bottom w:val="single" w:sz="4" w:space="0" w:color="auto"/>
              <w:right w:val="single" w:sz="4" w:space="0" w:color="auto"/>
            </w:tcBorders>
            <w:shd w:val="clear" w:color="auto" w:fill="auto"/>
            <w:noWrap/>
            <w:vAlign w:val="bottom"/>
            <w:hideMark/>
          </w:tcPr>
          <w:p w14:paraId="713411E7" w14:textId="77777777" w:rsidR="000355DC" w:rsidRPr="002F494D" w:rsidRDefault="000355DC" w:rsidP="00F51D54">
            <w:pPr>
              <w:rPr>
                <w:color w:val="000000"/>
                <w:sz w:val="18"/>
                <w:szCs w:val="18"/>
              </w:rPr>
            </w:pPr>
            <w:r w:rsidRPr="002F494D">
              <w:rPr>
                <w:color w:val="000000"/>
                <w:sz w:val="18"/>
                <w:szCs w:val="18"/>
              </w:rPr>
              <w:t xml:space="preserve">     1 378,21 </w:t>
            </w:r>
          </w:p>
        </w:tc>
        <w:tc>
          <w:tcPr>
            <w:tcW w:w="354" w:type="pct"/>
            <w:tcBorders>
              <w:top w:val="nil"/>
              <w:left w:val="nil"/>
              <w:bottom w:val="single" w:sz="4" w:space="0" w:color="auto"/>
              <w:right w:val="double" w:sz="6" w:space="0" w:color="auto"/>
            </w:tcBorders>
            <w:shd w:val="clear" w:color="auto" w:fill="auto"/>
            <w:noWrap/>
            <w:vAlign w:val="bottom"/>
            <w:hideMark/>
          </w:tcPr>
          <w:p w14:paraId="759FB876" w14:textId="77777777" w:rsidR="000355DC" w:rsidRPr="002F494D" w:rsidRDefault="000355DC" w:rsidP="00F51D54">
            <w:pPr>
              <w:rPr>
                <w:color w:val="000000"/>
                <w:sz w:val="18"/>
                <w:szCs w:val="18"/>
              </w:rPr>
            </w:pPr>
            <w:r w:rsidRPr="002F494D">
              <w:rPr>
                <w:color w:val="000000"/>
                <w:sz w:val="18"/>
                <w:szCs w:val="18"/>
              </w:rPr>
              <w:t xml:space="preserve">      1 430,58 </w:t>
            </w:r>
          </w:p>
        </w:tc>
      </w:tr>
      <w:tr w:rsidR="000355DC" w:rsidRPr="002F494D" w14:paraId="03D7BE8C"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DEAAC42"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7EDF1C5E"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50502B6C"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E9EB004"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18D364DE"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00D16335"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BD79176"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7F45854"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3ED424B"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014FE6E"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10718ADF"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6EE9365F"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00E8BA8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06B5A0DC" w14:textId="77777777" w:rsidR="000355DC" w:rsidRPr="002F494D" w:rsidRDefault="000355DC" w:rsidP="00F51D54">
            <w:pPr>
              <w:jc w:val="center"/>
              <w:rPr>
                <w:b/>
                <w:bCs/>
                <w:color w:val="000000"/>
                <w:sz w:val="18"/>
                <w:szCs w:val="18"/>
              </w:rPr>
            </w:pPr>
            <w:r w:rsidRPr="002F494D">
              <w:rPr>
                <w:b/>
                <w:bCs/>
                <w:color w:val="000000"/>
                <w:sz w:val="18"/>
                <w:szCs w:val="18"/>
              </w:rPr>
              <w:t>15. Группа строительство, реконструкции и капитальный ремонт тепловых сетей и сооружений на них от котельной с. Берендеево</w:t>
            </w:r>
          </w:p>
        </w:tc>
      </w:tr>
      <w:tr w:rsidR="000355DC" w:rsidRPr="002F494D" w14:paraId="7C1AF33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7B4916D2"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3DFD7C9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40A07282" w14:textId="77777777" w:rsidR="000355DC" w:rsidRPr="002F494D" w:rsidRDefault="000355DC" w:rsidP="00F51D54">
            <w:pPr>
              <w:rPr>
                <w:b/>
                <w:bCs/>
                <w:color w:val="000000"/>
                <w:sz w:val="18"/>
                <w:szCs w:val="18"/>
              </w:rPr>
            </w:pPr>
            <w:r w:rsidRPr="002F494D">
              <w:rPr>
                <w:b/>
                <w:bCs/>
                <w:color w:val="000000"/>
                <w:sz w:val="18"/>
                <w:szCs w:val="18"/>
              </w:rPr>
              <w:t xml:space="preserve">       9 497,43 </w:t>
            </w:r>
          </w:p>
        </w:tc>
        <w:tc>
          <w:tcPr>
            <w:tcW w:w="347" w:type="pct"/>
            <w:tcBorders>
              <w:top w:val="nil"/>
              <w:left w:val="nil"/>
              <w:bottom w:val="single" w:sz="4" w:space="0" w:color="auto"/>
              <w:right w:val="single" w:sz="4" w:space="0" w:color="auto"/>
            </w:tcBorders>
            <w:shd w:val="clear" w:color="000000" w:fill="E2EFDA"/>
            <w:noWrap/>
            <w:vAlign w:val="bottom"/>
            <w:hideMark/>
          </w:tcPr>
          <w:p w14:paraId="6655C907" w14:textId="77777777" w:rsidR="000355DC" w:rsidRPr="002F494D" w:rsidRDefault="000355DC" w:rsidP="00F51D54">
            <w:pPr>
              <w:rPr>
                <w:b/>
                <w:bCs/>
                <w:color w:val="000000"/>
                <w:sz w:val="18"/>
                <w:szCs w:val="18"/>
              </w:rPr>
            </w:pPr>
            <w:r w:rsidRPr="002F494D">
              <w:rPr>
                <w:b/>
                <w:bCs/>
                <w:color w:val="000000"/>
                <w:sz w:val="18"/>
                <w:szCs w:val="18"/>
              </w:rPr>
              <w:t xml:space="preserve">     9 848,83 </w:t>
            </w:r>
          </w:p>
        </w:tc>
        <w:tc>
          <w:tcPr>
            <w:tcW w:w="388" w:type="pct"/>
            <w:tcBorders>
              <w:top w:val="nil"/>
              <w:left w:val="nil"/>
              <w:bottom w:val="single" w:sz="4" w:space="0" w:color="auto"/>
              <w:right w:val="single" w:sz="4" w:space="0" w:color="auto"/>
            </w:tcBorders>
            <w:shd w:val="clear" w:color="000000" w:fill="E2EFDA"/>
            <w:noWrap/>
            <w:vAlign w:val="bottom"/>
            <w:hideMark/>
          </w:tcPr>
          <w:p w14:paraId="040E0FA7" w14:textId="77777777" w:rsidR="000355DC" w:rsidRPr="002F494D" w:rsidRDefault="000355DC" w:rsidP="00F51D54">
            <w:pPr>
              <w:rPr>
                <w:b/>
                <w:bCs/>
                <w:color w:val="000000"/>
                <w:sz w:val="18"/>
                <w:szCs w:val="18"/>
              </w:rPr>
            </w:pPr>
            <w:r w:rsidRPr="002F494D">
              <w:rPr>
                <w:b/>
                <w:bCs/>
                <w:color w:val="000000"/>
                <w:sz w:val="18"/>
                <w:szCs w:val="18"/>
              </w:rPr>
              <w:t xml:space="preserve">      10 223,09 </w:t>
            </w:r>
          </w:p>
        </w:tc>
        <w:tc>
          <w:tcPr>
            <w:tcW w:w="368" w:type="pct"/>
            <w:tcBorders>
              <w:top w:val="nil"/>
              <w:left w:val="nil"/>
              <w:bottom w:val="single" w:sz="4" w:space="0" w:color="auto"/>
              <w:right w:val="single" w:sz="4" w:space="0" w:color="auto"/>
            </w:tcBorders>
            <w:shd w:val="clear" w:color="000000" w:fill="E2EFDA"/>
            <w:noWrap/>
            <w:vAlign w:val="bottom"/>
            <w:hideMark/>
          </w:tcPr>
          <w:p w14:paraId="2A7B21AE" w14:textId="77777777" w:rsidR="000355DC" w:rsidRPr="002F494D" w:rsidRDefault="000355DC" w:rsidP="00F51D54">
            <w:pPr>
              <w:rPr>
                <w:b/>
                <w:bCs/>
                <w:color w:val="000000"/>
                <w:sz w:val="18"/>
                <w:szCs w:val="18"/>
              </w:rPr>
            </w:pPr>
            <w:r w:rsidRPr="002F494D">
              <w:rPr>
                <w:b/>
                <w:bCs/>
                <w:color w:val="000000"/>
                <w:sz w:val="18"/>
                <w:szCs w:val="18"/>
              </w:rPr>
              <w:t xml:space="preserve">    10 611,57 </w:t>
            </w:r>
          </w:p>
        </w:tc>
        <w:tc>
          <w:tcPr>
            <w:tcW w:w="361" w:type="pct"/>
            <w:tcBorders>
              <w:top w:val="nil"/>
              <w:left w:val="nil"/>
              <w:bottom w:val="single" w:sz="4" w:space="0" w:color="auto"/>
              <w:right w:val="single" w:sz="4" w:space="0" w:color="auto"/>
            </w:tcBorders>
            <w:shd w:val="clear" w:color="000000" w:fill="E2EFDA"/>
            <w:noWrap/>
            <w:vAlign w:val="bottom"/>
            <w:hideMark/>
          </w:tcPr>
          <w:p w14:paraId="50C7E9E6" w14:textId="77777777" w:rsidR="000355DC" w:rsidRPr="002F494D" w:rsidRDefault="000355DC" w:rsidP="00F51D54">
            <w:pPr>
              <w:rPr>
                <w:b/>
                <w:bCs/>
                <w:color w:val="000000"/>
                <w:sz w:val="18"/>
                <w:szCs w:val="18"/>
              </w:rPr>
            </w:pPr>
            <w:r w:rsidRPr="002F494D">
              <w:rPr>
                <w:b/>
                <w:bCs/>
                <w:color w:val="000000"/>
                <w:sz w:val="18"/>
                <w:szCs w:val="18"/>
              </w:rPr>
              <w:t xml:space="preserve">    11 014,81 </w:t>
            </w:r>
          </w:p>
        </w:tc>
        <w:tc>
          <w:tcPr>
            <w:tcW w:w="361" w:type="pct"/>
            <w:tcBorders>
              <w:top w:val="nil"/>
              <w:left w:val="nil"/>
              <w:bottom w:val="single" w:sz="4" w:space="0" w:color="auto"/>
              <w:right w:val="single" w:sz="4" w:space="0" w:color="auto"/>
            </w:tcBorders>
            <w:shd w:val="clear" w:color="000000" w:fill="E2EFDA"/>
            <w:noWrap/>
            <w:vAlign w:val="bottom"/>
            <w:hideMark/>
          </w:tcPr>
          <w:p w14:paraId="206506A8" w14:textId="77777777" w:rsidR="000355DC" w:rsidRPr="002F494D" w:rsidRDefault="000355DC" w:rsidP="00F51D54">
            <w:pPr>
              <w:rPr>
                <w:b/>
                <w:bCs/>
                <w:color w:val="000000"/>
                <w:sz w:val="18"/>
                <w:szCs w:val="18"/>
              </w:rPr>
            </w:pPr>
            <w:r w:rsidRPr="002F494D">
              <w:rPr>
                <w:b/>
                <w:bCs/>
                <w:color w:val="000000"/>
                <w:sz w:val="18"/>
                <w:szCs w:val="18"/>
              </w:rPr>
              <w:t xml:space="preserve">      6 277,36 </w:t>
            </w:r>
          </w:p>
        </w:tc>
        <w:tc>
          <w:tcPr>
            <w:tcW w:w="361" w:type="pct"/>
            <w:tcBorders>
              <w:top w:val="nil"/>
              <w:left w:val="nil"/>
              <w:bottom w:val="single" w:sz="4" w:space="0" w:color="auto"/>
              <w:right w:val="single" w:sz="4" w:space="0" w:color="auto"/>
            </w:tcBorders>
            <w:shd w:val="clear" w:color="000000" w:fill="E2EFDA"/>
            <w:noWrap/>
            <w:vAlign w:val="bottom"/>
            <w:hideMark/>
          </w:tcPr>
          <w:p w14:paraId="5EBD164C" w14:textId="77777777" w:rsidR="000355DC" w:rsidRPr="002F494D" w:rsidRDefault="000355DC" w:rsidP="00F51D54">
            <w:pPr>
              <w:rPr>
                <w:b/>
                <w:bCs/>
                <w:color w:val="000000"/>
                <w:sz w:val="18"/>
                <w:szCs w:val="18"/>
              </w:rPr>
            </w:pPr>
            <w:r w:rsidRPr="002F494D">
              <w:rPr>
                <w:b/>
                <w:bCs/>
                <w:color w:val="000000"/>
                <w:sz w:val="18"/>
                <w:szCs w:val="18"/>
              </w:rPr>
              <w:t xml:space="preserve">      6 515,90 </w:t>
            </w:r>
          </w:p>
        </w:tc>
        <w:tc>
          <w:tcPr>
            <w:tcW w:w="361" w:type="pct"/>
            <w:tcBorders>
              <w:top w:val="nil"/>
              <w:left w:val="nil"/>
              <w:bottom w:val="single" w:sz="4" w:space="0" w:color="auto"/>
              <w:right w:val="single" w:sz="4" w:space="0" w:color="auto"/>
            </w:tcBorders>
            <w:shd w:val="clear" w:color="000000" w:fill="E2EFDA"/>
            <w:noWrap/>
            <w:vAlign w:val="bottom"/>
            <w:hideMark/>
          </w:tcPr>
          <w:p w14:paraId="170D5574" w14:textId="77777777" w:rsidR="000355DC" w:rsidRPr="002F494D" w:rsidRDefault="000355DC" w:rsidP="00F51D54">
            <w:pPr>
              <w:rPr>
                <w:b/>
                <w:bCs/>
                <w:color w:val="000000"/>
                <w:sz w:val="18"/>
                <w:szCs w:val="18"/>
              </w:rPr>
            </w:pPr>
            <w:r w:rsidRPr="002F494D">
              <w:rPr>
                <w:b/>
                <w:bCs/>
                <w:color w:val="000000"/>
                <w:sz w:val="18"/>
                <w:szCs w:val="18"/>
              </w:rPr>
              <w:t xml:space="preserve">      6 763,50 </w:t>
            </w:r>
          </w:p>
        </w:tc>
        <w:tc>
          <w:tcPr>
            <w:tcW w:w="347" w:type="pct"/>
            <w:tcBorders>
              <w:top w:val="nil"/>
              <w:left w:val="nil"/>
              <w:bottom w:val="single" w:sz="4" w:space="0" w:color="auto"/>
              <w:right w:val="single" w:sz="4" w:space="0" w:color="auto"/>
            </w:tcBorders>
            <w:shd w:val="clear" w:color="000000" w:fill="E2EFDA"/>
            <w:noWrap/>
            <w:vAlign w:val="bottom"/>
            <w:hideMark/>
          </w:tcPr>
          <w:p w14:paraId="7593EF92" w14:textId="77777777" w:rsidR="000355DC" w:rsidRPr="002F494D" w:rsidRDefault="000355DC" w:rsidP="00F51D54">
            <w:pPr>
              <w:rPr>
                <w:b/>
                <w:bCs/>
                <w:color w:val="000000"/>
                <w:sz w:val="18"/>
                <w:szCs w:val="18"/>
              </w:rPr>
            </w:pPr>
            <w:r w:rsidRPr="002F494D">
              <w:rPr>
                <w:b/>
                <w:bCs/>
                <w:color w:val="000000"/>
                <w:sz w:val="18"/>
                <w:szCs w:val="18"/>
              </w:rPr>
              <w:t xml:space="preserve">     7 020,52 </w:t>
            </w:r>
          </w:p>
        </w:tc>
        <w:tc>
          <w:tcPr>
            <w:tcW w:w="354" w:type="pct"/>
            <w:tcBorders>
              <w:top w:val="nil"/>
              <w:left w:val="nil"/>
              <w:bottom w:val="single" w:sz="4" w:space="0" w:color="auto"/>
              <w:right w:val="double" w:sz="6" w:space="0" w:color="auto"/>
            </w:tcBorders>
            <w:shd w:val="clear" w:color="000000" w:fill="E2EFDA"/>
            <w:noWrap/>
            <w:vAlign w:val="bottom"/>
            <w:hideMark/>
          </w:tcPr>
          <w:p w14:paraId="475AA93A" w14:textId="77777777" w:rsidR="000355DC" w:rsidRPr="002F494D" w:rsidRDefault="000355DC" w:rsidP="00F51D54">
            <w:pPr>
              <w:rPr>
                <w:b/>
                <w:bCs/>
                <w:color w:val="000000"/>
                <w:sz w:val="18"/>
                <w:szCs w:val="18"/>
              </w:rPr>
            </w:pPr>
            <w:r w:rsidRPr="002F494D">
              <w:rPr>
                <w:b/>
                <w:bCs/>
                <w:color w:val="000000"/>
                <w:sz w:val="18"/>
                <w:szCs w:val="18"/>
              </w:rPr>
              <w:t xml:space="preserve">      7 287,30 </w:t>
            </w:r>
          </w:p>
        </w:tc>
      </w:tr>
      <w:tr w:rsidR="000355DC" w:rsidRPr="002F494D" w14:paraId="4FD3873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0F109A1"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2A0B232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8507BD1" w14:textId="77777777" w:rsidR="000355DC" w:rsidRPr="002F494D" w:rsidRDefault="000355DC" w:rsidP="00F51D54">
            <w:pPr>
              <w:rPr>
                <w:b/>
                <w:bCs/>
                <w:color w:val="000000"/>
                <w:sz w:val="18"/>
                <w:szCs w:val="18"/>
              </w:rPr>
            </w:pPr>
            <w:r w:rsidRPr="002F494D">
              <w:rPr>
                <w:b/>
                <w:bCs/>
                <w:color w:val="000000"/>
                <w:sz w:val="18"/>
                <w:szCs w:val="18"/>
              </w:rPr>
              <w:t xml:space="preserve">       7 914,52 </w:t>
            </w:r>
          </w:p>
        </w:tc>
        <w:tc>
          <w:tcPr>
            <w:tcW w:w="347" w:type="pct"/>
            <w:tcBorders>
              <w:top w:val="nil"/>
              <w:left w:val="nil"/>
              <w:bottom w:val="single" w:sz="4" w:space="0" w:color="auto"/>
              <w:right w:val="single" w:sz="4" w:space="0" w:color="auto"/>
            </w:tcBorders>
            <w:shd w:val="clear" w:color="000000" w:fill="E2EFDA"/>
            <w:noWrap/>
            <w:vAlign w:val="bottom"/>
            <w:hideMark/>
          </w:tcPr>
          <w:p w14:paraId="12AAC2F1" w14:textId="77777777" w:rsidR="000355DC" w:rsidRPr="002F494D" w:rsidRDefault="000355DC" w:rsidP="00F51D54">
            <w:pPr>
              <w:rPr>
                <w:b/>
                <w:bCs/>
                <w:color w:val="000000"/>
                <w:sz w:val="18"/>
                <w:szCs w:val="18"/>
              </w:rPr>
            </w:pPr>
            <w:r w:rsidRPr="002F494D">
              <w:rPr>
                <w:b/>
                <w:bCs/>
                <w:color w:val="000000"/>
                <w:sz w:val="18"/>
                <w:szCs w:val="18"/>
              </w:rPr>
              <w:t xml:space="preserve">     8 207,36 </w:t>
            </w:r>
          </w:p>
        </w:tc>
        <w:tc>
          <w:tcPr>
            <w:tcW w:w="388" w:type="pct"/>
            <w:tcBorders>
              <w:top w:val="nil"/>
              <w:left w:val="nil"/>
              <w:bottom w:val="single" w:sz="4" w:space="0" w:color="auto"/>
              <w:right w:val="single" w:sz="4" w:space="0" w:color="auto"/>
            </w:tcBorders>
            <w:shd w:val="clear" w:color="000000" w:fill="E2EFDA"/>
            <w:noWrap/>
            <w:vAlign w:val="bottom"/>
            <w:hideMark/>
          </w:tcPr>
          <w:p w14:paraId="3C054C00" w14:textId="77777777" w:rsidR="000355DC" w:rsidRPr="002F494D" w:rsidRDefault="000355DC" w:rsidP="00F51D54">
            <w:pPr>
              <w:rPr>
                <w:b/>
                <w:bCs/>
                <w:color w:val="000000"/>
                <w:sz w:val="18"/>
                <w:szCs w:val="18"/>
              </w:rPr>
            </w:pPr>
            <w:r w:rsidRPr="002F494D">
              <w:rPr>
                <w:b/>
                <w:bCs/>
                <w:color w:val="000000"/>
                <w:sz w:val="18"/>
                <w:szCs w:val="18"/>
              </w:rPr>
              <w:t xml:space="preserve">        8 519,24 </w:t>
            </w:r>
          </w:p>
        </w:tc>
        <w:tc>
          <w:tcPr>
            <w:tcW w:w="368" w:type="pct"/>
            <w:tcBorders>
              <w:top w:val="nil"/>
              <w:left w:val="nil"/>
              <w:bottom w:val="single" w:sz="4" w:space="0" w:color="auto"/>
              <w:right w:val="single" w:sz="4" w:space="0" w:color="auto"/>
            </w:tcBorders>
            <w:shd w:val="clear" w:color="000000" w:fill="E2EFDA"/>
            <w:noWrap/>
            <w:vAlign w:val="bottom"/>
            <w:hideMark/>
          </w:tcPr>
          <w:p w14:paraId="32417B89" w14:textId="77777777" w:rsidR="000355DC" w:rsidRPr="002F494D" w:rsidRDefault="000355DC" w:rsidP="00F51D54">
            <w:pPr>
              <w:rPr>
                <w:b/>
                <w:bCs/>
                <w:color w:val="000000"/>
                <w:sz w:val="18"/>
                <w:szCs w:val="18"/>
              </w:rPr>
            </w:pPr>
            <w:r w:rsidRPr="002F494D">
              <w:rPr>
                <w:b/>
                <w:bCs/>
                <w:color w:val="000000"/>
                <w:sz w:val="18"/>
                <w:szCs w:val="18"/>
              </w:rPr>
              <w:t xml:space="preserve">      8 842,97 </w:t>
            </w:r>
          </w:p>
        </w:tc>
        <w:tc>
          <w:tcPr>
            <w:tcW w:w="361" w:type="pct"/>
            <w:tcBorders>
              <w:top w:val="nil"/>
              <w:left w:val="nil"/>
              <w:bottom w:val="single" w:sz="4" w:space="0" w:color="auto"/>
              <w:right w:val="single" w:sz="4" w:space="0" w:color="auto"/>
            </w:tcBorders>
            <w:shd w:val="clear" w:color="000000" w:fill="E2EFDA"/>
            <w:noWrap/>
            <w:vAlign w:val="bottom"/>
            <w:hideMark/>
          </w:tcPr>
          <w:p w14:paraId="152D00F4" w14:textId="77777777" w:rsidR="000355DC" w:rsidRPr="002F494D" w:rsidRDefault="000355DC" w:rsidP="00F51D54">
            <w:pPr>
              <w:rPr>
                <w:b/>
                <w:bCs/>
                <w:color w:val="000000"/>
                <w:sz w:val="18"/>
                <w:szCs w:val="18"/>
              </w:rPr>
            </w:pPr>
            <w:r w:rsidRPr="002F494D">
              <w:rPr>
                <w:b/>
                <w:bCs/>
                <w:color w:val="000000"/>
                <w:sz w:val="18"/>
                <w:szCs w:val="18"/>
              </w:rPr>
              <w:t xml:space="preserve">      9 179,00 </w:t>
            </w:r>
          </w:p>
        </w:tc>
        <w:tc>
          <w:tcPr>
            <w:tcW w:w="361" w:type="pct"/>
            <w:tcBorders>
              <w:top w:val="nil"/>
              <w:left w:val="nil"/>
              <w:bottom w:val="single" w:sz="4" w:space="0" w:color="auto"/>
              <w:right w:val="single" w:sz="4" w:space="0" w:color="auto"/>
            </w:tcBorders>
            <w:shd w:val="clear" w:color="000000" w:fill="E2EFDA"/>
            <w:noWrap/>
            <w:vAlign w:val="bottom"/>
            <w:hideMark/>
          </w:tcPr>
          <w:p w14:paraId="7A8A3D5F" w14:textId="77777777" w:rsidR="000355DC" w:rsidRPr="002F494D" w:rsidRDefault="000355DC" w:rsidP="00F51D54">
            <w:pPr>
              <w:rPr>
                <w:b/>
                <w:bCs/>
                <w:color w:val="000000"/>
                <w:sz w:val="18"/>
                <w:szCs w:val="18"/>
              </w:rPr>
            </w:pPr>
            <w:r w:rsidRPr="002F494D">
              <w:rPr>
                <w:b/>
                <w:bCs/>
                <w:color w:val="000000"/>
                <w:sz w:val="18"/>
                <w:szCs w:val="18"/>
              </w:rPr>
              <w:t xml:space="preserve">      5 231,13 </w:t>
            </w:r>
          </w:p>
        </w:tc>
        <w:tc>
          <w:tcPr>
            <w:tcW w:w="361" w:type="pct"/>
            <w:tcBorders>
              <w:top w:val="nil"/>
              <w:left w:val="nil"/>
              <w:bottom w:val="single" w:sz="4" w:space="0" w:color="auto"/>
              <w:right w:val="single" w:sz="4" w:space="0" w:color="auto"/>
            </w:tcBorders>
            <w:shd w:val="clear" w:color="000000" w:fill="E2EFDA"/>
            <w:noWrap/>
            <w:vAlign w:val="bottom"/>
            <w:hideMark/>
          </w:tcPr>
          <w:p w14:paraId="24615036" w14:textId="77777777" w:rsidR="000355DC" w:rsidRPr="002F494D" w:rsidRDefault="000355DC" w:rsidP="00F51D54">
            <w:pPr>
              <w:rPr>
                <w:b/>
                <w:bCs/>
                <w:color w:val="000000"/>
                <w:sz w:val="18"/>
                <w:szCs w:val="18"/>
              </w:rPr>
            </w:pPr>
            <w:r w:rsidRPr="002F494D">
              <w:rPr>
                <w:b/>
                <w:bCs/>
                <w:color w:val="000000"/>
                <w:sz w:val="18"/>
                <w:szCs w:val="18"/>
              </w:rPr>
              <w:t xml:space="preserve">      5 429,92 </w:t>
            </w:r>
          </w:p>
        </w:tc>
        <w:tc>
          <w:tcPr>
            <w:tcW w:w="361" w:type="pct"/>
            <w:tcBorders>
              <w:top w:val="nil"/>
              <w:left w:val="nil"/>
              <w:bottom w:val="single" w:sz="4" w:space="0" w:color="auto"/>
              <w:right w:val="single" w:sz="4" w:space="0" w:color="auto"/>
            </w:tcBorders>
            <w:shd w:val="clear" w:color="000000" w:fill="E2EFDA"/>
            <w:noWrap/>
            <w:vAlign w:val="bottom"/>
            <w:hideMark/>
          </w:tcPr>
          <w:p w14:paraId="444EF445" w14:textId="77777777" w:rsidR="000355DC" w:rsidRPr="002F494D" w:rsidRDefault="000355DC" w:rsidP="00F51D54">
            <w:pPr>
              <w:rPr>
                <w:b/>
                <w:bCs/>
                <w:color w:val="000000"/>
                <w:sz w:val="18"/>
                <w:szCs w:val="18"/>
              </w:rPr>
            </w:pPr>
            <w:r w:rsidRPr="002F494D">
              <w:rPr>
                <w:b/>
                <w:bCs/>
                <w:color w:val="000000"/>
                <w:sz w:val="18"/>
                <w:szCs w:val="18"/>
              </w:rPr>
              <w:t xml:space="preserve">      5 636,25 </w:t>
            </w:r>
          </w:p>
        </w:tc>
        <w:tc>
          <w:tcPr>
            <w:tcW w:w="347" w:type="pct"/>
            <w:tcBorders>
              <w:top w:val="nil"/>
              <w:left w:val="nil"/>
              <w:bottom w:val="single" w:sz="4" w:space="0" w:color="auto"/>
              <w:right w:val="single" w:sz="4" w:space="0" w:color="auto"/>
            </w:tcBorders>
            <w:shd w:val="clear" w:color="000000" w:fill="E2EFDA"/>
            <w:noWrap/>
            <w:vAlign w:val="bottom"/>
            <w:hideMark/>
          </w:tcPr>
          <w:p w14:paraId="23FDCDF0" w14:textId="77777777" w:rsidR="000355DC" w:rsidRPr="002F494D" w:rsidRDefault="000355DC" w:rsidP="00F51D54">
            <w:pPr>
              <w:rPr>
                <w:b/>
                <w:bCs/>
                <w:color w:val="000000"/>
                <w:sz w:val="18"/>
                <w:szCs w:val="18"/>
              </w:rPr>
            </w:pPr>
            <w:r w:rsidRPr="002F494D">
              <w:rPr>
                <w:b/>
                <w:bCs/>
                <w:color w:val="000000"/>
                <w:sz w:val="18"/>
                <w:szCs w:val="18"/>
              </w:rPr>
              <w:t xml:space="preserve">     5 850,43 </w:t>
            </w:r>
          </w:p>
        </w:tc>
        <w:tc>
          <w:tcPr>
            <w:tcW w:w="354" w:type="pct"/>
            <w:tcBorders>
              <w:top w:val="nil"/>
              <w:left w:val="nil"/>
              <w:bottom w:val="single" w:sz="4" w:space="0" w:color="auto"/>
              <w:right w:val="double" w:sz="6" w:space="0" w:color="auto"/>
            </w:tcBorders>
            <w:shd w:val="clear" w:color="000000" w:fill="E2EFDA"/>
            <w:noWrap/>
            <w:vAlign w:val="bottom"/>
            <w:hideMark/>
          </w:tcPr>
          <w:p w14:paraId="5AD245FB" w14:textId="77777777" w:rsidR="000355DC" w:rsidRPr="002F494D" w:rsidRDefault="000355DC" w:rsidP="00F51D54">
            <w:pPr>
              <w:rPr>
                <w:b/>
                <w:bCs/>
                <w:color w:val="000000"/>
                <w:sz w:val="18"/>
                <w:szCs w:val="18"/>
              </w:rPr>
            </w:pPr>
            <w:r w:rsidRPr="002F494D">
              <w:rPr>
                <w:b/>
                <w:bCs/>
                <w:color w:val="000000"/>
                <w:sz w:val="18"/>
                <w:szCs w:val="18"/>
              </w:rPr>
              <w:t xml:space="preserve">      6 072,75 </w:t>
            </w:r>
          </w:p>
        </w:tc>
      </w:tr>
      <w:tr w:rsidR="000355DC" w:rsidRPr="002F494D" w14:paraId="0BCA3AC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0F68147" w14:textId="77777777" w:rsidR="000355DC" w:rsidRPr="002F494D" w:rsidRDefault="000355DC" w:rsidP="00F51D54">
            <w:pPr>
              <w:jc w:val="center"/>
              <w:rPr>
                <w:b/>
                <w:bCs/>
                <w:color w:val="000000"/>
                <w:sz w:val="18"/>
                <w:szCs w:val="18"/>
              </w:rPr>
            </w:pPr>
            <w:r w:rsidRPr="002F494D">
              <w:rPr>
                <w:b/>
                <w:bCs/>
                <w:color w:val="000000"/>
                <w:sz w:val="18"/>
                <w:szCs w:val="18"/>
              </w:rPr>
              <w:t>15.01. Подгруппа новое строительство тепловых сетей и сооружений на них</w:t>
            </w:r>
          </w:p>
        </w:tc>
      </w:tr>
      <w:tr w:rsidR="000355DC" w:rsidRPr="002F494D" w14:paraId="5B21013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83E217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297900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B7DA6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E70FD6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6FB6A3F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CBE5B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DC2A2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EE95AB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948F6B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F2DB02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6CBDB0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59E75F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127BC8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1C39601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602857E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6C0207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3A9506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617DCEC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272F9A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FDFF5B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DE3932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E9209A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38A140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32E424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0B093E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AB5098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C790B57" w14:textId="77777777" w:rsidR="000355DC" w:rsidRPr="002F494D" w:rsidRDefault="000355DC" w:rsidP="00F51D54">
            <w:pPr>
              <w:jc w:val="center"/>
              <w:rPr>
                <w:color w:val="000000"/>
                <w:sz w:val="18"/>
                <w:szCs w:val="18"/>
              </w:rPr>
            </w:pPr>
            <w:r w:rsidRPr="002F494D">
              <w:rPr>
                <w:color w:val="000000"/>
                <w:sz w:val="18"/>
                <w:szCs w:val="18"/>
              </w:rPr>
              <w:t>15.01.01 Подгруппа проектов для обеспечения перспективной тепловой нагрузки</w:t>
            </w:r>
          </w:p>
        </w:tc>
      </w:tr>
      <w:tr w:rsidR="000355DC" w:rsidRPr="002F494D" w14:paraId="6B625A5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E3C893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367F95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6D53E9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DCF2BB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FCC741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18EEF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95237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B7E63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ACE15D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28661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E0844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F3F530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5FAA5A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7317BA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0607AE0"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0569D5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5E00F9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FC3FAE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C7CEE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DEE6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351F1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F775E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72D4A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547A7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8EBB7E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4CCBFB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BB1F339" w14:textId="77777777" w:rsidR="000355DC" w:rsidRPr="002F494D" w:rsidRDefault="000355DC" w:rsidP="00F51D54">
            <w:pPr>
              <w:jc w:val="center"/>
              <w:rPr>
                <w:color w:val="000000"/>
                <w:sz w:val="18"/>
                <w:szCs w:val="18"/>
              </w:rPr>
            </w:pPr>
            <w:r w:rsidRPr="002F494D">
              <w:rPr>
                <w:color w:val="000000"/>
                <w:sz w:val="18"/>
                <w:szCs w:val="18"/>
              </w:rPr>
              <w:t>15.01.02 Подгруппа проектов для повышения эффективности функционирования системы теплоснабжения</w:t>
            </w:r>
          </w:p>
        </w:tc>
      </w:tr>
      <w:tr w:rsidR="000355DC" w:rsidRPr="002F494D" w14:paraId="332B8D3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DE328B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E9EDE62"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FC63BE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2F3FE5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570C35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201DC5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C6F787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B6DF65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8FD7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539A9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B5D75A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B7784B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D87327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8D45E8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63A3C33"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324595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484B00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61F0A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55B31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9569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FAF2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3D0D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B3401C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53477E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8E969A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EEF087F"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6A7D04D" w14:textId="77777777" w:rsidR="000355DC" w:rsidRPr="002F494D" w:rsidRDefault="000355DC" w:rsidP="00F51D54">
            <w:pPr>
              <w:jc w:val="center"/>
              <w:rPr>
                <w:color w:val="000000"/>
                <w:sz w:val="18"/>
                <w:szCs w:val="18"/>
              </w:rPr>
            </w:pPr>
            <w:r w:rsidRPr="002F494D">
              <w:rPr>
                <w:color w:val="000000"/>
                <w:sz w:val="18"/>
                <w:szCs w:val="18"/>
              </w:rPr>
              <w:t>15.01.03 Подгруппа проектов для обеспечения надежности теплоснабжения потребителей</w:t>
            </w:r>
          </w:p>
        </w:tc>
      </w:tr>
      <w:tr w:rsidR="000355DC" w:rsidRPr="002F494D" w14:paraId="51029FF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325A09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58F94E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04F608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0368D8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7E1661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D1745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C28C6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91075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0D43A4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CB7D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1939BF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6D413A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C70C30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CBEDC2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111C5A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1D9462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652AF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F2D6B8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C828C7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54293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BF123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2A373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9945EF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0D0A5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B52A42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4395A0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3CF8148E" w14:textId="77777777" w:rsidR="000355DC" w:rsidRPr="002F494D" w:rsidRDefault="000355DC" w:rsidP="00F51D54">
            <w:pPr>
              <w:jc w:val="center"/>
              <w:rPr>
                <w:b/>
                <w:bCs/>
                <w:color w:val="000000"/>
                <w:sz w:val="18"/>
                <w:szCs w:val="18"/>
              </w:rPr>
            </w:pPr>
            <w:r w:rsidRPr="002F494D">
              <w:rPr>
                <w:b/>
                <w:bCs/>
                <w:color w:val="000000"/>
                <w:sz w:val="18"/>
                <w:szCs w:val="18"/>
              </w:rPr>
              <w:t>15.02. Подгруппа проектов реконструкции тепловых сетей и сооружениях на них</w:t>
            </w:r>
          </w:p>
        </w:tc>
      </w:tr>
      <w:tr w:rsidR="000355DC" w:rsidRPr="002F494D" w14:paraId="26C8407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73FEBE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6A4AC91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210BFFC" w14:textId="77777777" w:rsidR="000355DC" w:rsidRPr="002F494D" w:rsidRDefault="000355DC" w:rsidP="00F51D54">
            <w:pPr>
              <w:rPr>
                <w:color w:val="000000"/>
                <w:sz w:val="18"/>
                <w:szCs w:val="18"/>
              </w:rPr>
            </w:pPr>
            <w:r w:rsidRPr="002F494D">
              <w:rPr>
                <w:color w:val="000000"/>
                <w:sz w:val="18"/>
                <w:szCs w:val="18"/>
              </w:rPr>
              <w:t xml:space="preserve">       9 497,43 </w:t>
            </w:r>
          </w:p>
        </w:tc>
        <w:tc>
          <w:tcPr>
            <w:tcW w:w="347" w:type="pct"/>
            <w:tcBorders>
              <w:top w:val="nil"/>
              <w:left w:val="nil"/>
              <w:bottom w:val="single" w:sz="4" w:space="0" w:color="auto"/>
              <w:right w:val="single" w:sz="4" w:space="0" w:color="auto"/>
            </w:tcBorders>
            <w:shd w:val="clear" w:color="000000" w:fill="DDEBF7"/>
            <w:noWrap/>
            <w:vAlign w:val="bottom"/>
            <w:hideMark/>
          </w:tcPr>
          <w:p w14:paraId="67A1F778" w14:textId="77777777" w:rsidR="000355DC" w:rsidRPr="002F494D" w:rsidRDefault="000355DC" w:rsidP="00F51D54">
            <w:pPr>
              <w:rPr>
                <w:color w:val="000000"/>
                <w:sz w:val="18"/>
                <w:szCs w:val="18"/>
              </w:rPr>
            </w:pPr>
            <w:r w:rsidRPr="002F494D">
              <w:rPr>
                <w:color w:val="000000"/>
                <w:sz w:val="18"/>
                <w:szCs w:val="18"/>
              </w:rPr>
              <w:t xml:space="preserve">     9 848,83 </w:t>
            </w:r>
          </w:p>
        </w:tc>
        <w:tc>
          <w:tcPr>
            <w:tcW w:w="388" w:type="pct"/>
            <w:tcBorders>
              <w:top w:val="nil"/>
              <w:left w:val="nil"/>
              <w:bottom w:val="single" w:sz="4" w:space="0" w:color="auto"/>
              <w:right w:val="single" w:sz="4" w:space="0" w:color="auto"/>
            </w:tcBorders>
            <w:shd w:val="clear" w:color="000000" w:fill="DDEBF7"/>
            <w:noWrap/>
            <w:vAlign w:val="bottom"/>
            <w:hideMark/>
          </w:tcPr>
          <w:p w14:paraId="4B9F9707" w14:textId="77777777" w:rsidR="000355DC" w:rsidRPr="002F494D" w:rsidRDefault="000355DC" w:rsidP="00F51D54">
            <w:pPr>
              <w:rPr>
                <w:color w:val="000000"/>
                <w:sz w:val="18"/>
                <w:szCs w:val="18"/>
              </w:rPr>
            </w:pPr>
            <w:r w:rsidRPr="002F494D">
              <w:rPr>
                <w:color w:val="000000"/>
                <w:sz w:val="18"/>
                <w:szCs w:val="18"/>
              </w:rPr>
              <w:t xml:space="preserve">      10 223,09 </w:t>
            </w:r>
          </w:p>
        </w:tc>
        <w:tc>
          <w:tcPr>
            <w:tcW w:w="368" w:type="pct"/>
            <w:tcBorders>
              <w:top w:val="nil"/>
              <w:left w:val="nil"/>
              <w:bottom w:val="single" w:sz="4" w:space="0" w:color="auto"/>
              <w:right w:val="single" w:sz="4" w:space="0" w:color="auto"/>
            </w:tcBorders>
            <w:shd w:val="clear" w:color="000000" w:fill="DDEBF7"/>
            <w:noWrap/>
            <w:vAlign w:val="bottom"/>
            <w:hideMark/>
          </w:tcPr>
          <w:p w14:paraId="4471B89E" w14:textId="77777777" w:rsidR="000355DC" w:rsidRPr="002F494D" w:rsidRDefault="000355DC" w:rsidP="00F51D54">
            <w:pPr>
              <w:rPr>
                <w:color w:val="000000"/>
                <w:sz w:val="18"/>
                <w:szCs w:val="18"/>
              </w:rPr>
            </w:pPr>
            <w:r w:rsidRPr="002F494D">
              <w:rPr>
                <w:color w:val="000000"/>
                <w:sz w:val="18"/>
                <w:szCs w:val="18"/>
              </w:rPr>
              <w:t xml:space="preserve">    10 611,57 </w:t>
            </w:r>
          </w:p>
        </w:tc>
        <w:tc>
          <w:tcPr>
            <w:tcW w:w="361" w:type="pct"/>
            <w:tcBorders>
              <w:top w:val="nil"/>
              <w:left w:val="nil"/>
              <w:bottom w:val="single" w:sz="4" w:space="0" w:color="auto"/>
              <w:right w:val="single" w:sz="4" w:space="0" w:color="auto"/>
            </w:tcBorders>
            <w:shd w:val="clear" w:color="000000" w:fill="DDEBF7"/>
            <w:noWrap/>
            <w:vAlign w:val="bottom"/>
            <w:hideMark/>
          </w:tcPr>
          <w:p w14:paraId="59C44D67" w14:textId="77777777" w:rsidR="000355DC" w:rsidRPr="002F494D" w:rsidRDefault="000355DC" w:rsidP="00F51D54">
            <w:pPr>
              <w:rPr>
                <w:color w:val="000000"/>
                <w:sz w:val="18"/>
                <w:szCs w:val="18"/>
              </w:rPr>
            </w:pPr>
            <w:r w:rsidRPr="002F494D">
              <w:rPr>
                <w:color w:val="000000"/>
                <w:sz w:val="18"/>
                <w:szCs w:val="18"/>
              </w:rPr>
              <w:t xml:space="preserve">    11 014,81 </w:t>
            </w:r>
          </w:p>
        </w:tc>
        <w:tc>
          <w:tcPr>
            <w:tcW w:w="361" w:type="pct"/>
            <w:tcBorders>
              <w:top w:val="nil"/>
              <w:left w:val="nil"/>
              <w:bottom w:val="single" w:sz="4" w:space="0" w:color="auto"/>
              <w:right w:val="single" w:sz="4" w:space="0" w:color="auto"/>
            </w:tcBorders>
            <w:shd w:val="clear" w:color="000000" w:fill="DDEBF7"/>
            <w:noWrap/>
            <w:vAlign w:val="bottom"/>
            <w:hideMark/>
          </w:tcPr>
          <w:p w14:paraId="5ADA579C" w14:textId="77777777" w:rsidR="000355DC" w:rsidRPr="002F494D" w:rsidRDefault="000355DC" w:rsidP="00F51D54">
            <w:pPr>
              <w:rPr>
                <w:color w:val="000000"/>
                <w:sz w:val="18"/>
                <w:szCs w:val="18"/>
              </w:rPr>
            </w:pPr>
            <w:r w:rsidRPr="002F494D">
              <w:rPr>
                <w:color w:val="000000"/>
                <w:sz w:val="18"/>
                <w:szCs w:val="18"/>
              </w:rPr>
              <w:t xml:space="preserve">      6 277,36 </w:t>
            </w:r>
          </w:p>
        </w:tc>
        <w:tc>
          <w:tcPr>
            <w:tcW w:w="361" w:type="pct"/>
            <w:tcBorders>
              <w:top w:val="nil"/>
              <w:left w:val="nil"/>
              <w:bottom w:val="single" w:sz="4" w:space="0" w:color="auto"/>
              <w:right w:val="single" w:sz="4" w:space="0" w:color="auto"/>
            </w:tcBorders>
            <w:shd w:val="clear" w:color="000000" w:fill="DDEBF7"/>
            <w:noWrap/>
            <w:vAlign w:val="bottom"/>
            <w:hideMark/>
          </w:tcPr>
          <w:p w14:paraId="055FEACB" w14:textId="77777777" w:rsidR="000355DC" w:rsidRPr="002F494D" w:rsidRDefault="000355DC" w:rsidP="00F51D54">
            <w:pPr>
              <w:rPr>
                <w:color w:val="000000"/>
                <w:sz w:val="18"/>
                <w:szCs w:val="18"/>
              </w:rPr>
            </w:pPr>
            <w:r w:rsidRPr="002F494D">
              <w:rPr>
                <w:color w:val="000000"/>
                <w:sz w:val="18"/>
                <w:szCs w:val="18"/>
              </w:rPr>
              <w:t xml:space="preserve">      6 515,90 </w:t>
            </w:r>
          </w:p>
        </w:tc>
        <w:tc>
          <w:tcPr>
            <w:tcW w:w="361" w:type="pct"/>
            <w:tcBorders>
              <w:top w:val="nil"/>
              <w:left w:val="nil"/>
              <w:bottom w:val="single" w:sz="4" w:space="0" w:color="auto"/>
              <w:right w:val="single" w:sz="4" w:space="0" w:color="auto"/>
            </w:tcBorders>
            <w:shd w:val="clear" w:color="000000" w:fill="DDEBF7"/>
            <w:noWrap/>
            <w:vAlign w:val="bottom"/>
            <w:hideMark/>
          </w:tcPr>
          <w:p w14:paraId="4BBF2F88" w14:textId="77777777" w:rsidR="000355DC" w:rsidRPr="002F494D" w:rsidRDefault="000355DC" w:rsidP="00F51D54">
            <w:pPr>
              <w:rPr>
                <w:color w:val="000000"/>
                <w:sz w:val="18"/>
                <w:szCs w:val="18"/>
              </w:rPr>
            </w:pPr>
            <w:r w:rsidRPr="002F494D">
              <w:rPr>
                <w:color w:val="000000"/>
                <w:sz w:val="18"/>
                <w:szCs w:val="18"/>
              </w:rPr>
              <w:t xml:space="preserve">      6 763,50 </w:t>
            </w:r>
          </w:p>
        </w:tc>
        <w:tc>
          <w:tcPr>
            <w:tcW w:w="347" w:type="pct"/>
            <w:tcBorders>
              <w:top w:val="nil"/>
              <w:left w:val="nil"/>
              <w:bottom w:val="single" w:sz="4" w:space="0" w:color="auto"/>
              <w:right w:val="single" w:sz="4" w:space="0" w:color="auto"/>
            </w:tcBorders>
            <w:shd w:val="clear" w:color="000000" w:fill="DDEBF7"/>
            <w:noWrap/>
            <w:vAlign w:val="bottom"/>
            <w:hideMark/>
          </w:tcPr>
          <w:p w14:paraId="008F60AF" w14:textId="77777777" w:rsidR="000355DC" w:rsidRPr="002F494D" w:rsidRDefault="000355DC" w:rsidP="00F51D54">
            <w:pPr>
              <w:rPr>
                <w:color w:val="000000"/>
                <w:sz w:val="18"/>
                <w:szCs w:val="18"/>
              </w:rPr>
            </w:pPr>
            <w:r w:rsidRPr="002F494D">
              <w:rPr>
                <w:color w:val="000000"/>
                <w:sz w:val="18"/>
                <w:szCs w:val="18"/>
              </w:rPr>
              <w:t xml:space="preserve">     7 020,52 </w:t>
            </w:r>
          </w:p>
        </w:tc>
        <w:tc>
          <w:tcPr>
            <w:tcW w:w="354" w:type="pct"/>
            <w:tcBorders>
              <w:top w:val="nil"/>
              <w:left w:val="nil"/>
              <w:bottom w:val="single" w:sz="4" w:space="0" w:color="auto"/>
              <w:right w:val="double" w:sz="6" w:space="0" w:color="auto"/>
            </w:tcBorders>
            <w:shd w:val="clear" w:color="000000" w:fill="DDEBF7"/>
            <w:noWrap/>
            <w:vAlign w:val="bottom"/>
            <w:hideMark/>
          </w:tcPr>
          <w:p w14:paraId="177CB8BF" w14:textId="77777777" w:rsidR="000355DC" w:rsidRPr="002F494D" w:rsidRDefault="000355DC" w:rsidP="00F51D54">
            <w:pPr>
              <w:rPr>
                <w:color w:val="000000"/>
                <w:sz w:val="18"/>
                <w:szCs w:val="18"/>
              </w:rPr>
            </w:pPr>
            <w:r w:rsidRPr="002F494D">
              <w:rPr>
                <w:color w:val="000000"/>
                <w:sz w:val="18"/>
                <w:szCs w:val="18"/>
              </w:rPr>
              <w:t xml:space="preserve">      7 287,30 </w:t>
            </w:r>
          </w:p>
        </w:tc>
      </w:tr>
      <w:tr w:rsidR="000355DC" w:rsidRPr="002F494D" w14:paraId="56EB390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B5D183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6D76BA0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ECC72A4" w14:textId="77777777" w:rsidR="000355DC" w:rsidRPr="002F494D" w:rsidRDefault="000355DC" w:rsidP="00F51D54">
            <w:pPr>
              <w:rPr>
                <w:color w:val="000000"/>
                <w:sz w:val="18"/>
                <w:szCs w:val="18"/>
              </w:rPr>
            </w:pPr>
            <w:r w:rsidRPr="002F494D">
              <w:rPr>
                <w:color w:val="000000"/>
                <w:sz w:val="18"/>
                <w:szCs w:val="18"/>
              </w:rPr>
              <w:t xml:space="preserve">       7 914,52 </w:t>
            </w:r>
          </w:p>
        </w:tc>
        <w:tc>
          <w:tcPr>
            <w:tcW w:w="347" w:type="pct"/>
            <w:tcBorders>
              <w:top w:val="nil"/>
              <w:left w:val="nil"/>
              <w:bottom w:val="single" w:sz="4" w:space="0" w:color="auto"/>
              <w:right w:val="single" w:sz="4" w:space="0" w:color="auto"/>
            </w:tcBorders>
            <w:shd w:val="clear" w:color="000000" w:fill="DDEBF7"/>
            <w:noWrap/>
            <w:vAlign w:val="bottom"/>
            <w:hideMark/>
          </w:tcPr>
          <w:p w14:paraId="0456E967" w14:textId="77777777" w:rsidR="000355DC" w:rsidRPr="002F494D" w:rsidRDefault="000355DC" w:rsidP="00F51D54">
            <w:pPr>
              <w:rPr>
                <w:color w:val="000000"/>
                <w:sz w:val="18"/>
                <w:szCs w:val="18"/>
              </w:rPr>
            </w:pPr>
            <w:r w:rsidRPr="002F494D">
              <w:rPr>
                <w:color w:val="000000"/>
                <w:sz w:val="18"/>
                <w:szCs w:val="18"/>
              </w:rPr>
              <w:t xml:space="preserve">     8 207,36 </w:t>
            </w:r>
          </w:p>
        </w:tc>
        <w:tc>
          <w:tcPr>
            <w:tcW w:w="388" w:type="pct"/>
            <w:tcBorders>
              <w:top w:val="nil"/>
              <w:left w:val="nil"/>
              <w:bottom w:val="single" w:sz="4" w:space="0" w:color="auto"/>
              <w:right w:val="single" w:sz="4" w:space="0" w:color="auto"/>
            </w:tcBorders>
            <w:shd w:val="clear" w:color="000000" w:fill="DDEBF7"/>
            <w:noWrap/>
            <w:vAlign w:val="bottom"/>
            <w:hideMark/>
          </w:tcPr>
          <w:p w14:paraId="1544D695" w14:textId="77777777" w:rsidR="000355DC" w:rsidRPr="002F494D" w:rsidRDefault="000355DC" w:rsidP="00F51D54">
            <w:pPr>
              <w:rPr>
                <w:color w:val="000000"/>
                <w:sz w:val="18"/>
                <w:szCs w:val="18"/>
              </w:rPr>
            </w:pPr>
            <w:r w:rsidRPr="002F494D">
              <w:rPr>
                <w:color w:val="000000"/>
                <w:sz w:val="18"/>
                <w:szCs w:val="18"/>
              </w:rPr>
              <w:t xml:space="preserve">        8 519,24 </w:t>
            </w:r>
          </w:p>
        </w:tc>
        <w:tc>
          <w:tcPr>
            <w:tcW w:w="368" w:type="pct"/>
            <w:tcBorders>
              <w:top w:val="nil"/>
              <w:left w:val="nil"/>
              <w:bottom w:val="single" w:sz="4" w:space="0" w:color="auto"/>
              <w:right w:val="single" w:sz="4" w:space="0" w:color="auto"/>
            </w:tcBorders>
            <w:shd w:val="clear" w:color="000000" w:fill="DDEBF7"/>
            <w:noWrap/>
            <w:vAlign w:val="bottom"/>
            <w:hideMark/>
          </w:tcPr>
          <w:p w14:paraId="0CE8D485" w14:textId="77777777" w:rsidR="000355DC" w:rsidRPr="002F494D" w:rsidRDefault="000355DC" w:rsidP="00F51D54">
            <w:pPr>
              <w:rPr>
                <w:color w:val="000000"/>
                <w:sz w:val="18"/>
                <w:szCs w:val="18"/>
              </w:rPr>
            </w:pPr>
            <w:r w:rsidRPr="002F494D">
              <w:rPr>
                <w:color w:val="000000"/>
                <w:sz w:val="18"/>
                <w:szCs w:val="18"/>
              </w:rPr>
              <w:t xml:space="preserve">      8 842,97 </w:t>
            </w:r>
          </w:p>
        </w:tc>
        <w:tc>
          <w:tcPr>
            <w:tcW w:w="361" w:type="pct"/>
            <w:tcBorders>
              <w:top w:val="nil"/>
              <w:left w:val="nil"/>
              <w:bottom w:val="single" w:sz="4" w:space="0" w:color="auto"/>
              <w:right w:val="single" w:sz="4" w:space="0" w:color="auto"/>
            </w:tcBorders>
            <w:shd w:val="clear" w:color="000000" w:fill="DDEBF7"/>
            <w:noWrap/>
            <w:vAlign w:val="bottom"/>
            <w:hideMark/>
          </w:tcPr>
          <w:p w14:paraId="5B2DA33E" w14:textId="77777777" w:rsidR="000355DC" w:rsidRPr="002F494D" w:rsidRDefault="000355DC" w:rsidP="00F51D54">
            <w:pPr>
              <w:rPr>
                <w:color w:val="000000"/>
                <w:sz w:val="18"/>
                <w:szCs w:val="18"/>
              </w:rPr>
            </w:pPr>
            <w:r w:rsidRPr="002F494D">
              <w:rPr>
                <w:color w:val="000000"/>
                <w:sz w:val="18"/>
                <w:szCs w:val="18"/>
              </w:rPr>
              <w:t xml:space="preserve">      9 179,00 </w:t>
            </w:r>
          </w:p>
        </w:tc>
        <w:tc>
          <w:tcPr>
            <w:tcW w:w="361" w:type="pct"/>
            <w:tcBorders>
              <w:top w:val="nil"/>
              <w:left w:val="nil"/>
              <w:bottom w:val="single" w:sz="4" w:space="0" w:color="auto"/>
              <w:right w:val="single" w:sz="4" w:space="0" w:color="auto"/>
            </w:tcBorders>
            <w:shd w:val="clear" w:color="000000" w:fill="DDEBF7"/>
            <w:noWrap/>
            <w:vAlign w:val="bottom"/>
            <w:hideMark/>
          </w:tcPr>
          <w:p w14:paraId="00DC72D2" w14:textId="77777777" w:rsidR="000355DC" w:rsidRPr="002F494D" w:rsidRDefault="000355DC" w:rsidP="00F51D54">
            <w:pPr>
              <w:rPr>
                <w:color w:val="000000"/>
                <w:sz w:val="18"/>
                <w:szCs w:val="18"/>
              </w:rPr>
            </w:pPr>
            <w:r w:rsidRPr="002F494D">
              <w:rPr>
                <w:color w:val="000000"/>
                <w:sz w:val="18"/>
                <w:szCs w:val="18"/>
              </w:rPr>
              <w:t xml:space="preserve">      5 231,13 </w:t>
            </w:r>
          </w:p>
        </w:tc>
        <w:tc>
          <w:tcPr>
            <w:tcW w:w="361" w:type="pct"/>
            <w:tcBorders>
              <w:top w:val="nil"/>
              <w:left w:val="nil"/>
              <w:bottom w:val="single" w:sz="4" w:space="0" w:color="auto"/>
              <w:right w:val="single" w:sz="4" w:space="0" w:color="auto"/>
            </w:tcBorders>
            <w:shd w:val="clear" w:color="000000" w:fill="DDEBF7"/>
            <w:noWrap/>
            <w:vAlign w:val="bottom"/>
            <w:hideMark/>
          </w:tcPr>
          <w:p w14:paraId="242D87FB" w14:textId="77777777" w:rsidR="000355DC" w:rsidRPr="002F494D" w:rsidRDefault="000355DC" w:rsidP="00F51D54">
            <w:pPr>
              <w:rPr>
                <w:color w:val="000000"/>
                <w:sz w:val="18"/>
                <w:szCs w:val="18"/>
              </w:rPr>
            </w:pPr>
            <w:r w:rsidRPr="002F494D">
              <w:rPr>
                <w:color w:val="000000"/>
                <w:sz w:val="18"/>
                <w:szCs w:val="18"/>
              </w:rPr>
              <w:t xml:space="preserve">      5 429,92 </w:t>
            </w:r>
          </w:p>
        </w:tc>
        <w:tc>
          <w:tcPr>
            <w:tcW w:w="361" w:type="pct"/>
            <w:tcBorders>
              <w:top w:val="nil"/>
              <w:left w:val="nil"/>
              <w:bottom w:val="single" w:sz="4" w:space="0" w:color="auto"/>
              <w:right w:val="single" w:sz="4" w:space="0" w:color="auto"/>
            </w:tcBorders>
            <w:shd w:val="clear" w:color="000000" w:fill="DDEBF7"/>
            <w:noWrap/>
            <w:vAlign w:val="bottom"/>
            <w:hideMark/>
          </w:tcPr>
          <w:p w14:paraId="01C669AD" w14:textId="77777777" w:rsidR="000355DC" w:rsidRPr="002F494D" w:rsidRDefault="000355DC" w:rsidP="00F51D54">
            <w:pPr>
              <w:rPr>
                <w:color w:val="000000"/>
                <w:sz w:val="18"/>
                <w:szCs w:val="18"/>
              </w:rPr>
            </w:pPr>
            <w:r w:rsidRPr="002F494D">
              <w:rPr>
                <w:color w:val="000000"/>
                <w:sz w:val="18"/>
                <w:szCs w:val="18"/>
              </w:rPr>
              <w:t xml:space="preserve">      5 636,25 </w:t>
            </w:r>
          </w:p>
        </w:tc>
        <w:tc>
          <w:tcPr>
            <w:tcW w:w="347" w:type="pct"/>
            <w:tcBorders>
              <w:top w:val="nil"/>
              <w:left w:val="nil"/>
              <w:bottom w:val="single" w:sz="4" w:space="0" w:color="auto"/>
              <w:right w:val="single" w:sz="4" w:space="0" w:color="auto"/>
            </w:tcBorders>
            <w:shd w:val="clear" w:color="000000" w:fill="DDEBF7"/>
            <w:noWrap/>
            <w:vAlign w:val="bottom"/>
            <w:hideMark/>
          </w:tcPr>
          <w:p w14:paraId="33D0C763" w14:textId="77777777" w:rsidR="000355DC" w:rsidRPr="002F494D" w:rsidRDefault="000355DC" w:rsidP="00F51D54">
            <w:pPr>
              <w:rPr>
                <w:color w:val="000000"/>
                <w:sz w:val="18"/>
                <w:szCs w:val="18"/>
              </w:rPr>
            </w:pPr>
            <w:r w:rsidRPr="002F494D">
              <w:rPr>
                <w:color w:val="000000"/>
                <w:sz w:val="18"/>
                <w:szCs w:val="18"/>
              </w:rPr>
              <w:t xml:space="preserve">     5 850,43 </w:t>
            </w:r>
          </w:p>
        </w:tc>
        <w:tc>
          <w:tcPr>
            <w:tcW w:w="354" w:type="pct"/>
            <w:tcBorders>
              <w:top w:val="nil"/>
              <w:left w:val="nil"/>
              <w:bottom w:val="single" w:sz="4" w:space="0" w:color="auto"/>
              <w:right w:val="double" w:sz="6" w:space="0" w:color="auto"/>
            </w:tcBorders>
            <w:shd w:val="clear" w:color="000000" w:fill="DDEBF7"/>
            <w:noWrap/>
            <w:vAlign w:val="bottom"/>
            <w:hideMark/>
          </w:tcPr>
          <w:p w14:paraId="6B7DDF45" w14:textId="77777777" w:rsidR="000355DC" w:rsidRPr="002F494D" w:rsidRDefault="000355DC" w:rsidP="00F51D54">
            <w:pPr>
              <w:rPr>
                <w:color w:val="000000"/>
                <w:sz w:val="18"/>
                <w:szCs w:val="18"/>
              </w:rPr>
            </w:pPr>
            <w:r w:rsidRPr="002F494D">
              <w:rPr>
                <w:color w:val="000000"/>
                <w:sz w:val="18"/>
                <w:szCs w:val="18"/>
              </w:rPr>
              <w:t xml:space="preserve">      6 072,75 </w:t>
            </w:r>
          </w:p>
        </w:tc>
      </w:tr>
      <w:tr w:rsidR="000355DC" w:rsidRPr="002F494D" w14:paraId="7DC35B7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8F80422" w14:textId="77777777" w:rsidR="000355DC" w:rsidRPr="002F494D" w:rsidRDefault="000355DC" w:rsidP="00F51D54">
            <w:pPr>
              <w:jc w:val="center"/>
              <w:rPr>
                <w:color w:val="000000"/>
                <w:sz w:val="18"/>
                <w:szCs w:val="18"/>
              </w:rPr>
            </w:pPr>
            <w:r w:rsidRPr="002F494D">
              <w:rPr>
                <w:color w:val="000000"/>
                <w:sz w:val="18"/>
                <w:szCs w:val="18"/>
              </w:rPr>
              <w:t>15.02.01 Подгруппа проектов для обеспечения перспективной тепловой нагрузки</w:t>
            </w:r>
          </w:p>
        </w:tc>
      </w:tr>
      <w:tr w:rsidR="000355DC" w:rsidRPr="002F494D" w14:paraId="1DDB6E8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A9929F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0EBD00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199956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068FF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2CE3CB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CFB28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3DF9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6A2730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244D5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B8662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534256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C8B0F6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FD26D4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62B6DFC"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B272095"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719CB4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397F96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848788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F44BA3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A8D4C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9F6C4D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EAF01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0A20E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99C7F9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3D725C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FC8181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6B66EDE" w14:textId="77777777" w:rsidR="000355DC" w:rsidRPr="002F494D" w:rsidRDefault="000355DC" w:rsidP="00F51D54">
            <w:pPr>
              <w:jc w:val="center"/>
              <w:rPr>
                <w:color w:val="000000"/>
                <w:sz w:val="18"/>
                <w:szCs w:val="18"/>
              </w:rPr>
            </w:pPr>
            <w:r w:rsidRPr="002F494D">
              <w:rPr>
                <w:color w:val="000000"/>
                <w:sz w:val="18"/>
                <w:szCs w:val="18"/>
              </w:rPr>
              <w:t>15.02.02 Подгруппа проектов для повышения эффективности функционирования системы теплоснабжения</w:t>
            </w:r>
          </w:p>
        </w:tc>
      </w:tr>
      <w:tr w:rsidR="000355DC" w:rsidRPr="002F494D" w14:paraId="761B35C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A50CAE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883C6C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26D53C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733B57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5C5445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BDA7FB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6344D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5585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F0BB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654C5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12D3FC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FF571C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7971E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CEC47D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F8C4CC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46A7A6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E6DB3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A75D63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5A76C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F3610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DF12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DD5B3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00D59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F0F242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2EAB04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EA7CED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E138A27" w14:textId="77777777" w:rsidR="000355DC" w:rsidRPr="002F494D" w:rsidRDefault="000355DC" w:rsidP="00F51D54">
            <w:pPr>
              <w:jc w:val="center"/>
              <w:rPr>
                <w:color w:val="000000"/>
                <w:sz w:val="18"/>
                <w:szCs w:val="18"/>
              </w:rPr>
            </w:pPr>
            <w:r w:rsidRPr="002F494D">
              <w:rPr>
                <w:color w:val="000000"/>
                <w:sz w:val="18"/>
                <w:szCs w:val="18"/>
              </w:rPr>
              <w:t>15.02.03 Подгруппа проектов для обеспечения надежности теплоснабжения потребителей</w:t>
            </w:r>
          </w:p>
        </w:tc>
      </w:tr>
      <w:tr w:rsidR="000355DC" w:rsidRPr="002F494D" w14:paraId="2B83076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6B6CB5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DA2F21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F2D3186" w14:textId="77777777" w:rsidR="000355DC" w:rsidRPr="002F494D" w:rsidRDefault="000355DC" w:rsidP="00F51D54">
            <w:pPr>
              <w:rPr>
                <w:color w:val="000000"/>
                <w:sz w:val="18"/>
                <w:szCs w:val="18"/>
              </w:rPr>
            </w:pPr>
            <w:r w:rsidRPr="002F494D">
              <w:rPr>
                <w:color w:val="000000"/>
                <w:sz w:val="18"/>
                <w:szCs w:val="18"/>
              </w:rPr>
              <w:t xml:space="preserve">       9 497,43 </w:t>
            </w:r>
          </w:p>
        </w:tc>
        <w:tc>
          <w:tcPr>
            <w:tcW w:w="347" w:type="pct"/>
            <w:tcBorders>
              <w:top w:val="nil"/>
              <w:left w:val="nil"/>
              <w:bottom w:val="single" w:sz="4" w:space="0" w:color="auto"/>
              <w:right w:val="single" w:sz="4" w:space="0" w:color="auto"/>
            </w:tcBorders>
            <w:shd w:val="clear" w:color="auto" w:fill="auto"/>
            <w:noWrap/>
            <w:vAlign w:val="bottom"/>
            <w:hideMark/>
          </w:tcPr>
          <w:p w14:paraId="53D18FC2" w14:textId="77777777" w:rsidR="000355DC" w:rsidRPr="002F494D" w:rsidRDefault="000355DC" w:rsidP="00F51D54">
            <w:pPr>
              <w:rPr>
                <w:color w:val="000000"/>
                <w:sz w:val="18"/>
                <w:szCs w:val="18"/>
              </w:rPr>
            </w:pPr>
            <w:r w:rsidRPr="002F494D">
              <w:rPr>
                <w:color w:val="000000"/>
                <w:sz w:val="18"/>
                <w:szCs w:val="18"/>
              </w:rPr>
              <w:t xml:space="preserve">     9 848,83 </w:t>
            </w:r>
          </w:p>
        </w:tc>
        <w:tc>
          <w:tcPr>
            <w:tcW w:w="388" w:type="pct"/>
            <w:tcBorders>
              <w:top w:val="nil"/>
              <w:left w:val="nil"/>
              <w:bottom w:val="single" w:sz="4" w:space="0" w:color="auto"/>
              <w:right w:val="single" w:sz="4" w:space="0" w:color="auto"/>
            </w:tcBorders>
            <w:shd w:val="clear" w:color="auto" w:fill="auto"/>
            <w:noWrap/>
            <w:vAlign w:val="bottom"/>
            <w:hideMark/>
          </w:tcPr>
          <w:p w14:paraId="2984FA84" w14:textId="77777777" w:rsidR="000355DC" w:rsidRPr="002F494D" w:rsidRDefault="000355DC" w:rsidP="00F51D54">
            <w:pPr>
              <w:rPr>
                <w:color w:val="000000"/>
                <w:sz w:val="18"/>
                <w:szCs w:val="18"/>
              </w:rPr>
            </w:pPr>
            <w:r w:rsidRPr="002F494D">
              <w:rPr>
                <w:color w:val="000000"/>
                <w:sz w:val="18"/>
                <w:szCs w:val="18"/>
              </w:rPr>
              <w:t xml:space="preserve">      10 223,09 </w:t>
            </w:r>
          </w:p>
        </w:tc>
        <w:tc>
          <w:tcPr>
            <w:tcW w:w="368" w:type="pct"/>
            <w:tcBorders>
              <w:top w:val="nil"/>
              <w:left w:val="nil"/>
              <w:bottom w:val="single" w:sz="4" w:space="0" w:color="auto"/>
              <w:right w:val="single" w:sz="4" w:space="0" w:color="auto"/>
            </w:tcBorders>
            <w:shd w:val="clear" w:color="auto" w:fill="auto"/>
            <w:noWrap/>
            <w:vAlign w:val="bottom"/>
            <w:hideMark/>
          </w:tcPr>
          <w:p w14:paraId="6D8B6926" w14:textId="77777777" w:rsidR="000355DC" w:rsidRPr="002F494D" w:rsidRDefault="000355DC" w:rsidP="00F51D54">
            <w:pPr>
              <w:rPr>
                <w:color w:val="000000"/>
                <w:sz w:val="18"/>
                <w:szCs w:val="18"/>
              </w:rPr>
            </w:pPr>
            <w:r w:rsidRPr="002F494D">
              <w:rPr>
                <w:color w:val="000000"/>
                <w:sz w:val="18"/>
                <w:szCs w:val="18"/>
              </w:rPr>
              <w:t xml:space="preserve">    10 611,57 </w:t>
            </w:r>
          </w:p>
        </w:tc>
        <w:tc>
          <w:tcPr>
            <w:tcW w:w="361" w:type="pct"/>
            <w:tcBorders>
              <w:top w:val="nil"/>
              <w:left w:val="nil"/>
              <w:bottom w:val="single" w:sz="4" w:space="0" w:color="auto"/>
              <w:right w:val="single" w:sz="4" w:space="0" w:color="auto"/>
            </w:tcBorders>
            <w:shd w:val="clear" w:color="auto" w:fill="auto"/>
            <w:noWrap/>
            <w:vAlign w:val="bottom"/>
            <w:hideMark/>
          </w:tcPr>
          <w:p w14:paraId="184DD6C9" w14:textId="77777777" w:rsidR="000355DC" w:rsidRPr="002F494D" w:rsidRDefault="000355DC" w:rsidP="00F51D54">
            <w:pPr>
              <w:rPr>
                <w:color w:val="000000"/>
                <w:sz w:val="18"/>
                <w:szCs w:val="18"/>
              </w:rPr>
            </w:pPr>
            <w:r w:rsidRPr="002F494D">
              <w:rPr>
                <w:color w:val="000000"/>
                <w:sz w:val="18"/>
                <w:szCs w:val="18"/>
              </w:rPr>
              <w:t xml:space="preserve">    11 014,81 </w:t>
            </w:r>
          </w:p>
        </w:tc>
        <w:tc>
          <w:tcPr>
            <w:tcW w:w="361" w:type="pct"/>
            <w:tcBorders>
              <w:top w:val="nil"/>
              <w:left w:val="nil"/>
              <w:bottom w:val="single" w:sz="4" w:space="0" w:color="auto"/>
              <w:right w:val="single" w:sz="4" w:space="0" w:color="auto"/>
            </w:tcBorders>
            <w:shd w:val="clear" w:color="auto" w:fill="auto"/>
            <w:noWrap/>
            <w:vAlign w:val="bottom"/>
            <w:hideMark/>
          </w:tcPr>
          <w:p w14:paraId="7D3599C8" w14:textId="77777777" w:rsidR="000355DC" w:rsidRPr="002F494D" w:rsidRDefault="000355DC" w:rsidP="00F51D54">
            <w:pPr>
              <w:rPr>
                <w:color w:val="000000"/>
                <w:sz w:val="18"/>
                <w:szCs w:val="18"/>
              </w:rPr>
            </w:pPr>
            <w:r w:rsidRPr="002F494D">
              <w:rPr>
                <w:color w:val="000000"/>
                <w:sz w:val="18"/>
                <w:szCs w:val="18"/>
              </w:rPr>
              <w:t xml:space="preserve">      6 277,36 </w:t>
            </w:r>
          </w:p>
        </w:tc>
        <w:tc>
          <w:tcPr>
            <w:tcW w:w="361" w:type="pct"/>
            <w:tcBorders>
              <w:top w:val="nil"/>
              <w:left w:val="nil"/>
              <w:bottom w:val="single" w:sz="4" w:space="0" w:color="auto"/>
              <w:right w:val="single" w:sz="4" w:space="0" w:color="auto"/>
            </w:tcBorders>
            <w:shd w:val="clear" w:color="auto" w:fill="auto"/>
            <w:noWrap/>
            <w:vAlign w:val="bottom"/>
            <w:hideMark/>
          </w:tcPr>
          <w:p w14:paraId="0C5999C7" w14:textId="77777777" w:rsidR="000355DC" w:rsidRPr="002F494D" w:rsidRDefault="000355DC" w:rsidP="00F51D54">
            <w:pPr>
              <w:rPr>
                <w:color w:val="000000"/>
                <w:sz w:val="18"/>
                <w:szCs w:val="18"/>
              </w:rPr>
            </w:pPr>
            <w:r w:rsidRPr="002F494D">
              <w:rPr>
                <w:color w:val="000000"/>
                <w:sz w:val="18"/>
                <w:szCs w:val="18"/>
              </w:rPr>
              <w:t xml:space="preserve">      6 515,90 </w:t>
            </w:r>
          </w:p>
        </w:tc>
        <w:tc>
          <w:tcPr>
            <w:tcW w:w="361" w:type="pct"/>
            <w:tcBorders>
              <w:top w:val="nil"/>
              <w:left w:val="nil"/>
              <w:bottom w:val="single" w:sz="4" w:space="0" w:color="auto"/>
              <w:right w:val="single" w:sz="4" w:space="0" w:color="auto"/>
            </w:tcBorders>
            <w:shd w:val="clear" w:color="auto" w:fill="auto"/>
            <w:noWrap/>
            <w:vAlign w:val="bottom"/>
            <w:hideMark/>
          </w:tcPr>
          <w:p w14:paraId="646D0E2E" w14:textId="77777777" w:rsidR="000355DC" w:rsidRPr="002F494D" w:rsidRDefault="000355DC" w:rsidP="00F51D54">
            <w:pPr>
              <w:rPr>
                <w:color w:val="000000"/>
                <w:sz w:val="18"/>
                <w:szCs w:val="18"/>
              </w:rPr>
            </w:pPr>
            <w:r w:rsidRPr="002F494D">
              <w:rPr>
                <w:color w:val="000000"/>
                <w:sz w:val="18"/>
                <w:szCs w:val="18"/>
              </w:rPr>
              <w:t xml:space="preserve">      6 763,50 </w:t>
            </w:r>
          </w:p>
        </w:tc>
        <w:tc>
          <w:tcPr>
            <w:tcW w:w="347" w:type="pct"/>
            <w:tcBorders>
              <w:top w:val="nil"/>
              <w:left w:val="nil"/>
              <w:bottom w:val="single" w:sz="4" w:space="0" w:color="auto"/>
              <w:right w:val="single" w:sz="4" w:space="0" w:color="auto"/>
            </w:tcBorders>
            <w:shd w:val="clear" w:color="auto" w:fill="auto"/>
            <w:noWrap/>
            <w:vAlign w:val="bottom"/>
            <w:hideMark/>
          </w:tcPr>
          <w:p w14:paraId="46C5DEF7" w14:textId="77777777" w:rsidR="000355DC" w:rsidRPr="002F494D" w:rsidRDefault="000355DC" w:rsidP="00F51D54">
            <w:pPr>
              <w:rPr>
                <w:color w:val="000000"/>
                <w:sz w:val="18"/>
                <w:szCs w:val="18"/>
              </w:rPr>
            </w:pPr>
            <w:r w:rsidRPr="002F494D">
              <w:rPr>
                <w:color w:val="000000"/>
                <w:sz w:val="18"/>
                <w:szCs w:val="18"/>
              </w:rPr>
              <w:t xml:space="preserve">     7 020,52 </w:t>
            </w:r>
          </w:p>
        </w:tc>
        <w:tc>
          <w:tcPr>
            <w:tcW w:w="354" w:type="pct"/>
            <w:tcBorders>
              <w:top w:val="nil"/>
              <w:left w:val="nil"/>
              <w:bottom w:val="single" w:sz="4" w:space="0" w:color="auto"/>
              <w:right w:val="double" w:sz="6" w:space="0" w:color="auto"/>
            </w:tcBorders>
            <w:shd w:val="clear" w:color="auto" w:fill="auto"/>
            <w:noWrap/>
            <w:vAlign w:val="bottom"/>
            <w:hideMark/>
          </w:tcPr>
          <w:p w14:paraId="300784EB" w14:textId="77777777" w:rsidR="000355DC" w:rsidRPr="002F494D" w:rsidRDefault="000355DC" w:rsidP="00F51D54">
            <w:pPr>
              <w:rPr>
                <w:color w:val="000000"/>
                <w:sz w:val="18"/>
                <w:szCs w:val="18"/>
              </w:rPr>
            </w:pPr>
            <w:r w:rsidRPr="002F494D">
              <w:rPr>
                <w:color w:val="000000"/>
                <w:sz w:val="18"/>
                <w:szCs w:val="18"/>
              </w:rPr>
              <w:t xml:space="preserve">      7 287,30 </w:t>
            </w:r>
          </w:p>
        </w:tc>
      </w:tr>
      <w:tr w:rsidR="000355DC" w:rsidRPr="002F494D" w14:paraId="7E664C8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CBF168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9D0811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EF59B89" w14:textId="77777777" w:rsidR="000355DC" w:rsidRPr="002F494D" w:rsidRDefault="000355DC" w:rsidP="00F51D54">
            <w:pPr>
              <w:rPr>
                <w:color w:val="000000"/>
                <w:sz w:val="18"/>
                <w:szCs w:val="18"/>
              </w:rPr>
            </w:pPr>
            <w:r w:rsidRPr="002F494D">
              <w:rPr>
                <w:color w:val="000000"/>
                <w:sz w:val="18"/>
                <w:szCs w:val="18"/>
              </w:rPr>
              <w:t xml:space="preserve">       7 914,52 </w:t>
            </w:r>
          </w:p>
        </w:tc>
        <w:tc>
          <w:tcPr>
            <w:tcW w:w="347" w:type="pct"/>
            <w:tcBorders>
              <w:top w:val="nil"/>
              <w:left w:val="nil"/>
              <w:bottom w:val="single" w:sz="4" w:space="0" w:color="auto"/>
              <w:right w:val="single" w:sz="4" w:space="0" w:color="auto"/>
            </w:tcBorders>
            <w:shd w:val="clear" w:color="auto" w:fill="auto"/>
            <w:noWrap/>
            <w:vAlign w:val="bottom"/>
            <w:hideMark/>
          </w:tcPr>
          <w:p w14:paraId="6F5CAF7B" w14:textId="77777777" w:rsidR="000355DC" w:rsidRPr="002F494D" w:rsidRDefault="000355DC" w:rsidP="00F51D54">
            <w:pPr>
              <w:rPr>
                <w:color w:val="000000"/>
                <w:sz w:val="18"/>
                <w:szCs w:val="18"/>
              </w:rPr>
            </w:pPr>
            <w:r w:rsidRPr="002F494D">
              <w:rPr>
                <w:color w:val="000000"/>
                <w:sz w:val="18"/>
                <w:szCs w:val="18"/>
              </w:rPr>
              <w:t xml:space="preserve">     8 207,36 </w:t>
            </w:r>
          </w:p>
        </w:tc>
        <w:tc>
          <w:tcPr>
            <w:tcW w:w="388" w:type="pct"/>
            <w:tcBorders>
              <w:top w:val="nil"/>
              <w:left w:val="nil"/>
              <w:bottom w:val="single" w:sz="4" w:space="0" w:color="auto"/>
              <w:right w:val="single" w:sz="4" w:space="0" w:color="auto"/>
            </w:tcBorders>
            <w:shd w:val="clear" w:color="auto" w:fill="auto"/>
            <w:noWrap/>
            <w:vAlign w:val="bottom"/>
            <w:hideMark/>
          </w:tcPr>
          <w:p w14:paraId="51C50448" w14:textId="77777777" w:rsidR="000355DC" w:rsidRPr="002F494D" w:rsidRDefault="000355DC" w:rsidP="00F51D54">
            <w:pPr>
              <w:rPr>
                <w:color w:val="000000"/>
                <w:sz w:val="18"/>
                <w:szCs w:val="18"/>
              </w:rPr>
            </w:pPr>
            <w:r w:rsidRPr="002F494D">
              <w:rPr>
                <w:color w:val="000000"/>
                <w:sz w:val="18"/>
                <w:szCs w:val="18"/>
              </w:rPr>
              <w:t xml:space="preserve">        8 519,24 </w:t>
            </w:r>
          </w:p>
        </w:tc>
        <w:tc>
          <w:tcPr>
            <w:tcW w:w="368" w:type="pct"/>
            <w:tcBorders>
              <w:top w:val="nil"/>
              <w:left w:val="nil"/>
              <w:bottom w:val="single" w:sz="4" w:space="0" w:color="auto"/>
              <w:right w:val="single" w:sz="4" w:space="0" w:color="auto"/>
            </w:tcBorders>
            <w:shd w:val="clear" w:color="auto" w:fill="auto"/>
            <w:noWrap/>
            <w:vAlign w:val="bottom"/>
            <w:hideMark/>
          </w:tcPr>
          <w:p w14:paraId="0E422F14" w14:textId="77777777" w:rsidR="000355DC" w:rsidRPr="002F494D" w:rsidRDefault="000355DC" w:rsidP="00F51D54">
            <w:pPr>
              <w:rPr>
                <w:color w:val="000000"/>
                <w:sz w:val="18"/>
                <w:szCs w:val="18"/>
              </w:rPr>
            </w:pPr>
            <w:r w:rsidRPr="002F494D">
              <w:rPr>
                <w:color w:val="000000"/>
                <w:sz w:val="18"/>
                <w:szCs w:val="18"/>
              </w:rPr>
              <w:t xml:space="preserve">      8 842,97 </w:t>
            </w:r>
          </w:p>
        </w:tc>
        <w:tc>
          <w:tcPr>
            <w:tcW w:w="361" w:type="pct"/>
            <w:tcBorders>
              <w:top w:val="nil"/>
              <w:left w:val="nil"/>
              <w:bottom w:val="single" w:sz="4" w:space="0" w:color="auto"/>
              <w:right w:val="single" w:sz="4" w:space="0" w:color="auto"/>
            </w:tcBorders>
            <w:shd w:val="clear" w:color="auto" w:fill="auto"/>
            <w:noWrap/>
            <w:vAlign w:val="bottom"/>
            <w:hideMark/>
          </w:tcPr>
          <w:p w14:paraId="1C14BB7B" w14:textId="77777777" w:rsidR="000355DC" w:rsidRPr="002F494D" w:rsidRDefault="000355DC" w:rsidP="00F51D54">
            <w:pPr>
              <w:rPr>
                <w:color w:val="000000"/>
                <w:sz w:val="18"/>
                <w:szCs w:val="18"/>
              </w:rPr>
            </w:pPr>
            <w:r w:rsidRPr="002F494D">
              <w:rPr>
                <w:color w:val="000000"/>
                <w:sz w:val="18"/>
                <w:szCs w:val="18"/>
              </w:rPr>
              <w:t xml:space="preserve">      9 179,00 </w:t>
            </w:r>
          </w:p>
        </w:tc>
        <w:tc>
          <w:tcPr>
            <w:tcW w:w="361" w:type="pct"/>
            <w:tcBorders>
              <w:top w:val="nil"/>
              <w:left w:val="nil"/>
              <w:bottom w:val="single" w:sz="4" w:space="0" w:color="auto"/>
              <w:right w:val="single" w:sz="4" w:space="0" w:color="auto"/>
            </w:tcBorders>
            <w:shd w:val="clear" w:color="auto" w:fill="auto"/>
            <w:noWrap/>
            <w:vAlign w:val="bottom"/>
            <w:hideMark/>
          </w:tcPr>
          <w:p w14:paraId="62690D69" w14:textId="77777777" w:rsidR="000355DC" w:rsidRPr="002F494D" w:rsidRDefault="000355DC" w:rsidP="00F51D54">
            <w:pPr>
              <w:rPr>
                <w:color w:val="000000"/>
                <w:sz w:val="18"/>
                <w:szCs w:val="18"/>
              </w:rPr>
            </w:pPr>
            <w:r w:rsidRPr="002F494D">
              <w:rPr>
                <w:color w:val="000000"/>
                <w:sz w:val="18"/>
                <w:szCs w:val="18"/>
              </w:rPr>
              <w:t xml:space="preserve">      5 231,13 </w:t>
            </w:r>
          </w:p>
        </w:tc>
        <w:tc>
          <w:tcPr>
            <w:tcW w:w="361" w:type="pct"/>
            <w:tcBorders>
              <w:top w:val="nil"/>
              <w:left w:val="nil"/>
              <w:bottom w:val="single" w:sz="4" w:space="0" w:color="auto"/>
              <w:right w:val="single" w:sz="4" w:space="0" w:color="auto"/>
            </w:tcBorders>
            <w:shd w:val="clear" w:color="auto" w:fill="auto"/>
            <w:noWrap/>
            <w:vAlign w:val="bottom"/>
            <w:hideMark/>
          </w:tcPr>
          <w:p w14:paraId="73346A08" w14:textId="77777777" w:rsidR="000355DC" w:rsidRPr="002F494D" w:rsidRDefault="000355DC" w:rsidP="00F51D54">
            <w:pPr>
              <w:rPr>
                <w:color w:val="000000"/>
                <w:sz w:val="18"/>
                <w:szCs w:val="18"/>
              </w:rPr>
            </w:pPr>
            <w:r w:rsidRPr="002F494D">
              <w:rPr>
                <w:color w:val="000000"/>
                <w:sz w:val="18"/>
                <w:szCs w:val="18"/>
              </w:rPr>
              <w:t xml:space="preserve">      5 429,92 </w:t>
            </w:r>
          </w:p>
        </w:tc>
        <w:tc>
          <w:tcPr>
            <w:tcW w:w="361" w:type="pct"/>
            <w:tcBorders>
              <w:top w:val="nil"/>
              <w:left w:val="nil"/>
              <w:bottom w:val="single" w:sz="4" w:space="0" w:color="auto"/>
              <w:right w:val="single" w:sz="4" w:space="0" w:color="auto"/>
            </w:tcBorders>
            <w:shd w:val="clear" w:color="auto" w:fill="auto"/>
            <w:noWrap/>
            <w:vAlign w:val="bottom"/>
            <w:hideMark/>
          </w:tcPr>
          <w:p w14:paraId="3CD49C88" w14:textId="77777777" w:rsidR="000355DC" w:rsidRPr="002F494D" w:rsidRDefault="000355DC" w:rsidP="00F51D54">
            <w:pPr>
              <w:rPr>
                <w:color w:val="000000"/>
                <w:sz w:val="18"/>
                <w:szCs w:val="18"/>
              </w:rPr>
            </w:pPr>
            <w:r w:rsidRPr="002F494D">
              <w:rPr>
                <w:color w:val="000000"/>
                <w:sz w:val="18"/>
                <w:szCs w:val="18"/>
              </w:rPr>
              <w:t xml:space="preserve">      5 636,25 </w:t>
            </w:r>
          </w:p>
        </w:tc>
        <w:tc>
          <w:tcPr>
            <w:tcW w:w="347" w:type="pct"/>
            <w:tcBorders>
              <w:top w:val="nil"/>
              <w:left w:val="nil"/>
              <w:bottom w:val="single" w:sz="4" w:space="0" w:color="auto"/>
              <w:right w:val="single" w:sz="4" w:space="0" w:color="auto"/>
            </w:tcBorders>
            <w:shd w:val="clear" w:color="auto" w:fill="auto"/>
            <w:noWrap/>
            <w:vAlign w:val="bottom"/>
            <w:hideMark/>
          </w:tcPr>
          <w:p w14:paraId="4385EF56" w14:textId="77777777" w:rsidR="000355DC" w:rsidRPr="002F494D" w:rsidRDefault="000355DC" w:rsidP="00F51D54">
            <w:pPr>
              <w:rPr>
                <w:color w:val="000000"/>
                <w:sz w:val="18"/>
                <w:szCs w:val="18"/>
              </w:rPr>
            </w:pPr>
            <w:r w:rsidRPr="002F494D">
              <w:rPr>
                <w:color w:val="000000"/>
                <w:sz w:val="18"/>
                <w:szCs w:val="18"/>
              </w:rPr>
              <w:t xml:space="preserve">     5 850,43 </w:t>
            </w:r>
          </w:p>
        </w:tc>
        <w:tc>
          <w:tcPr>
            <w:tcW w:w="354" w:type="pct"/>
            <w:tcBorders>
              <w:top w:val="nil"/>
              <w:left w:val="nil"/>
              <w:bottom w:val="single" w:sz="4" w:space="0" w:color="auto"/>
              <w:right w:val="double" w:sz="6" w:space="0" w:color="auto"/>
            </w:tcBorders>
            <w:shd w:val="clear" w:color="auto" w:fill="auto"/>
            <w:noWrap/>
            <w:vAlign w:val="bottom"/>
            <w:hideMark/>
          </w:tcPr>
          <w:p w14:paraId="043B9F98" w14:textId="77777777" w:rsidR="000355DC" w:rsidRPr="002F494D" w:rsidRDefault="000355DC" w:rsidP="00F51D54">
            <w:pPr>
              <w:rPr>
                <w:color w:val="000000"/>
                <w:sz w:val="18"/>
                <w:szCs w:val="18"/>
              </w:rPr>
            </w:pPr>
            <w:r w:rsidRPr="002F494D">
              <w:rPr>
                <w:color w:val="000000"/>
                <w:sz w:val="18"/>
                <w:szCs w:val="18"/>
              </w:rPr>
              <w:t xml:space="preserve">      6 072,75 </w:t>
            </w:r>
          </w:p>
        </w:tc>
      </w:tr>
      <w:tr w:rsidR="000355DC" w:rsidRPr="002F494D" w14:paraId="03F02215"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592CDBB"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5BEB4DFB"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6D1B8839"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5445DE14"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17658A59"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2D792D15"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CC353AD"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C6DCD8C"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B732216"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AEFA8F8"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1731F90E"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732C4215"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0A0C14B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2E583C3F" w14:textId="77777777" w:rsidR="000355DC" w:rsidRPr="002F494D" w:rsidRDefault="000355DC" w:rsidP="00F51D54">
            <w:pPr>
              <w:jc w:val="center"/>
              <w:rPr>
                <w:b/>
                <w:bCs/>
                <w:color w:val="000000"/>
                <w:sz w:val="18"/>
                <w:szCs w:val="18"/>
              </w:rPr>
            </w:pPr>
            <w:r w:rsidRPr="002F494D">
              <w:rPr>
                <w:b/>
                <w:bCs/>
                <w:color w:val="000000"/>
                <w:sz w:val="18"/>
                <w:szCs w:val="18"/>
              </w:rPr>
              <w:t>16. Группа строительство, реконструкции и капитальный ремонт тепловых сетей и сооружений на них от котельной с. Смоленское</w:t>
            </w:r>
          </w:p>
        </w:tc>
      </w:tr>
      <w:tr w:rsidR="000355DC" w:rsidRPr="002F494D" w14:paraId="28478A1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0C8312BD"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1B728BD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146C87C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22A0FB9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14E088B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04EA1C3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44A33B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DAFC2D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6AD34CA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730C7F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573F6D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3CD09095"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5A3B91C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5B8A0FD0"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5A8D8EE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3AF324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732937F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0F540A7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26216E7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6B98784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34BA8A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8917BD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049906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41364F7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5B941020"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5EFDFCF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3A54B705" w14:textId="77777777" w:rsidR="000355DC" w:rsidRPr="002F494D" w:rsidRDefault="000355DC" w:rsidP="00F51D54">
            <w:pPr>
              <w:jc w:val="center"/>
              <w:rPr>
                <w:b/>
                <w:bCs/>
                <w:color w:val="000000"/>
                <w:sz w:val="18"/>
                <w:szCs w:val="18"/>
              </w:rPr>
            </w:pPr>
            <w:r w:rsidRPr="002F494D">
              <w:rPr>
                <w:b/>
                <w:bCs/>
                <w:color w:val="000000"/>
                <w:sz w:val="18"/>
                <w:szCs w:val="18"/>
              </w:rPr>
              <w:t>16.01. Подгруппа новое строительство тепловых сетей и сооружений на них</w:t>
            </w:r>
          </w:p>
        </w:tc>
      </w:tr>
      <w:tr w:rsidR="000355DC" w:rsidRPr="002F494D" w14:paraId="5275E40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0DEEB9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1300175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58BE2D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288EB4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9B5DE1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1165BD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1CE43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0FFD9F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259C4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8D35DC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FC272F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41C234F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5A2EF9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FB8EE2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49433D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494ABE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69266C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97D8ED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0DD06C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A59B6C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EC5592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3F98F0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7F1987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A724C7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DED5A0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433A02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6CD7CA4" w14:textId="77777777" w:rsidR="000355DC" w:rsidRPr="002F494D" w:rsidRDefault="000355DC" w:rsidP="00F51D54">
            <w:pPr>
              <w:jc w:val="center"/>
              <w:rPr>
                <w:color w:val="000000"/>
                <w:sz w:val="18"/>
                <w:szCs w:val="18"/>
              </w:rPr>
            </w:pPr>
            <w:r w:rsidRPr="002F494D">
              <w:rPr>
                <w:color w:val="000000"/>
                <w:sz w:val="18"/>
                <w:szCs w:val="18"/>
              </w:rPr>
              <w:t>16.01.01 Подгруппа проектов для обеспечения перспективной тепловой нагрузки</w:t>
            </w:r>
          </w:p>
        </w:tc>
      </w:tr>
      <w:tr w:rsidR="000355DC" w:rsidRPr="002F494D" w14:paraId="6B899A2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B93ECA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4EBBA6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25C0B7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030B7A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802A9A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933752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228BA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542C6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38681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FE6A8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48FED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665D42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96D843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8EC129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392739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46932F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2D3D4D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3980F2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B8ADC2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92BD35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157026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02F3F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5540E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FA90FA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3CB4D9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79231F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975CEFA" w14:textId="77777777" w:rsidR="000355DC" w:rsidRPr="002F494D" w:rsidRDefault="000355DC" w:rsidP="00F51D54">
            <w:pPr>
              <w:jc w:val="center"/>
              <w:rPr>
                <w:color w:val="000000"/>
                <w:sz w:val="18"/>
                <w:szCs w:val="18"/>
              </w:rPr>
            </w:pPr>
            <w:r w:rsidRPr="002F494D">
              <w:rPr>
                <w:color w:val="000000"/>
                <w:sz w:val="18"/>
                <w:szCs w:val="18"/>
              </w:rPr>
              <w:t>16.01.02 Подгруппа проектов для повышения эффективности функционирования системы теплоснабжения</w:t>
            </w:r>
          </w:p>
        </w:tc>
      </w:tr>
      <w:tr w:rsidR="000355DC" w:rsidRPr="002F494D" w14:paraId="679DF8E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E93FF8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EBF222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58D336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4F9504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B89A28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A2D4D7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700C29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34F8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27D5E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45F6E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01CE82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0033F3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7BE427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262856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8A52900"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322914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02C5E6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12EA12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4E9728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ADB1C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EF9E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B0FD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F37CC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D076C8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0DC8A9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19CF4C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9078C44" w14:textId="77777777" w:rsidR="000355DC" w:rsidRPr="002F494D" w:rsidRDefault="000355DC" w:rsidP="00F51D54">
            <w:pPr>
              <w:jc w:val="center"/>
              <w:rPr>
                <w:color w:val="000000"/>
                <w:sz w:val="18"/>
                <w:szCs w:val="18"/>
              </w:rPr>
            </w:pPr>
            <w:r w:rsidRPr="002F494D">
              <w:rPr>
                <w:color w:val="000000"/>
                <w:sz w:val="18"/>
                <w:szCs w:val="18"/>
              </w:rPr>
              <w:t>16.01.03 Подгруппа проектов для обеспечения надежности теплоснабжения потребителей</w:t>
            </w:r>
          </w:p>
        </w:tc>
      </w:tr>
      <w:tr w:rsidR="000355DC" w:rsidRPr="002F494D" w14:paraId="6557786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D675B9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131C63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D8EDAD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C6E4B4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E4B1FE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31419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16533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82976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F830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C77DA0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CF3A0B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969A7C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C9D670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7B3F1B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D4C1C6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BEB1E2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5F0533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FB58D3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2F688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E6936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B139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03121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8DAB58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973EC5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F3DB03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F19116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1D862A7F" w14:textId="77777777" w:rsidR="000355DC" w:rsidRPr="002F494D" w:rsidRDefault="000355DC" w:rsidP="00F51D54">
            <w:pPr>
              <w:jc w:val="center"/>
              <w:rPr>
                <w:b/>
                <w:bCs/>
                <w:color w:val="000000"/>
                <w:sz w:val="18"/>
                <w:szCs w:val="18"/>
              </w:rPr>
            </w:pPr>
            <w:r w:rsidRPr="002F494D">
              <w:rPr>
                <w:b/>
                <w:bCs/>
                <w:color w:val="000000"/>
                <w:sz w:val="18"/>
                <w:szCs w:val="18"/>
              </w:rPr>
              <w:t>16.02. Подгруппа проектов реконструкции тепловых сетей и сооружениях на них</w:t>
            </w:r>
          </w:p>
        </w:tc>
      </w:tr>
      <w:tr w:rsidR="000355DC" w:rsidRPr="002F494D" w14:paraId="18BBF46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FBD1F9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570C94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2E68D3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1C3A04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8E90AA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6F4A855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8EAC1F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120B6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F113FD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3CB20D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2B8394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4079B90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1329D4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D9C938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7AD44FA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E016B2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7787FC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4CAA92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2DC7BE9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2E7920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8D9007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7F38F5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5D02DE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E7E544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F73312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DEE3FA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DC9B33E" w14:textId="77777777" w:rsidR="000355DC" w:rsidRPr="002F494D" w:rsidRDefault="000355DC" w:rsidP="00F51D54">
            <w:pPr>
              <w:jc w:val="center"/>
              <w:rPr>
                <w:color w:val="000000"/>
                <w:sz w:val="18"/>
                <w:szCs w:val="18"/>
              </w:rPr>
            </w:pPr>
            <w:r w:rsidRPr="002F494D">
              <w:rPr>
                <w:color w:val="000000"/>
                <w:sz w:val="18"/>
                <w:szCs w:val="18"/>
              </w:rPr>
              <w:t>16.02.01 Подгруппа проектов для обеспечения перспективной тепловой нагрузки</w:t>
            </w:r>
          </w:p>
        </w:tc>
      </w:tr>
      <w:tr w:rsidR="000355DC" w:rsidRPr="002F494D" w14:paraId="7F9AB13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80D5D8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3CB1A0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1B1774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03A7DC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EF7BC4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0FE646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A5EAC3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02A4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97879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EC462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4D552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DC8E8E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16464E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C8C7A2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436B315"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1811E2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16E526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05BEE8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1DB1C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D1972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A0126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3EFAAF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7F08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06F00E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D82E3A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32A129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3807C36" w14:textId="77777777" w:rsidR="000355DC" w:rsidRPr="002F494D" w:rsidRDefault="000355DC" w:rsidP="00F51D54">
            <w:pPr>
              <w:jc w:val="center"/>
              <w:rPr>
                <w:color w:val="000000"/>
                <w:sz w:val="18"/>
                <w:szCs w:val="18"/>
              </w:rPr>
            </w:pPr>
            <w:r w:rsidRPr="002F494D">
              <w:rPr>
                <w:color w:val="000000"/>
                <w:sz w:val="18"/>
                <w:szCs w:val="18"/>
              </w:rPr>
              <w:t>16.02.02 Подгруппа проектов для повышения эффективности функционирования системы теплоснабжения</w:t>
            </w:r>
          </w:p>
        </w:tc>
      </w:tr>
      <w:tr w:rsidR="000355DC" w:rsidRPr="002F494D" w14:paraId="5CAB77E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017DEB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EC793E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981F01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8E38C6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C8EF9A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40D580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F62FC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94949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15BC9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CF02B1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4B118F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916D9B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785E5F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924CA9D"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37DCB1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BE60ED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3D36EB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4B804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88512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169E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BBA11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20976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5CF0E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C93C23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B8F679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B71F73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6D52ED2" w14:textId="77777777" w:rsidR="000355DC" w:rsidRPr="002F494D" w:rsidRDefault="000355DC" w:rsidP="00F51D54">
            <w:pPr>
              <w:jc w:val="center"/>
              <w:rPr>
                <w:color w:val="000000"/>
                <w:sz w:val="18"/>
                <w:szCs w:val="18"/>
              </w:rPr>
            </w:pPr>
            <w:r w:rsidRPr="002F494D">
              <w:rPr>
                <w:color w:val="000000"/>
                <w:sz w:val="18"/>
                <w:szCs w:val="18"/>
              </w:rPr>
              <w:t>16.02.03 Подгруппа проектов для обеспечения надежности теплоснабжения потребителей</w:t>
            </w:r>
          </w:p>
        </w:tc>
      </w:tr>
      <w:tr w:rsidR="000355DC" w:rsidRPr="002F494D" w14:paraId="633B598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E2508E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DD2D07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B955E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C54173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10CA6B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D6400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765E7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13DAD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CC0615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B635FF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E66196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DE9F3D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42BCE2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6E5E67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CC6F79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816051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FCE596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A49F0D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1A9F35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EA80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4A7A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E5C75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C13AD0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E29C8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59A86A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4075777"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F910EE1"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3AF49D9D"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554F5BA3"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07B609E"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78367685"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5C6DC673"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A63069C"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40190E6"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B2095B5"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C1C0589"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5A0D4F3B"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4BA56B04"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1D45133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48B32FFF" w14:textId="77777777" w:rsidR="000355DC" w:rsidRPr="002F494D" w:rsidRDefault="000355DC" w:rsidP="00F51D54">
            <w:pPr>
              <w:jc w:val="center"/>
              <w:rPr>
                <w:b/>
                <w:bCs/>
                <w:color w:val="000000"/>
                <w:sz w:val="18"/>
                <w:szCs w:val="18"/>
              </w:rPr>
            </w:pPr>
            <w:r w:rsidRPr="002F494D">
              <w:rPr>
                <w:b/>
                <w:bCs/>
                <w:color w:val="000000"/>
                <w:sz w:val="18"/>
                <w:szCs w:val="18"/>
              </w:rPr>
              <w:t xml:space="preserve">17. Группа строительство, реконструкции и капитальный ремонт тепловых сетей и сооружений на них от котельной с. </w:t>
            </w:r>
            <w:proofErr w:type="spellStart"/>
            <w:r w:rsidRPr="002F494D">
              <w:rPr>
                <w:b/>
                <w:bCs/>
                <w:color w:val="000000"/>
                <w:sz w:val="18"/>
                <w:szCs w:val="18"/>
              </w:rPr>
              <w:t>Бектышево</w:t>
            </w:r>
            <w:proofErr w:type="spellEnd"/>
          </w:p>
        </w:tc>
      </w:tr>
      <w:tr w:rsidR="000355DC" w:rsidRPr="002F494D" w14:paraId="2A814D26"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7DFF0D0D"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3CA4B76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161C40FC" w14:textId="77777777" w:rsidR="000355DC" w:rsidRPr="002F494D" w:rsidRDefault="000355DC" w:rsidP="00F51D54">
            <w:pPr>
              <w:rPr>
                <w:b/>
                <w:bCs/>
                <w:color w:val="000000"/>
                <w:sz w:val="18"/>
                <w:szCs w:val="18"/>
              </w:rPr>
            </w:pPr>
            <w:r w:rsidRPr="002F494D">
              <w:rPr>
                <w:b/>
                <w:bCs/>
                <w:color w:val="000000"/>
                <w:sz w:val="18"/>
                <w:szCs w:val="18"/>
              </w:rPr>
              <w:t xml:space="preserve">     10 061,30 </w:t>
            </w:r>
          </w:p>
        </w:tc>
        <w:tc>
          <w:tcPr>
            <w:tcW w:w="347" w:type="pct"/>
            <w:tcBorders>
              <w:top w:val="nil"/>
              <w:left w:val="nil"/>
              <w:bottom w:val="single" w:sz="4" w:space="0" w:color="auto"/>
              <w:right w:val="single" w:sz="4" w:space="0" w:color="auto"/>
            </w:tcBorders>
            <w:shd w:val="clear" w:color="000000" w:fill="E2EFDA"/>
            <w:noWrap/>
            <w:vAlign w:val="bottom"/>
            <w:hideMark/>
          </w:tcPr>
          <w:p w14:paraId="54F5CC3A" w14:textId="77777777" w:rsidR="000355DC" w:rsidRPr="002F494D" w:rsidRDefault="000355DC" w:rsidP="00F51D54">
            <w:pPr>
              <w:rPr>
                <w:b/>
                <w:bCs/>
                <w:color w:val="000000"/>
                <w:sz w:val="18"/>
                <w:szCs w:val="18"/>
              </w:rPr>
            </w:pPr>
            <w:r w:rsidRPr="002F494D">
              <w:rPr>
                <w:b/>
                <w:bCs/>
                <w:color w:val="000000"/>
                <w:sz w:val="18"/>
                <w:szCs w:val="18"/>
              </w:rPr>
              <w:t xml:space="preserve">   10 433,57 </w:t>
            </w:r>
          </w:p>
        </w:tc>
        <w:tc>
          <w:tcPr>
            <w:tcW w:w="388" w:type="pct"/>
            <w:tcBorders>
              <w:top w:val="nil"/>
              <w:left w:val="nil"/>
              <w:bottom w:val="single" w:sz="4" w:space="0" w:color="auto"/>
              <w:right w:val="single" w:sz="4" w:space="0" w:color="auto"/>
            </w:tcBorders>
            <w:shd w:val="clear" w:color="000000" w:fill="E2EFDA"/>
            <w:noWrap/>
            <w:vAlign w:val="bottom"/>
            <w:hideMark/>
          </w:tcPr>
          <w:p w14:paraId="74A8AE40" w14:textId="77777777" w:rsidR="000355DC" w:rsidRPr="002F494D" w:rsidRDefault="000355DC" w:rsidP="00F51D54">
            <w:pPr>
              <w:rPr>
                <w:b/>
                <w:bCs/>
                <w:color w:val="000000"/>
                <w:sz w:val="18"/>
                <w:szCs w:val="18"/>
              </w:rPr>
            </w:pPr>
            <w:r w:rsidRPr="002F494D">
              <w:rPr>
                <w:b/>
                <w:bCs/>
                <w:color w:val="000000"/>
                <w:sz w:val="18"/>
                <w:szCs w:val="18"/>
              </w:rPr>
              <w:t xml:space="preserve">      10 830,04 </w:t>
            </w:r>
          </w:p>
        </w:tc>
        <w:tc>
          <w:tcPr>
            <w:tcW w:w="368" w:type="pct"/>
            <w:tcBorders>
              <w:top w:val="nil"/>
              <w:left w:val="nil"/>
              <w:bottom w:val="single" w:sz="4" w:space="0" w:color="auto"/>
              <w:right w:val="single" w:sz="4" w:space="0" w:color="auto"/>
            </w:tcBorders>
            <w:shd w:val="clear" w:color="000000" w:fill="E2EFDA"/>
            <w:noWrap/>
            <w:vAlign w:val="bottom"/>
            <w:hideMark/>
          </w:tcPr>
          <w:p w14:paraId="0631BDA5" w14:textId="77777777" w:rsidR="000355DC" w:rsidRPr="002F494D" w:rsidRDefault="000355DC" w:rsidP="00F51D54">
            <w:pPr>
              <w:rPr>
                <w:b/>
                <w:bCs/>
                <w:color w:val="000000"/>
                <w:sz w:val="18"/>
                <w:szCs w:val="18"/>
              </w:rPr>
            </w:pPr>
            <w:r w:rsidRPr="002F494D">
              <w:rPr>
                <w:b/>
                <w:bCs/>
                <w:color w:val="000000"/>
                <w:sz w:val="18"/>
                <w:szCs w:val="18"/>
              </w:rPr>
              <w:t xml:space="preserve">    11 241,59 </w:t>
            </w:r>
          </w:p>
        </w:tc>
        <w:tc>
          <w:tcPr>
            <w:tcW w:w="361" w:type="pct"/>
            <w:tcBorders>
              <w:top w:val="nil"/>
              <w:left w:val="nil"/>
              <w:bottom w:val="single" w:sz="4" w:space="0" w:color="auto"/>
              <w:right w:val="single" w:sz="4" w:space="0" w:color="auto"/>
            </w:tcBorders>
            <w:shd w:val="clear" w:color="000000" w:fill="E2EFDA"/>
            <w:noWrap/>
            <w:vAlign w:val="bottom"/>
            <w:hideMark/>
          </w:tcPr>
          <w:p w14:paraId="3D45281A" w14:textId="77777777" w:rsidR="000355DC" w:rsidRPr="002F494D" w:rsidRDefault="000355DC" w:rsidP="00F51D54">
            <w:pPr>
              <w:rPr>
                <w:b/>
                <w:bCs/>
                <w:color w:val="000000"/>
                <w:sz w:val="18"/>
                <w:szCs w:val="18"/>
              </w:rPr>
            </w:pPr>
            <w:r w:rsidRPr="002F494D">
              <w:rPr>
                <w:b/>
                <w:bCs/>
                <w:color w:val="000000"/>
                <w:sz w:val="18"/>
                <w:szCs w:val="18"/>
              </w:rPr>
              <w:t xml:space="preserve">    11 668,77 </w:t>
            </w:r>
          </w:p>
        </w:tc>
        <w:tc>
          <w:tcPr>
            <w:tcW w:w="361" w:type="pct"/>
            <w:tcBorders>
              <w:top w:val="nil"/>
              <w:left w:val="nil"/>
              <w:bottom w:val="single" w:sz="4" w:space="0" w:color="auto"/>
              <w:right w:val="single" w:sz="4" w:space="0" w:color="auto"/>
            </w:tcBorders>
            <w:shd w:val="clear" w:color="000000" w:fill="E2EFDA"/>
            <w:noWrap/>
            <w:vAlign w:val="bottom"/>
            <w:hideMark/>
          </w:tcPr>
          <w:p w14:paraId="21203A0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6C5EC41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A95338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18E7342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78C7F7FB"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28E8774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D79731C"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7741DDD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34E9B903" w14:textId="77777777" w:rsidR="000355DC" w:rsidRPr="002F494D" w:rsidRDefault="000355DC" w:rsidP="00F51D54">
            <w:pPr>
              <w:rPr>
                <w:b/>
                <w:bCs/>
                <w:color w:val="000000"/>
                <w:sz w:val="18"/>
                <w:szCs w:val="18"/>
              </w:rPr>
            </w:pPr>
            <w:r w:rsidRPr="002F494D">
              <w:rPr>
                <w:b/>
                <w:bCs/>
                <w:color w:val="000000"/>
                <w:sz w:val="18"/>
                <w:szCs w:val="18"/>
              </w:rPr>
              <w:t xml:space="preserve">       8 384,42 </w:t>
            </w:r>
          </w:p>
        </w:tc>
        <w:tc>
          <w:tcPr>
            <w:tcW w:w="347" w:type="pct"/>
            <w:tcBorders>
              <w:top w:val="nil"/>
              <w:left w:val="nil"/>
              <w:bottom w:val="single" w:sz="4" w:space="0" w:color="auto"/>
              <w:right w:val="single" w:sz="4" w:space="0" w:color="auto"/>
            </w:tcBorders>
            <w:shd w:val="clear" w:color="000000" w:fill="E2EFDA"/>
            <w:noWrap/>
            <w:vAlign w:val="bottom"/>
            <w:hideMark/>
          </w:tcPr>
          <w:p w14:paraId="056B6B74" w14:textId="77777777" w:rsidR="000355DC" w:rsidRPr="002F494D" w:rsidRDefault="000355DC" w:rsidP="00F51D54">
            <w:pPr>
              <w:rPr>
                <w:b/>
                <w:bCs/>
                <w:color w:val="000000"/>
                <w:sz w:val="18"/>
                <w:szCs w:val="18"/>
              </w:rPr>
            </w:pPr>
            <w:r w:rsidRPr="002F494D">
              <w:rPr>
                <w:b/>
                <w:bCs/>
                <w:color w:val="000000"/>
                <w:sz w:val="18"/>
                <w:szCs w:val="18"/>
              </w:rPr>
              <w:t xml:space="preserve">     8 694,64 </w:t>
            </w:r>
          </w:p>
        </w:tc>
        <w:tc>
          <w:tcPr>
            <w:tcW w:w="388" w:type="pct"/>
            <w:tcBorders>
              <w:top w:val="nil"/>
              <w:left w:val="nil"/>
              <w:bottom w:val="single" w:sz="4" w:space="0" w:color="auto"/>
              <w:right w:val="single" w:sz="4" w:space="0" w:color="auto"/>
            </w:tcBorders>
            <w:shd w:val="clear" w:color="000000" w:fill="E2EFDA"/>
            <w:noWrap/>
            <w:vAlign w:val="bottom"/>
            <w:hideMark/>
          </w:tcPr>
          <w:p w14:paraId="0505FFEF" w14:textId="77777777" w:rsidR="000355DC" w:rsidRPr="002F494D" w:rsidRDefault="000355DC" w:rsidP="00F51D54">
            <w:pPr>
              <w:rPr>
                <w:b/>
                <w:bCs/>
                <w:color w:val="000000"/>
                <w:sz w:val="18"/>
                <w:szCs w:val="18"/>
              </w:rPr>
            </w:pPr>
            <w:r w:rsidRPr="002F494D">
              <w:rPr>
                <w:b/>
                <w:bCs/>
                <w:color w:val="000000"/>
                <w:sz w:val="18"/>
                <w:szCs w:val="18"/>
              </w:rPr>
              <w:t xml:space="preserve">        9 025,04 </w:t>
            </w:r>
          </w:p>
        </w:tc>
        <w:tc>
          <w:tcPr>
            <w:tcW w:w="368" w:type="pct"/>
            <w:tcBorders>
              <w:top w:val="nil"/>
              <w:left w:val="nil"/>
              <w:bottom w:val="single" w:sz="4" w:space="0" w:color="auto"/>
              <w:right w:val="single" w:sz="4" w:space="0" w:color="auto"/>
            </w:tcBorders>
            <w:shd w:val="clear" w:color="000000" w:fill="E2EFDA"/>
            <w:noWrap/>
            <w:vAlign w:val="bottom"/>
            <w:hideMark/>
          </w:tcPr>
          <w:p w14:paraId="52382F8B" w14:textId="77777777" w:rsidR="000355DC" w:rsidRPr="002F494D" w:rsidRDefault="000355DC" w:rsidP="00F51D54">
            <w:pPr>
              <w:rPr>
                <w:b/>
                <w:bCs/>
                <w:color w:val="000000"/>
                <w:sz w:val="18"/>
                <w:szCs w:val="18"/>
              </w:rPr>
            </w:pPr>
            <w:r w:rsidRPr="002F494D">
              <w:rPr>
                <w:b/>
                <w:bCs/>
                <w:color w:val="000000"/>
                <w:sz w:val="18"/>
                <w:szCs w:val="18"/>
              </w:rPr>
              <w:t xml:space="preserve">      9 367,99 </w:t>
            </w:r>
          </w:p>
        </w:tc>
        <w:tc>
          <w:tcPr>
            <w:tcW w:w="361" w:type="pct"/>
            <w:tcBorders>
              <w:top w:val="nil"/>
              <w:left w:val="nil"/>
              <w:bottom w:val="single" w:sz="4" w:space="0" w:color="auto"/>
              <w:right w:val="single" w:sz="4" w:space="0" w:color="auto"/>
            </w:tcBorders>
            <w:shd w:val="clear" w:color="000000" w:fill="E2EFDA"/>
            <w:noWrap/>
            <w:vAlign w:val="bottom"/>
            <w:hideMark/>
          </w:tcPr>
          <w:p w14:paraId="5084B86B" w14:textId="77777777" w:rsidR="000355DC" w:rsidRPr="002F494D" w:rsidRDefault="000355DC" w:rsidP="00F51D54">
            <w:pPr>
              <w:rPr>
                <w:b/>
                <w:bCs/>
                <w:color w:val="000000"/>
                <w:sz w:val="18"/>
                <w:szCs w:val="18"/>
              </w:rPr>
            </w:pPr>
            <w:r w:rsidRPr="002F494D">
              <w:rPr>
                <w:b/>
                <w:bCs/>
                <w:color w:val="000000"/>
                <w:sz w:val="18"/>
                <w:szCs w:val="18"/>
              </w:rPr>
              <w:t xml:space="preserve">      9 723,97 </w:t>
            </w:r>
          </w:p>
        </w:tc>
        <w:tc>
          <w:tcPr>
            <w:tcW w:w="361" w:type="pct"/>
            <w:tcBorders>
              <w:top w:val="nil"/>
              <w:left w:val="nil"/>
              <w:bottom w:val="single" w:sz="4" w:space="0" w:color="auto"/>
              <w:right w:val="single" w:sz="4" w:space="0" w:color="auto"/>
            </w:tcBorders>
            <w:shd w:val="clear" w:color="000000" w:fill="E2EFDA"/>
            <w:noWrap/>
            <w:vAlign w:val="bottom"/>
            <w:hideMark/>
          </w:tcPr>
          <w:p w14:paraId="0EA3C14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B3B9E6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938EA2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177BA30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7D28FFC1"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6265D94F"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93431C2" w14:textId="77777777" w:rsidR="000355DC" w:rsidRPr="002F494D" w:rsidRDefault="000355DC" w:rsidP="00F51D54">
            <w:pPr>
              <w:jc w:val="center"/>
              <w:rPr>
                <w:b/>
                <w:bCs/>
                <w:color w:val="000000"/>
                <w:sz w:val="18"/>
                <w:szCs w:val="18"/>
              </w:rPr>
            </w:pPr>
            <w:r w:rsidRPr="002F494D">
              <w:rPr>
                <w:b/>
                <w:bCs/>
                <w:color w:val="000000"/>
                <w:sz w:val="18"/>
                <w:szCs w:val="18"/>
              </w:rPr>
              <w:t>17.01. Подгруппа новое строительство тепловых сетей и сооружений на них</w:t>
            </w:r>
          </w:p>
        </w:tc>
      </w:tr>
      <w:tr w:rsidR="000355DC" w:rsidRPr="002F494D" w14:paraId="78F039E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84E930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796B398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18ABCB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275CB9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C10FC6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2B1033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BD54D7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109AB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AF487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1ED58A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96E1C1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50376A2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4000FD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2EB182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000B89E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5B56F8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C84726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024964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6A708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0FCF79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3B2B8A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A62372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4EBC41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3CF75A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8E1A83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64F728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16B8EBB" w14:textId="77777777" w:rsidR="000355DC" w:rsidRPr="002F494D" w:rsidRDefault="000355DC" w:rsidP="00F51D54">
            <w:pPr>
              <w:jc w:val="center"/>
              <w:rPr>
                <w:color w:val="000000"/>
                <w:sz w:val="18"/>
                <w:szCs w:val="18"/>
              </w:rPr>
            </w:pPr>
            <w:r w:rsidRPr="002F494D">
              <w:rPr>
                <w:color w:val="000000"/>
                <w:sz w:val="18"/>
                <w:szCs w:val="18"/>
              </w:rPr>
              <w:t>17.01.01 Подгруппа проектов для обеспечения перспективной тепловой нагрузки</w:t>
            </w:r>
          </w:p>
        </w:tc>
      </w:tr>
      <w:tr w:rsidR="000355DC" w:rsidRPr="002F494D" w14:paraId="2CD7863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0EA642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B116A0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61DBFB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E51F27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8D0285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4A821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2AE4F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9E4CA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EF0DE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F597C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5CCC25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B47CED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75E389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343EF7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045ECF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5A07F9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4AD49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6CA627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D2F95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777FD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70A8A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10231E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41701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5750D6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68FD80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906248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4ADC25C" w14:textId="77777777" w:rsidR="000355DC" w:rsidRPr="002F494D" w:rsidRDefault="000355DC" w:rsidP="00F51D54">
            <w:pPr>
              <w:jc w:val="center"/>
              <w:rPr>
                <w:color w:val="000000"/>
                <w:sz w:val="18"/>
                <w:szCs w:val="18"/>
              </w:rPr>
            </w:pPr>
            <w:r w:rsidRPr="002F494D">
              <w:rPr>
                <w:color w:val="000000"/>
                <w:sz w:val="18"/>
                <w:szCs w:val="18"/>
              </w:rPr>
              <w:t>17.01.02 Подгруппа проектов для повышения эффективности функционирования системы теплоснабжения</w:t>
            </w:r>
          </w:p>
        </w:tc>
      </w:tr>
      <w:tr w:rsidR="000355DC" w:rsidRPr="002F494D" w14:paraId="0C649F0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BB4387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BE71CD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C4B89B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8EF820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75B4DB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4C00CF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6BD2F4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CB735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147B1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C2FAD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11D367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8C017F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596793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B3479ED"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736320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52AABA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107456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EFDB13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5848B6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E506D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4501A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5C8A4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031AB4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C83677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8259A1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48E387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8B43626" w14:textId="77777777" w:rsidR="000355DC" w:rsidRPr="002F494D" w:rsidRDefault="000355DC" w:rsidP="00F51D54">
            <w:pPr>
              <w:jc w:val="center"/>
              <w:rPr>
                <w:color w:val="000000"/>
                <w:sz w:val="18"/>
                <w:szCs w:val="18"/>
              </w:rPr>
            </w:pPr>
            <w:r w:rsidRPr="002F494D">
              <w:rPr>
                <w:color w:val="000000"/>
                <w:sz w:val="18"/>
                <w:szCs w:val="18"/>
              </w:rPr>
              <w:t>17.01.03 Подгруппа проектов для обеспечения надежности теплоснабжения потребителей</w:t>
            </w:r>
          </w:p>
        </w:tc>
      </w:tr>
      <w:tr w:rsidR="000355DC" w:rsidRPr="002F494D" w14:paraId="5EF6A2A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F19970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3C2F6C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981FBF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AAC447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DCB6E3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050C7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1341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BCFC9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D60324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E7525E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3D036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2B7C46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6A7B0D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6CA7E1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1551E2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9720B5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72AE92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43EFBA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F49B70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001EB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A7977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6A9E8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5062E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4EF2B2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657857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E7CAE9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A392CE9" w14:textId="77777777" w:rsidR="000355DC" w:rsidRPr="002F494D" w:rsidRDefault="000355DC" w:rsidP="00F51D54">
            <w:pPr>
              <w:jc w:val="center"/>
              <w:rPr>
                <w:b/>
                <w:bCs/>
                <w:color w:val="000000"/>
                <w:sz w:val="18"/>
                <w:szCs w:val="18"/>
              </w:rPr>
            </w:pPr>
            <w:r w:rsidRPr="002F494D">
              <w:rPr>
                <w:b/>
                <w:bCs/>
                <w:color w:val="000000"/>
                <w:sz w:val="18"/>
                <w:szCs w:val="18"/>
              </w:rPr>
              <w:t>17.02. Подгруппа проектов реконструкции тепловых сетей и сооружениях на них</w:t>
            </w:r>
          </w:p>
        </w:tc>
      </w:tr>
      <w:tr w:rsidR="000355DC" w:rsidRPr="002F494D" w14:paraId="6B9ADDF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04225A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44AA5E7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6F5DD6E" w14:textId="77777777" w:rsidR="000355DC" w:rsidRPr="002F494D" w:rsidRDefault="000355DC" w:rsidP="00F51D54">
            <w:pPr>
              <w:rPr>
                <w:color w:val="000000"/>
                <w:sz w:val="18"/>
                <w:szCs w:val="18"/>
              </w:rPr>
            </w:pPr>
            <w:r w:rsidRPr="002F494D">
              <w:rPr>
                <w:color w:val="000000"/>
                <w:sz w:val="18"/>
                <w:szCs w:val="18"/>
              </w:rPr>
              <w:t xml:space="preserve">     10 061,30 </w:t>
            </w:r>
          </w:p>
        </w:tc>
        <w:tc>
          <w:tcPr>
            <w:tcW w:w="347" w:type="pct"/>
            <w:tcBorders>
              <w:top w:val="nil"/>
              <w:left w:val="nil"/>
              <w:bottom w:val="single" w:sz="4" w:space="0" w:color="auto"/>
              <w:right w:val="single" w:sz="4" w:space="0" w:color="auto"/>
            </w:tcBorders>
            <w:shd w:val="clear" w:color="000000" w:fill="DDEBF7"/>
            <w:noWrap/>
            <w:vAlign w:val="bottom"/>
            <w:hideMark/>
          </w:tcPr>
          <w:p w14:paraId="313CB0A2" w14:textId="77777777" w:rsidR="000355DC" w:rsidRPr="002F494D" w:rsidRDefault="000355DC" w:rsidP="00F51D54">
            <w:pPr>
              <w:rPr>
                <w:color w:val="000000"/>
                <w:sz w:val="18"/>
                <w:szCs w:val="18"/>
              </w:rPr>
            </w:pPr>
            <w:r w:rsidRPr="002F494D">
              <w:rPr>
                <w:color w:val="000000"/>
                <w:sz w:val="18"/>
                <w:szCs w:val="18"/>
              </w:rPr>
              <w:t xml:space="preserve">   10 433,57 </w:t>
            </w:r>
          </w:p>
        </w:tc>
        <w:tc>
          <w:tcPr>
            <w:tcW w:w="388" w:type="pct"/>
            <w:tcBorders>
              <w:top w:val="nil"/>
              <w:left w:val="nil"/>
              <w:bottom w:val="single" w:sz="4" w:space="0" w:color="auto"/>
              <w:right w:val="single" w:sz="4" w:space="0" w:color="auto"/>
            </w:tcBorders>
            <w:shd w:val="clear" w:color="000000" w:fill="DDEBF7"/>
            <w:noWrap/>
            <w:vAlign w:val="bottom"/>
            <w:hideMark/>
          </w:tcPr>
          <w:p w14:paraId="0051115F" w14:textId="77777777" w:rsidR="000355DC" w:rsidRPr="002F494D" w:rsidRDefault="000355DC" w:rsidP="00F51D54">
            <w:pPr>
              <w:rPr>
                <w:color w:val="000000"/>
                <w:sz w:val="18"/>
                <w:szCs w:val="18"/>
              </w:rPr>
            </w:pPr>
            <w:r w:rsidRPr="002F494D">
              <w:rPr>
                <w:color w:val="000000"/>
                <w:sz w:val="18"/>
                <w:szCs w:val="18"/>
              </w:rPr>
              <w:t xml:space="preserve">      10 830,04 </w:t>
            </w:r>
          </w:p>
        </w:tc>
        <w:tc>
          <w:tcPr>
            <w:tcW w:w="368" w:type="pct"/>
            <w:tcBorders>
              <w:top w:val="nil"/>
              <w:left w:val="nil"/>
              <w:bottom w:val="single" w:sz="4" w:space="0" w:color="auto"/>
              <w:right w:val="single" w:sz="4" w:space="0" w:color="auto"/>
            </w:tcBorders>
            <w:shd w:val="clear" w:color="000000" w:fill="DDEBF7"/>
            <w:noWrap/>
            <w:vAlign w:val="bottom"/>
            <w:hideMark/>
          </w:tcPr>
          <w:p w14:paraId="411406CF" w14:textId="77777777" w:rsidR="000355DC" w:rsidRPr="002F494D" w:rsidRDefault="000355DC" w:rsidP="00F51D54">
            <w:pPr>
              <w:rPr>
                <w:color w:val="000000"/>
                <w:sz w:val="18"/>
                <w:szCs w:val="18"/>
              </w:rPr>
            </w:pPr>
            <w:r w:rsidRPr="002F494D">
              <w:rPr>
                <w:color w:val="000000"/>
                <w:sz w:val="18"/>
                <w:szCs w:val="18"/>
              </w:rPr>
              <w:t xml:space="preserve">    11 241,59 </w:t>
            </w:r>
          </w:p>
        </w:tc>
        <w:tc>
          <w:tcPr>
            <w:tcW w:w="361" w:type="pct"/>
            <w:tcBorders>
              <w:top w:val="nil"/>
              <w:left w:val="nil"/>
              <w:bottom w:val="single" w:sz="4" w:space="0" w:color="auto"/>
              <w:right w:val="single" w:sz="4" w:space="0" w:color="auto"/>
            </w:tcBorders>
            <w:shd w:val="clear" w:color="000000" w:fill="DDEBF7"/>
            <w:noWrap/>
            <w:vAlign w:val="bottom"/>
            <w:hideMark/>
          </w:tcPr>
          <w:p w14:paraId="38560DDD" w14:textId="77777777" w:rsidR="000355DC" w:rsidRPr="002F494D" w:rsidRDefault="000355DC" w:rsidP="00F51D54">
            <w:pPr>
              <w:rPr>
                <w:color w:val="000000"/>
                <w:sz w:val="18"/>
                <w:szCs w:val="18"/>
              </w:rPr>
            </w:pPr>
            <w:r w:rsidRPr="002F494D">
              <w:rPr>
                <w:color w:val="000000"/>
                <w:sz w:val="18"/>
                <w:szCs w:val="18"/>
              </w:rPr>
              <w:t xml:space="preserve">    11 668,77 </w:t>
            </w:r>
          </w:p>
        </w:tc>
        <w:tc>
          <w:tcPr>
            <w:tcW w:w="361" w:type="pct"/>
            <w:tcBorders>
              <w:top w:val="nil"/>
              <w:left w:val="nil"/>
              <w:bottom w:val="single" w:sz="4" w:space="0" w:color="auto"/>
              <w:right w:val="single" w:sz="4" w:space="0" w:color="auto"/>
            </w:tcBorders>
            <w:shd w:val="clear" w:color="000000" w:fill="DDEBF7"/>
            <w:noWrap/>
            <w:vAlign w:val="bottom"/>
            <w:hideMark/>
          </w:tcPr>
          <w:p w14:paraId="585EB74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4A99F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A602A0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63961D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26BC61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775B43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F41E10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0D62F8C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8EFA4D8" w14:textId="77777777" w:rsidR="000355DC" w:rsidRPr="002F494D" w:rsidRDefault="000355DC" w:rsidP="00F51D54">
            <w:pPr>
              <w:rPr>
                <w:color w:val="000000"/>
                <w:sz w:val="18"/>
                <w:szCs w:val="18"/>
              </w:rPr>
            </w:pPr>
            <w:r w:rsidRPr="002F494D">
              <w:rPr>
                <w:color w:val="000000"/>
                <w:sz w:val="18"/>
                <w:szCs w:val="18"/>
              </w:rPr>
              <w:t xml:space="preserve">       8 384,42 </w:t>
            </w:r>
          </w:p>
        </w:tc>
        <w:tc>
          <w:tcPr>
            <w:tcW w:w="347" w:type="pct"/>
            <w:tcBorders>
              <w:top w:val="nil"/>
              <w:left w:val="nil"/>
              <w:bottom w:val="single" w:sz="4" w:space="0" w:color="auto"/>
              <w:right w:val="single" w:sz="4" w:space="0" w:color="auto"/>
            </w:tcBorders>
            <w:shd w:val="clear" w:color="000000" w:fill="DDEBF7"/>
            <w:noWrap/>
            <w:vAlign w:val="bottom"/>
            <w:hideMark/>
          </w:tcPr>
          <w:p w14:paraId="0C93BA2E" w14:textId="77777777" w:rsidR="000355DC" w:rsidRPr="002F494D" w:rsidRDefault="000355DC" w:rsidP="00F51D54">
            <w:pPr>
              <w:rPr>
                <w:color w:val="000000"/>
                <w:sz w:val="18"/>
                <w:szCs w:val="18"/>
              </w:rPr>
            </w:pPr>
            <w:r w:rsidRPr="002F494D">
              <w:rPr>
                <w:color w:val="000000"/>
                <w:sz w:val="18"/>
                <w:szCs w:val="18"/>
              </w:rPr>
              <w:t xml:space="preserve">     8 694,64 </w:t>
            </w:r>
          </w:p>
        </w:tc>
        <w:tc>
          <w:tcPr>
            <w:tcW w:w="388" w:type="pct"/>
            <w:tcBorders>
              <w:top w:val="nil"/>
              <w:left w:val="nil"/>
              <w:bottom w:val="single" w:sz="4" w:space="0" w:color="auto"/>
              <w:right w:val="single" w:sz="4" w:space="0" w:color="auto"/>
            </w:tcBorders>
            <w:shd w:val="clear" w:color="000000" w:fill="DDEBF7"/>
            <w:noWrap/>
            <w:vAlign w:val="bottom"/>
            <w:hideMark/>
          </w:tcPr>
          <w:p w14:paraId="1A5A23AC" w14:textId="77777777" w:rsidR="000355DC" w:rsidRPr="002F494D" w:rsidRDefault="000355DC" w:rsidP="00F51D54">
            <w:pPr>
              <w:rPr>
                <w:color w:val="000000"/>
                <w:sz w:val="18"/>
                <w:szCs w:val="18"/>
              </w:rPr>
            </w:pPr>
            <w:r w:rsidRPr="002F494D">
              <w:rPr>
                <w:color w:val="000000"/>
                <w:sz w:val="18"/>
                <w:szCs w:val="18"/>
              </w:rPr>
              <w:t xml:space="preserve">        9 025,04 </w:t>
            </w:r>
          </w:p>
        </w:tc>
        <w:tc>
          <w:tcPr>
            <w:tcW w:w="368" w:type="pct"/>
            <w:tcBorders>
              <w:top w:val="nil"/>
              <w:left w:val="nil"/>
              <w:bottom w:val="single" w:sz="4" w:space="0" w:color="auto"/>
              <w:right w:val="single" w:sz="4" w:space="0" w:color="auto"/>
            </w:tcBorders>
            <w:shd w:val="clear" w:color="000000" w:fill="DDEBF7"/>
            <w:noWrap/>
            <w:vAlign w:val="bottom"/>
            <w:hideMark/>
          </w:tcPr>
          <w:p w14:paraId="0F17305D" w14:textId="77777777" w:rsidR="000355DC" w:rsidRPr="002F494D" w:rsidRDefault="000355DC" w:rsidP="00F51D54">
            <w:pPr>
              <w:rPr>
                <w:color w:val="000000"/>
                <w:sz w:val="18"/>
                <w:szCs w:val="18"/>
              </w:rPr>
            </w:pPr>
            <w:r w:rsidRPr="002F494D">
              <w:rPr>
                <w:color w:val="000000"/>
                <w:sz w:val="18"/>
                <w:szCs w:val="18"/>
              </w:rPr>
              <w:t xml:space="preserve">      9 367,99 </w:t>
            </w:r>
          </w:p>
        </w:tc>
        <w:tc>
          <w:tcPr>
            <w:tcW w:w="361" w:type="pct"/>
            <w:tcBorders>
              <w:top w:val="nil"/>
              <w:left w:val="nil"/>
              <w:bottom w:val="single" w:sz="4" w:space="0" w:color="auto"/>
              <w:right w:val="single" w:sz="4" w:space="0" w:color="auto"/>
            </w:tcBorders>
            <w:shd w:val="clear" w:color="000000" w:fill="DDEBF7"/>
            <w:noWrap/>
            <w:vAlign w:val="bottom"/>
            <w:hideMark/>
          </w:tcPr>
          <w:p w14:paraId="07A72014" w14:textId="77777777" w:rsidR="000355DC" w:rsidRPr="002F494D" w:rsidRDefault="000355DC" w:rsidP="00F51D54">
            <w:pPr>
              <w:rPr>
                <w:color w:val="000000"/>
                <w:sz w:val="18"/>
                <w:szCs w:val="18"/>
              </w:rPr>
            </w:pPr>
            <w:r w:rsidRPr="002F494D">
              <w:rPr>
                <w:color w:val="000000"/>
                <w:sz w:val="18"/>
                <w:szCs w:val="18"/>
              </w:rPr>
              <w:t xml:space="preserve">      9 723,97 </w:t>
            </w:r>
          </w:p>
        </w:tc>
        <w:tc>
          <w:tcPr>
            <w:tcW w:w="361" w:type="pct"/>
            <w:tcBorders>
              <w:top w:val="nil"/>
              <w:left w:val="nil"/>
              <w:bottom w:val="single" w:sz="4" w:space="0" w:color="auto"/>
              <w:right w:val="single" w:sz="4" w:space="0" w:color="auto"/>
            </w:tcBorders>
            <w:shd w:val="clear" w:color="000000" w:fill="DDEBF7"/>
            <w:noWrap/>
            <w:vAlign w:val="bottom"/>
            <w:hideMark/>
          </w:tcPr>
          <w:p w14:paraId="31864CE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840DE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BAF869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7CAD97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C06AF0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BB6E8F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98EF0C2" w14:textId="77777777" w:rsidR="000355DC" w:rsidRPr="002F494D" w:rsidRDefault="000355DC" w:rsidP="00F51D54">
            <w:pPr>
              <w:jc w:val="center"/>
              <w:rPr>
                <w:color w:val="000000"/>
                <w:sz w:val="18"/>
                <w:szCs w:val="18"/>
              </w:rPr>
            </w:pPr>
            <w:r w:rsidRPr="002F494D">
              <w:rPr>
                <w:color w:val="000000"/>
                <w:sz w:val="18"/>
                <w:szCs w:val="18"/>
              </w:rPr>
              <w:t>17.02.01 Подгруппа проектов для обеспечения перспективной тепловой нагрузки</w:t>
            </w:r>
          </w:p>
        </w:tc>
      </w:tr>
      <w:tr w:rsidR="000355DC" w:rsidRPr="002F494D" w14:paraId="6D39371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31519B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B873E5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E70764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B76BC1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519A11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345725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40CA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2AE07D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701E9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51A1D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FBB1EB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896D36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FAEB73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7024B6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E14CD72"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F1A6C6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3BC702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F2824E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21C480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03D80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884950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1564F2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27D06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D71F61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7FA12C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8CA74C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CB7231B" w14:textId="77777777" w:rsidR="000355DC" w:rsidRPr="002F494D" w:rsidRDefault="000355DC" w:rsidP="00F51D54">
            <w:pPr>
              <w:jc w:val="center"/>
              <w:rPr>
                <w:color w:val="000000"/>
                <w:sz w:val="18"/>
                <w:szCs w:val="18"/>
              </w:rPr>
            </w:pPr>
            <w:r w:rsidRPr="002F494D">
              <w:rPr>
                <w:color w:val="000000"/>
                <w:sz w:val="18"/>
                <w:szCs w:val="18"/>
              </w:rPr>
              <w:t>17.02.02 Подгруппа проектов для повышения эффективности функционирования системы теплоснабжения</w:t>
            </w:r>
          </w:p>
        </w:tc>
      </w:tr>
      <w:tr w:rsidR="000355DC" w:rsidRPr="002F494D" w14:paraId="76F5D87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9EF22C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6160B6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6BF4EF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4456BE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649D87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A01E24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52E5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4BCC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EC74D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04A25A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936C8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DB86B3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2BFF16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07E7C5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F74DC1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12D1B7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A82FF9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E94248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4499B9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E1EB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1B628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99FB99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9FF36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64A9C6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75FD6C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F50983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89BE297" w14:textId="77777777" w:rsidR="000355DC" w:rsidRPr="002F494D" w:rsidRDefault="000355DC" w:rsidP="00F51D54">
            <w:pPr>
              <w:jc w:val="center"/>
              <w:rPr>
                <w:color w:val="000000"/>
                <w:sz w:val="18"/>
                <w:szCs w:val="18"/>
              </w:rPr>
            </w:pPr>
            <w:r w:rsidRPr="002F494D">
              <w:rPr>
                <w:color w:val="000000"/>
                <w:sz w:val="18"/>
                <w:szCs w:val="18"/>
              </w:rPr>
              <w:t>17.02.03 Подгруппа проектов для обеспечения надежности теплоснабжения потребителей</w:t>
            </w:r>
          </w:p>
        </w:tc>
      </w:tr>
      <w:tr w:rsidR="000355DC" w:rsidRPr="002F494D" w14:paraId="2AA14E3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1EC5C4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39C279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8A6CC7A" w14:textId="77777777" w:rsidR="000355DC" w:rsidRPr="002F494D" w:rsidRDefault="000355DC" w:rsidP="00F51D54">
            <w:pPr>
              <w:rPr>
                <w:color w:val="000000"/>
                <w:sz w:val="18"/>
                <w:szCs w:val="18"/>
              </w:rPr>
            </w:pPr>
            <w:r w:rsidRPr="002F494D">
              <w:rPr>
                <w:color w:val="000000"/>
                <w:sz w:val="18"/>
                <w:szCs w:val="18"/>
              </w:rPr>
              <w:t xml:space="preserve">     10 061,30 </w:t>
            </w:r>
          </w:p>
        </w:tc>
        <w:tc>
          <w:tcPr>
            <w:tcW w:w="347" w:type="pct"/>
            <w:tcBorders>
              <w:top w:val="nil"/>
              <w:left w:val="nil"/>
              <w:bottom w:val="single" w:sz="4" w:space="0" w:color="auto"/>
              <w:right w:val="single" w:sz="4" w:space="0" w:color="auto"/>
            </w:tcBorders>
            <w:shd w:val="clear" w:color="auto" w:fill="auto"/>
            <w:noWrap/>
            <w:vAlign w:val="bottom"/>
            <w:hideMark/>
          </w:tcPr>
          <w:p w14:paraId="31FF5D41" w14:textId="77777777" w:rsidR="000355DC" w:rsidRPr="002F494D" w:rsidRDefault="000355DC" w:rsidP="00F51D54">
            <w:pPr>
              <w:rPr>
                <w:color w:val="000000"/>
                <w:sz w:val="18"/>
                <w:szCs w:val="18"/>
              </w:rPr>
            </w:pPr>
            <w:r w:rsidRPr="002F494D">
              <w:rPr>
                <w:color w:val="000000"/>
                <w:sz w:val="18"/>
                <w:szCs w:val="18"/>
              </w:rPr>
              <w:t xml:space="preserve">   10 433,57 </w:t>
            </w:r>
          </w:p>
        </w:tc>
        <w:tc>
          <w:tcPr>
            <w:tcW w:w="388" w:type="pct"/>
            <w:tcBorders>
              <w:top w:val="nil"/>
              <w:left w:val="nil"/>
              <w:bottom w:val="single" w:sz="4" w:space="0" w:color="auto"/>
              <w:right w:val="single" w:sz="4" w:space="0" w:color="auto"/>
            </w:tcBorders>
            <w:shd w:val="clear" w:color="auto" w:fill="auto"/>
            <w:noWrap/>
            <w:vAlign w:val="bottom"/>
            <w:hideMark/>
          </w:tcPr>
          <w:p w14:paraId="2CA9670C" w14:textId="77777777" w:rsidR="000355DC" w:rsidRPr="002F494D" w:rsidRDefault="000355DC" w:rsidP="00F51D54">
            <w:pPr>
              <w:rPr>
                <w:color w:val="000000"/>
                <w:sz w:val="18"/>
                <w:szCs w:val="18"/>
              </w:rPr>
            </w:pPr>
            <w:r w:rsidRPr="002F494D">
              <w:rPr>
                <w:color w:val="000000"/>
                <w:sz w:val="18"/>
                <w:szCs w:val="18"/>
              </w:rPr>
              <w:t xml:space="preserve">      10 830,04 </w:t>
            </w:r>
          </w:p>
        </w:tc>
        <w:tc>
          <w:tcPr>
            <w:tcW w:w="368" w:type="pct"/>
            <w:tcBorders>
              <w:top w:val="nil"/>
              <w:left w:val="nil"/>
              <w:bottom w:val="single" w:sz="4" w:space="0" w:color="auto"/>
              <w:right w:val="single" w:sz="4" w:space="0" w:color="auto"/>
            </w:tcBorders>
            <w:shd w:val="clear" w:color="auto" w:fill="auto"/>
            <w:noWrap/>
            <w:vAlign w:val="bottom"/>
            <w:hideMark/>
          </w:tcPr>
          <w:p w14:paraId="79E3086E" w14:textId="77777777" w:rsidR="000355DC" w:rsidRPr="002F494D" w:rsidRDefault="000355DC" w:rsidP="00F51D54">
            <w:pPr>
              <w:rPr>
                <w:color w:val="000000"/>
                <w:sz w:val="18"/>
                <w:szCs w:val="18"/>
              </w:rPr>
            </w:pPr>
            <w:r w:rsidRPr="002F494D">
              <w:rPr>
                <w:color w:val="000000"/>
                <w:sz w:val="18"/>
                <w:szCs w:val="18"/>
              </w:rPr>
              <w:t xml:space="preserve">    11 241,59 </w:t>
            </w:r>
          </w:p>
        </w:tc>
        <w:tc>
          <w:tcPr>
            <w:tcW w:w="361" w:type="pct"/>
            <w:tcBorders>
              <w:top w:val="nil"/>
              <w:left w:val="nil"/>
              <w:bottom w:val="single" w:sz="4" w:space="0" w:color="auto"/>
              <w:right w:val="single" w:sz="4" w:space="0" w:color="auto"/>
            </w:tcBorders>
            <w:shd w:val="clear" w:color="auto" w:fill="auto"/>
            <w:noWrap/>
            <w:vAlign w:val="bottom"/>
            <w:hideMark/>
          </w:tcPr>
          <w:p w14:paraId="15C75255" w14:textId="77777777" w:rsidR="000355DC" w:rsidRPr="002F494D" w:rsidRDefault="000355DC" w:rsidP="00F51D54">
            <w:pPr>
              <w:rPr>
                <w:color w:val="000000"/>
                <w:sz w:val="18"/>
                <w:szCs w:val="18"/>
              </w:rPr>
            </w:pPr>
            <w:r w:rsidRPr="002F494D">
              <w:rPr>
                <w:color w:val="000000"/>
                <w:sz w:val="18"/>
                <w:szCs w:val="18"/>
              </w:rPr>
              <w:t xml:space="preserve">    11 668,77 </w:t>
            </w:r>
          </w:p>
        </w:tc>
        <w:tc>
          <w:tcPr>
            <w:tcW w:w="361" w:type="pct"/>
            <w:tcBorders>
              <w:top w:val="nil"/>
              <w:left w:val="nil"/>
              <w:bottom w:val="single" w:sz="4" w:space="0" w:color="auto"/>
              <w:right w:val="single" w:sz="4" w:space="0" w:color="auto"/>
            </w:tcBorders>
            <w:shd w:val="clear" w:color="auto" w:fill="auto"/>
            <w:noWrap/>
            <w:vAlign w:val="bottom"/>
            <w:hideMark/>
          </w:tcPr>
          <w:p w14:paraId="1AAE4F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C37A1B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44DA0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56E115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A9D2BA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89B154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9432B1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0D8DC4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A87A892" w14:textId="77777777" w:rsidR="000355DC" w:rsidRPr="002F494D" w:rsidRDefault="000355DC" w:rsidP="00F51D54">
            <w:pPr>
              <w:rPr>
                <w:color w:val="000000"/>
                <w:sz w:val="18"/>
                <w:szCs w:val="18"/>
              </w:rPr>
            </w:pPr>
            <w:r w:rsidRPr="002F494D">
              <w:rPr>
                <w:color w:val="000000"/>
                <w:sz w:val="18"/>
                <w:szCs w:val="18"/>
              </w:rPr>
              <w:t xml:space="preserve">       8 384,42 </w:t>
            </w:r>
          </w:p>
        </w:tc>
        <w:tc>
          <w:tcPr>
            <w:tcW w:w="347" w:type="pct"/>
            <w:tcBorders>
              <w:top w:val="nil"/>
              <w:left w:val="nil"/>
              <w:bottom w:val="single" w:sz="4" w:space="0" w:color="auto"/>
              <w:right w:val="single" w:sz="4" w:space="0" w:color="auto"/>
            </w:tcBorders>
            <w:shd w:val="clear" w:color="auto" w:fill="auto"/>
            <w:noWrap/>
            <w:vAlign w:val="bottom"/>
            <w:hideMark/>
          </w:tcPr>
          <w:p w14:paraId="515AD0F7" w14:textId="77777777" w:rsidR="000355DC" w:rsidRPr="002F494D" w:rsidRDefault="000355DC" w:rsidP="00F51D54">
            <w:pPr>
              <w:rPr>
                <w:color w:val="000000"/>
                <w:sz w:val="18"/>
                <w:szCs w:val="18"/>
              </w:rPr>
            </w:pPr>
            <w:r w:rsidRPr="002F494D">
              <w:rPr>
                <w:color w:val="000000"/>
                <w:sz w:val="18"/>
                <w:szCs w:val="18"/>
              </w:rPr>
              <w:t xml:space="preserve">     8 694,64 </w:t>
            </w:r>
          </w:p>
        </w:tc>
        <w:tc>
          <w:tcPr>
            <w:tcW w:w="388" w:type="pct"/>
            <w:tcBorders>
              <w:top w:val="nil"/>
              <w:left w:val="nil"/>
              <w:bottom w:val="single" w:sz="4" w:space="0" w:color="auto"/>
              <w:right w:val="single" w:sz="4" w:space="0" w:color="auto"/>
            </w:tcBorders>
            <w:shd w:val="clear" w:color="auto" w:fill="auto"/>
            <w:noWrap/>
            <w:vAlign w:val="bottom"/>
            <w:hideMark/>
          </w:tcPr>
          <w:p w14:paraId="240F6B19" w14:textId="77777777" w:rsidR="000355DC" w:rsidRPr="002F494D" w:rsidRDefault="000355DC" w:rsidP="00F51D54">
            <w:pPr>
              <w:rPr>
                <w:color w:val="000000"/>
                <w:sz w:val="18"/>
                <w:szCs w:val="18"/>
              </w:rPr>
            </w:pPr>
            <w:r w:rsidRPr="002F494D">
              <w:rPr>
                <w:color w:val="000000"/>
                <w:sz w:val="18"/>
                <w:szCs w:val="18"/>
              </w:rPr>
              <w:t xml:space="preserve">        9 025,04 </w:t>
            </w:r>
          </w:p>
        </w:tc>
        <w:tc>
          <w:tcPr>
            <w:tcW w:w="368" w:type="pct"/>
            <w:tcBorders>
              <w:top w:val="nil"/>
              <w:left w:val="nil"/>
              <w:bottom w:val="single" w:sz="4" w:space="0" w:color="auto"/>
              <w:right w:val="single" w:sz="4" w:space="0" w:color="auto"/>
            </w:tcBorders>
            <w:shd w:val="clear" w:color="auto" w:fill="auto"/>
            <w:noWrap/>
            <w:vAlign w:val="bottom"/>
            <w:hideMark/>
          </w:tcPr>
          <w:p w14:paraId="7E8C6FFA" w14:textId="77777777" w:rsidR="000355DC" w:rsidRPr="002F494D" w:rsidRDefault="000355DC" w:rsidP="00F51D54">
            <w:pPr>
              <w:rPr>
                <w:color w:val="000000"/>
                <w:sz w:val="18"/>
                <w:szCs w:val="18"/>
              </w:rPr>
            </w:pPr>
            <w:r w:rsidRPr="002F494D">
              <w:rPr>
                <w:color w:val="000000"/>
                <w:sz w:val="18"/>
                <w:szCs w:val="18"/>
              </w:rPr>
              <w:t xml:space="preserve">      9 367,99 </w:t>
            </w:r>
          </w:p>
        </w:tc>
        <w:tc>
          <w:tcPr>
            <w:tcW w:w="361" w:type="pct"/>
            <w:tcBorders>
              <w:top w:val="nil"/>
              <w:left w:val="nil"/>
              <w:bottom w:val="single" w:sz="4" w:space="0" w:color="auto"/>
              <w:right w:val="single" w:sz="4" w:space="0" w:color="auto"/>
            </w:tcBorders>
            <w:shd w:val="clear" w:color="auto" w:fill="auto"/>
            <w:noWrap/>
            <w:vAlign w:val="bottom"/>
            <w:hideMark/>
          </w:tcPr>
          <w:p w14:paraId="6CB0B81D" w14:textId="77777777" w:rsidR="000355DC" w:rsidRPr="002F494D" w:rsidRDefault="000355DC" w:rsidP="00F51D54">
            <w:pPr>
              <w:rPr>
                <w:color w:val="000000"/>
                <w:sz w:val="18"/>
                <w:szCs w:val="18"/>
              </w:rPr>
            </w:pPr>
            <w:r w:rsidRPr="002F494D">
              <w:rPr>
                <w:color w:val="000000"/>
                <w:sz w:val="18"/>
                <w:szCs w:val="18"/>
              </w:rPr>
              <w:t xml:space="preserve">      9 723,97 </w:t>
            </w:r>
          </w:p>
        </w:tc>
        <w:tc>
          <w:tcPr>
            <w:tcW w:w="361" w:type="pct"/>
            <w:tcBorders>
              <w:top w:val="nil"/>
              <w:left w:val="nil"/>
              <w:bottom w:val="single" w:sz="4" w:space="0" w:color="auto"/>
              <w:right w:val="single" w:sz="4" w:space="0" w:color="auto"/>
            </w:tcBorders>
            <w:shd w:val="clear" w:color="auto" w:fill="auto"/>
            <w:noWrap/>
            <w:vAlign w:val="bottom"/>
            <w:hideMark/>
          </w:tcPr>
          <w:p w14:paraId="529418C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86BDC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2BDD2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FCF004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34B3E2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350AB14"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08C6C30"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261F18AC"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120250E9"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7DE6B220"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164C7604"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0E584768"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BB80CFD"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ED72632"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EE10F5F"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B17AD17"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65835AD"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61102462"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46BADFB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08BFF230" w14:textId="77777777" w:rsidR="000355DC" w:rsidRPr="002F494D" w:rsidRDefault="000355DC" w:rsidP="00F51D54">
            <w:pPr>
              <w:jc w:val="center"/>
              <w:rPr>
                <w:b/>
                <w:bCs/>
                <w:color w:val="000000"/>
                <w:sz w:val="18"/>
                <w:szCs w:val="18"/>
              </w:rPr>
            </w:pPr>
            <w:r w:rsidRPr="002F494D">
              <w:rPr>
                <w:b/>
                <w:bCs/>
                <w:color w:val="000000"/>
                <w:sz w:val="18"/>
                <w:szCs w:val="18"/>
              </w:rPr>
              <w:t>18. Группа строительство, реконструкции и капитальный ремонт тепловых сетей и сооружений на них от котельной с. Горки</w:t>
            </w:r>
          </w:p>
        </w:tc>
      </w:tr>
      <w:tr w:rsidR="000355DC" w:rsidRPr="002F494D" w14:paraId="2770E9D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0A249BB7"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39766C1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F1E4398" w14:textId="77777777" w:rsidR="000355DC" w:rsidRPr="002F494D" w:rsidRDefault="000355DC" w:rsidP="00F51D54">
            <w:pPr>
              <w:rPr>
                <w:b/>
                <w:bCs/>
                <w:color w:val="000000"/>
                <w:sz w:val="18"/>
                <w:szCs w:val="18"/>
              </w:rPr>
            </w:pPr>
            <w:r w:rsidRPr="002F494D">
              <w:rPr>
                <w:b/>
                <w:bCs/>
                <w:color w:val="000000"/>
                <w:sz w:val="18"/>
                <w:szCs w:val="18"/>
              </w:rPr>
              <w:t xml:space="preserve">       3 468,43 </w:t>
            </w:r>
          </w:p>
        </w:tc>
        <w:tc>
          <w:tcPr>
            <w:tcW w:w="347" w:type="pct"/>
            <w:tcBorders>
              <w:top w:val="nil"/>
              <w:left w:val="nil"/>
              <w:bottom w:val="single" w:sz="4" w:space="0" w:color="auto"/>
              <w:right w:val="single" w:sz="4" w:space="0" w:color="auto"/>
            </w:tcBorders>
            <w:shd w:val="clear" w:color="000000" w:fill="E2EFDA"/>
            <w:noWrap/>
            <w:vAlign w:val="bottom"/>
            <w:hideMark/>
          </w:tcPr>
          <w:p w14:paraId="1713D465" w14:textId="77777777" w:rsidR="000355DC" w:rsidRPr="002F494D" w:rsidRDefault="000355DC" w:rsidP="00F51D54">
            <w:pPr>
              <w:rPr>
                <w:b/>
                <w:bCs/>
                <w:color w:val="000000"/>
                <w:sz w:val="18"/>
                <w:szCs w:val="18"/>
              </w:rPr>
            </w:pPr>
            <w:r w:rsidRPr="002F494D">
              <w:rPr>
                <w:b/>
                <w:bCs/>
                <w:color w:val="000000"/>
                <w:sz w:val="18"/>
                <w:szCs w:val="18"/>
              </w:rPr>
              <w:t xml:space="preserve">     3 596,76 </w:t>
            </w:r>
          </w:p>
        </w:tc>
        <w:tc>
          <w:tcPr>
            <w:tcW w:w="388" w:type="pct"/>
            <w:tcBorders>
              <w:top w:val="nil"/>
              <w:left w:val="nil"/>
              <w:bottom w:val="single" w:sz="4" w:space="0" w:color="auto"/>
              <w:right w:val="single" w:sz="4" w:space="0" w:color="auto"/>
            </w:tcBorders>
            <w:shd w:val="clear" w:color="000000" w:fill="E2EFDA"/>
            <w:noWrap/>
            <w:vAlign w:val="bottom"/>
            <w:hideMark/>
          </w:tcPr>
          <w:p w14:paraId="6EC7E6AD" w14:textId="77777777" w:rsidR="000355DC" w:rsidRPr="002F494D" w:rsidRDefault="000355DC" w:rsidP="00F51D54">
            <w:pPr>
              <w:rPr>
                <w:b/>
                <w:bCs/>
                <w:color w:val="000000"/>
                <w:sz w:val="18"/>
                <w:szCs w:val="18"/>
              </w:rPr>
            </w:pPr>
            <w:r w:rsidRPr="002F494D">
              <w:rPr>
                <w:b/>
                <w:bCs/>
                <w:color w:val="000000"/>
                <w:sz w:val="18"/>
                <w:szCs w:val="18"/>
              </w:rPr>
              <w:t xml:space="preserve">        3 733,44 </w:t>
            </w:r>
          </w:p>
        </w:tc>
        <w:tc>
          <w:tcPr>
            <w:tcW w:w="368" w:type="pct"/>
            <w:tcBorders>
              <w:top w:val="nil"/>
              <w:left w:val="nil"/>
              <w:bottom w:val="single" w:sz="4" w:space="0" w:color="auto"/>
              <w:right w:val="single" w:sz="4" w:space="0" w:color="auto"/>
            </w:tcBorders>
            <w:shd w:val="clear" w:color="000000" w:fill="E2EFDA"/>
            <w:noWrap/>
            <w:vAlign w:val="bottom"/>
            <w:hideMark/>
          </w:tcPr>
          <w:p w14:paraId="05E97FB3" w14:textId="77777777" w:rsidR="000355DC" w:rsidRPr="002F494D" w:rsidRDefault="000355DC" w:rsidP="00F51D54">
            <w:pPr>
              <w:rPr>
                <w:b/>
                <w:bCs/>
                <w:color w:val="000000"/>
                <w:sz w:val="18"/>
                <w:szCs w:val="18"/>
              </w:rPr>
            </w:pPr>
            <w:r w:rsidRPr="002F494D">
              <w:rPr>
                <w:b/>
                <w:bCs/>
                <w:color w:val="000000"/>
                <w:sz w:val="18"/>
                <w:szCs w:val="18"/>
              </w:rPr>
              <w:t xml:space="preserve">      3 875,31 </w:t>
            </w:r>
          </w:p>
        </w:tc>
        <w:tc>
          <w:tcPr>
            <w:tcW w:w="361" w:type="pct"/>
            <w:tcBorders>
              <w:top w:val="nil"/>
              <w:left w:val="nil"/>
              <w:bottom w:val="single" w:sz="4" w:space="0" w:color="auto"/>
              <w:right w:val="single" w:sz="4" w:space="0" w:color="auto"/>
            </w:tcBorders>
            <w:shd w:val="clear" w:color="000000" w:fill="E2EFDA"/>
            <w:noWrap/>
            <w:vAlign w:val="bottom"/>
            <w:hideMark/>
          </w:tcPr>
          <w:p w14:paraId="69D4AB73" w14:textId="77777777" w:rsidR="000355DC" w:rsidRPr="002F494D" w:rsidRDefault="000355DC" w:rsidP="00F51D54">
            <w:pPr>
              <w:rPr>
                <w:b/>
                <w:bCs/>
                <w:color w:val="000000"/>
                <w:sz w:val="18"/>
                <w:szCs w:val="18"/>
              </w:rPr>
            </w:pPr>
            <w:r w:rsidRPr="002F494D">
              <w:rPr>
                <w:b/>
                <w:bCs/>
                <w:color w:val="000000"/>
                <w:sz w:val="18"/>
                <w:szCs w:val="18"/>
              </w:rPr>
              <w:t xml:space="preserve">      4 022,57 </w:t>
            </w:r>
          </w:p>
        </w:tc>
        <w:tc>
          <w:tcPr>
            <w:tcW w:w="361" w:type="pct"/>
            <w:tcBorders>
              <w:top w:val="nil"/>
              <w:left w:val="nil"/>
              <w:bottom w:val="single" w:sz="4" w:space="0" w:color="auto"/>
              <w:right w:val="single" w:sz="4" w:space="0" w:color="auto"/>
            </w:tcBorders>
            <w:shd w:val="clear" w:color="000000" w:fill="E2EFDA"/>
            <w:noWrap/>
            <w:vAlign w:val="bottom"/>
            <w:hideMark/>
          </w:tcPr>
          <w:p w14:paraId="1EC2482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E57A15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2D4786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4C1B779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54C868FF"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6F832AF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1C873FD"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72168D4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66377506" w14:textId="77777777" w:rsidR="000355DC" w:rsidRPr="002F494D" w:rsidRDefault="000355DC" w:rsidP="00F51D54">
            <w:pPr>
              <w:rPr>
                <w:b/>
                <w:bCs/>
                <w:color w:val="000000"/>
                <w:sz w:val="18"/>
                <w:szCs w:val="18"/>
              </w:rPr>
            </w:pPr>
            <w:r w:rsidRPr="002F494D">
              <w:rPr>
                <w:b/>
                <w:bCs/>
                <w:color w:val="000000"/>
                <w:sz w:val="18"/>
                <w:szCs w:val="18"/>
              </w:rPr>
              <w:t xml:space="preserve">       2 890,36 </w:t>
            </w:r>
          </w:p>
        </w:tc>
        <w:tc>
          <w:tcPr>
            <w:tcW w:w="347" w:type="pct"/>
            <w:tcBorders>
              <w:top w:val="nil"/>
              <w:left w:val="nil"/>
              <w:bottom w:val="single" w:sz="4" w:space="0" w:color="auto"/>
              <w:right w:val="single" w:sz="4" w:space="0" w:color="auto"/>
            </w:tcBorders>
            <w:shd w:val="clear" w:color="000000" w:fill="E2EFDA"/>
            <w:noWrap/>
            <w:vAlign w:val="bottom"/>
            <w:hideMark/>
          </w:tcPr>
          <w:p w14:paraId="78914DE7" w14:textId="77777777" w:rsidR="000355DC" w:rsidRPr="002F494D" w:rsidRDefault="000355DC" w:rsidP="00F51D54">
            <w:pPr>
              <w:rPr>
                <w:b/>
                <w:bCs/>
                <w:color w:val="000000"/>
                <w:sz w:val="18"/>
                <w:szCs w:val="18"/>
              </w:rPr>
            </w:pPr>
            <w:r w:rsidRPr="002F494D">
              <w:rPr>
                <w:b/>
                <w:bCs/>
                <w:color w:val="000000"/>
                <w:sz w:val="18"/>
                <w:szCs w:val="18"/>
              </w:rPr>
              <w:t xml:space="preserve">     2 997,30 </w:t>
            </w:r>
          </w:p>
        </w:tc>
        <w:tc>
          <w:tcPr>
            <w:tcW w:w="388" w:type="pct"/>
            <w:tcBorders>
              <w:top w:val="nil"/>
              <w:left w:val="nil"/>
              <w:bottom w:val="single" w:sz="4" w:space="0" w:color="auto"/>
              <w:right w:val="single" w:sz="4" w:space="0" w:color="auto"/>
            </w:tcBorders>
            <w:shd w:val="clear" w:color="000000" w:fill="E2EFDA"/>
            <w:noWrap/>
            <w:vAlign w:val="bottom"/>
            <w:hideMark/>
          </w:tcPr>
          <w:p w14:paraId="7966983E" w14:textId="77777777" w:rsidR="000355DC" w:rsidRPr="002F494D" w:rsidRDefault="000355DC" w:rsidP="00F51D54">
            <w:pPr>
              <w:rPr>
                <w:b/>
                <w:bCs/>
                <w:color w:val="000000"/>
                <w:sz w:val="18"/>
                <w:szCs w:val="18"/>
              </w:rPr>
            </w:pPr>
            <w:r w:rsidRPr="002F494D">
              <w:rPr>
                <w:b/>
                <w:bCs/>
                <w:color w:val="000000"/>
                <w:sz w:val="18"/>
                <w:szCs w:val="18"/>
              </w:rPr>
              <w:t xml:space="preserve">        3 111,20 </w:t>
            </w:r>
          </w:p>
        </w:tc>
        <w:tc>
          <w:tcPr>
            <w:tcW w:w="368" w:type="pct"/>
            <w:tcBorders>
              <w:top w:val="nil"/>
              <w:left w:val="nil"/>
              <w:bottom w:val="single" w:sz="4" w:space="0" w:color="auto"/>
              <w:right w:val="single" w:sz="4" w:space="0" w:color="auto"/>
            </w:tcBorders>
            <w:shd w:val="clear" w:color="000000" w:fill="E2EFDA"/>
            <w:noWrap/>
            <w:vAlign w:val="bottom"/>
            <w:hideMark/>
          </w:tcPr>
          <w:p w14:paraId="6FEB7024" w14:textId="77777777" w:rsidR="000355DC" w:rsidRPr="002F494D" w:rsidRDefault="000355DC" w:rsidP="00F51D54">
            <w:pPr>
              <w:rPr>
                <w:b/>
                <w:bCs/>
                <w:color w:val="000000"/>
                <w:sz w:val="18"/>
                <w:szCs w:val="18"/>
              </w:rPr>
            </w:pPr>
            <w:r w:rsidRPr="002F494D">
              <w:rPr>
                <w:b/>
                <w:bCs/>
                <w:color w:val="000000"/>
                <w:sz w:val="18"/>
                <w:szCs w:val="18"/>
              </w:rPr>
              <w:t xml:space="preserve">      3 229,43 </w:t>
            </w:r>
          </w:p>
        </w:tc>
        <w:tc>
          <w:tcPr>
            <w:tcW w:w="361" w:type="pct"/>
            <w:tcBorders>
              <w:top w:val="nil"/>
              <w:left w:val="nil"/>
              <w:bottom w:val="single" w:sz="4" w:space="0" w:color="auto"/>
              <w:right w:val="single" w:sz="4" w:space="0" w:color="auto"/>
            </w:tcBorders>
            <w:shd w:val="clear" w:color="000000" w:fill="E2EFDA"/>
            <w:noWrap/>
            <w:vAlign w:val="bottom"/>
            <w:hideMark/>
          </w:tcPr>
          <w:p w14:paraId="363A0B64" w14:textId="77777777" w:rsidR="000355DC" w:rsidRPr="002F494D" w:rsidRDefault="000355DC" w:rsidP="00F51D54">
            <w:pPr>
              <w:rPr>
                <w:b/>
                <w:bCs/>
                <w:color w:val="000000"/>
                <w:sz w:val="18"/>
                <w:szCs w:val="18"/>
              </w:rPr>
            </w:pPr>
            <w:r w:rsidRPr="002F494D">
              <w:rPr>
                <w:b/>
                <w:bCs/>
                <w:color w:val="000000"/>
                <w:sz w:val="18"/>
                <w:szCs w:val="18"/>
              </w:rPr>
              <w:t xml:space="preserve">      3 352,14 </w:t>
            </w:r>
          </w:p>
        </w:tc>
        <w:tc>
          <w:tcPr>
            <w:tcW w:w="361" w:type="pct"/>
            <w:tcBorders>
              <w:top w:val="nil"/>
              <w:left w:val="nil"/>
              <w:bottom w:val="single" w:sz="4" w:space="0" w:color="auto"/>
              <w:right w:val="single" w:sz="4" w:space="0" w:color="auto"/>
            </w:tcBorders>
            <w:shd w:val="clear" w:color="000000" w:fill="E2EFDA"/>
            <w:noWrap/>
            <w:vAlign w:val="bottom"/>
            <w:hideMark/>
          </w:tcPr>
          <w:p w14:paraId="6BD3CDF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791B0B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6B34F54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9B2A9B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0625B451"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7B1D3C9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16133D24" w14:textId="77777777" w:rsidR="000355DC" w:rsidRPr="002F494D" w:rsidRDefault="000355DC" w:rsidP="00F51D54">
            <w:pPr>
              <w:jc w:val="center"/>
              <w:rPr>
                <w:b/>
                <w:bCs/>
                <w:color w:val="000000"/>
                <w:sz w:val="18"/>
                <w:szCs w:val="18"/>
              </w:rPr>
            </w:pPr>
            <w:r w:rsidRPr="002F494D">
              <w:rPr>
                <w:b/>
                <w:bCs/>
                <w:color w:val="000000"/>
                <w:sz w:val="18"/>
                <w:szCs w:val="18"/>
              </w:rPr>
              <w:t>18.01. Подгруппа новое строительство тепловых сетей и сооружений на них</w:t>
            </w:r>
          </w:p>
        </w:tc>
      </w:tr>
      <w:tr w:rsidR="000355DC" w:rsidRPr="002F494D" w14:paraId="321A097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BAAFECB"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9FD8E9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F53C5F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BDF6F4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5BCADB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26124D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3D014E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0BE4A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F3017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2F71FF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D9182F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25B42A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253F6B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BE9142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27B82AA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F4887B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C8AF21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79760CD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0D7354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B24906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4C5B46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FA701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501BC8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EA9B82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500A330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14E960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A2BE720" w14:textId="77777777" w:rsidR="000355DC" w:rsidRPr="002F494D" w:rsidRDefault="000355DC" w:rsidP="00F51D54">
            <w:pPr>
              <w:jc w:val="center"/>
              <w:rPr>
                <w:color w:val="000000"/>
                <w:sz w:val="18"/>
                <w:szCs w:val="18"/>
              </w:rPr>
            </w:pPr>
            <w:r w:rsidRPr="002F494D">
              <w:rPr>
                <w:color w:val="000000"/>
                <w:sz w:val="18"/>
                <w:szCs w:val="18"/>
              </w:rPr>
              <w:t>18.01.01 Подгруппа проектов для обеспечения перспективной тепловой нагрузки</w:t>
            </w:r>
          </w:p>
        </w:tc>
      </w:tr>
      <w:tr w:rsidR="000355DC" w:rsidRPr="002F494D" w14:paraId="38FF7E5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EDDAD5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94F713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7B734E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A76622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AA06E3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7B25F4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0FEBC8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9454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70EB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0FF53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A3E429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18DD3B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EE4831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C9F13F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DCEDFA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466BE1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98646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551C08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C52E7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998CB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B7A20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D052D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A07E47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BD39C1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01709E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1CDDFC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F85F9D3" w14:textId="77777777" w:rsidR="000355DC" w:rsidRPr="002F494D" w:rsidRDefault="000355DC" w:rsidP="00F51D54">
            <w:pPr>
              <w:jc w:val="center"/>
              <w:rPr>
                <w:color w:val="000000"/>
                <w:sz w:val="18"/>
                <w:szCs w:val="18"/>
              </w:rPr>
            </w:pPr>
            <w:r w:rsidRPr="002F494D">
              <w:rPr>
                <w:color w:val="000000"/>
                <w:sz w:val="18"/>
                <w:szCs w:val="18"/>
              </w:rPr>
              <w:t>18.01.02 Подгруппа проектов для повышения эффективности функционирования системы теплоснабжения</w:t>
            </w:r>
          </w:p>
        </w:tc>
      </w:tr>
      <w:tr w:rsidR="000355DC" w:rsidRPr="002F494D" w14:paraId="4EDB618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20EC41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B8658D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C09FA1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5CCAFC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8805A8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F1EDDB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E2B9C8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A21B1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A270A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C8C6F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C865EE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9F2B37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70FF81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13A341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0ED365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74A753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E80392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81DED3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F21C1C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13B99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8C4E9C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549F33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03DF4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C9A0C1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CCE07D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1DA0E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AAD9443" w14:textId="77777777" w:rsidR="000355DC" w:rsidRPr="002F494D" w:rsidRDefault="000355DC" w:rsidP="00F51D54">
            <w:pPr>
              <w:jc w:val="center"/>
              <w:rPr>
                <w:color w:val="000000"/>
                <w:sz w:val="18"/>
                <w:szCs w:val="18"/>
              </w:rPr>
            </w:pPr>
            <w:r w:rsidRPr="002F494D">
              <w:rPr>
                <w:color w:val="000000"/>
                <w:sz w:val="18"/>
                <w:szCs w:val="18"/>
              </w:rPr>
              <w:t>18.01.03 Подгруппа проектов для обеспечения надежности теплоснабжения потребителей</w:t>
            </w:r>
          </w:p>
        </w:tc>
      </w:tr>
      <w:tr w:rsidR="000355DC" w:rsidRPr="002F494D" w14:paraId="1F20DAF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BB2EAED"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9EB6F9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82510D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103838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ED9F58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AAD6FA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A0F5D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041E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50C8BE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D60F66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BDA08F8"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696B81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BA85E6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A7E0230"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F26C2F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D11EA7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35D0A0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355D7D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F4699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8D756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7DE57C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DB035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1C702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6078DE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ADC2C9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239FE6F"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5394C8A" w14:textId="77777777" w:rsidR="000355DC" w:rsidRPr="002F494D" w:rsidRDefault="000355DC" w:rsidP="00F51D54">
            <w:pPr>
              <w:jc w:val="center"/>
              <w:rPr>
                <w:b/>
                <w:bCs/>
                <w:color w:val="000000"/>
                <w:sz w:val="18"/>
                <w:szCs w:val="18"/>
              </w:rPr>
            </w:pPr>
            <w:r w:rsidRPr="002F494D">
              <w:rPr>
                <w:b/>
                <w:bCs/>
                <w:color w:val="000000"/>
                <w:sz w:val="18"/>
                <w:szCs w:val="18"/>
              </w:rPr>
              <w:t>18.02. Подгруппа проектов реконструкции тепловых сетей и сооружениях на них</w:t>
            </w:r>
          </w:p>
        </w:tc>
      </w:tr>
      <w:tr w:rsidR="000355DC" w:rsidRPr="002F494D" w14:paraId="5DC4EE7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5E2B9E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06036529"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B4C81E1" w14:textId="77777777" w:rsidR="000355DC" w:rsidRPr="002F494D" w:rsidRDefault="000355DC" w:rsidP="00F51D54">
            <w:pPr>
              <w:rPr>
                <w:color w:val="000000"/>
                <w:sz w:val="18"/>
                <w:szCs w:val="18"/>
              </w:rPr>
            </w:pPr>
            <w:r w:rsidRPr="002F494D">
              <w:rPr>
                <w:color w:val="000000"/>
                <w:sz w:val="18"/>
                <w:szCs w:val="18"/>
              </w:rPr>
              <w:t xml:space="preserve">       3 468,43 </w:t>
            </w:r>
          </w:p>
        </w:tc>
        <w:tc>
          <w:tcPr>
            <w:tcW w:w="347" w:type="pct"/>
            <w:tcBorders>
              <w:top w:val="nil"/>
              <w:left w:val="nil"/>
              <w:bottom w:val="single" w:sz="4" w:space="0" w:color="auto"/>
              <w:right w:val="single" w:sz="4" w:space="0" w:color="auto"/>
            </w:tcBorders>
            <w:shd w:val="clear" w:color="000000" w:fill="DDEBF7"/>
            <w:noWrap/>
            <w:vAlign w:val="bottom"/>
            <w:hideMark/>
          </w:tcPr>
          <w:p w14:paraId="511F601E" w14:textId="77777777" w:rsidR="000355DC" w:rsidRPr="002F494D" w:rsidRDefault="000355DC" w:rsidP="00F51D54">
            <w:pPr>
              <w:rPr>
                <w:color w:val="000000"/>
                <w:sz w:val="18"/>
                <w:szCs w:val="18"/>
              </w:rPr>
            </w:pPr>
            <w:r w:rsidRPr="002F494D">
              <w:rPr>
                <w:color w:val="000000"/>
                <w:sz w:val="18"/>
                <w:szCs w:val="18"/>
              </w:rPr>
              <w:t xml:space="preserve">     3 596,76 </w:t>
            </w:r>
          </w:p>
        </w:tc>
        <w:tc>
          <w:tcPr>
            <w:tcW w:w="388" w:type="pct"/>
            <w:tcBorders>
              <w:top w:val="nil"/>
              <w:left w:val="nil"/>
              <w:bottom w:val="single" w:sz="4" w:space="0" w:color="auto"/>
              <w:right w:val="single" w:sz="4" w:space="0" w:color="auto"/>
            </w:tcBorders>
            <w:shd w:val="clear" w:color="000000" w:fill="DDEBF7"/>
            <w:noWrap/>
            <w:vAlign w:val="bottom"/>
            <w:hideMark/>
          </w:tcPr>
          <w:p w14:paraId="3BB72E66" w14:textId="77777777" w:rsidR="000355DC" w:rsidRPr="002F494D" w:rsidRDefault="000355DC" w:rsidP="00F51D54">
            <w:pPr>
              <w:rPr>
                <w:color w:val="000000"/>
                <w:sz w:val="18"/>
                <w:szCs w:val="18"/>
              </w:rPr>
            </w:pPr>
            <w:r w:rsidRPr="002F494D">
              <w:rPr>
                <w:color w:val="000000"/>
                <w:sz w:val="18"/>
                <w:szCs w:val="18"/>
              </w:rPr>
              <w:t xml:space="preserve">        3 733,44 </w:t>
            </w:r>
          </w:p>
        </w:tc>
        <w:tc>
          <w:tcPr>
            <w:tcW w:w="368" w:type="pct"/>
            <w:tcBorders>
              <w:top w:val="nil"/>
              <w:left w:val="nil"/>
              <w:bottom w:val="single" w:sz="4" w:space="0" w:color="auto"/>
              <w:right w:val="single" w:sz="4" w:space="0" w:color="auto"/>
            </w:tcBorders>
            <w:shd w:val="clear" w:color="000000" w:fill="DDEBF7"/>
            <w:noWrap/>
            <w:vAlign w:val="bottom"/>
            <w:hideMark/>
          </w:tcPr>
          <w:p w14:paraId="7D7BCE2D" w14:textId="77777777" w:rsidR="000355DC" w:rsidRPr="002F494D" w:rsidRDefault="000355DC" w:rsidP="00F51D54">
            <w:pPr>
              <w:rPr>
                <w:color w:val="000000"/>
                <w:sz w:val="18"/>
                <w:szCs w:val="18"/>
              </w:rPr>
            </w:pPr>
            <w:r w:rsidRPr="002F494D">
              <w:rPr>
                <w:color w:val="000000"/>
                <w:sz w:val="18"/>
                <w:szCs w:val="18"/>
              </w:rPr>
              <w:t xml:space="preserve">      3 875,31 </w:t>
            </w:r>
          </w:p>
        </w:tc>
        <w:tc>
          <w:tcPr>
            <w:tcW w:w="361" w:type="pct"/>
            <w:tcBorders>
              <w:top w:val="nil"/>
              <w:left w:val="nil"/>
              <w:bottom w:val="single" w:sz="4" w:space="0" w:color="auto"/>
              <w:right w:val="single" w:sz="4" w:space="0" w:color="auto"/>
            </w:tcBorders>
            <w:shd w:val="clear" w:color="000000" w:fill="DDEBF7"/>
            <w:noWrap/>
            <w:vAlign w:val="bottom"/>
            <w:hideMark/>
          </w:tcPr>
          <w:p w14:paraId="11A18D5C" w14:textId="77777777" w:rsidR="000355DC" w:rsidRPr="002F494D" w:rsidRDefault="000355DC" w:rsidP="00F51D54">
            <w:pPr>
              <w:rPr>
                <w:color w:val="000000"/>
                <w:sz w:val="18"/>
                <w:szCs w:val="18"/>
              </w:rPr>
            </w:pPr>
            <w:r w:rsidRPr="002F494D">
              <w:rPr>
                <w:color w:val="000000"/>
                <w:sz w:val="18"/>
                <w:szCs w:val="18"/>
              </w:rPr>
              <w:t xml:space="preserve">      4 022,57 </w:t>
            </w:r>
          </w:p>
        </w:tc>
        <w:tc>
          <w:tcPr>
            <w:tcW w:w="361" w:type="pct"/>
            <w:tcBorders>
              <w:top w:val="nil"/>
              <w:left w:val="nil"/>
              <w:bottom w:val="single" w:sz="4" w:space="0" w:color="auto"/>
              <w:right w:val="single" w:sz="4" w:space="0" w:color="auto"/>
            </w:tcBorders>
            <w:shd w:val="clear" w:color="000000" w:fill="DDEBF7"/>
            <w:noWrap/>
            <w:vAlign w:val="bottom"/>
            <w:hideMark/>
          </w:tcPr>
          <w:p w14:paraId="7DB8C36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42C72F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842A0E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1F249D5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5AB49BA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C56B3EA"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6FE763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4B0B2F3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7204DFF" w14:textId="77777777" w:rsidR="000355DC" w:rsidRPr="002F494D" w:rsidRDefault="000355DC" w:rsidP="00F51D54">
            <w:pPr>
              <w:rPr>
                <w:color w:val="000000"/>
                <w:sz w:val="18"/>
                <w:szCs w:val="18"/>
              </w:rPr>
            </w:pPr>
            <w:r w:rsidRPr="002F494D">
              <w:rPr>
                <w:color w:val="000000"/>
                <w:sz w:val="18"/>
                <w:szCs w:val="18"/>
              </w:rPr>
              <w:t xml:space="preserve">       2 890,36 </w:t>
            </w:r>
          </w:p>
        </w:tc>
        <w:tc>
          <w:tcPr>
            <w:tcW w:w="347" w:type="pct"/>
            <w:tcBorders>
              <w:top w:val="nil"/>
              <w:left w:val="nil"/>
              <w:bottom w:val="single" w:sz="4" w:space="0" w:color="auto"/>
              <w:right w:val="single" w:sz="4" w:space="0" w:color="auto"/>
            </w:tcBorders>
            <w:shd w:val="clear" w:color="000000" w:fill="DDEBF7"/>
            <w:noWrap/>
            <w:vAlign w:val="bottom"/>
            <w:hideMark/>
          </w:tcPr>
          <w:p w14:paraId="7D5CD566" w14:textId="77777777" w:rsidR="000355DC" w:rsidRPr="002F494D" w:rsidRDefault="000355DC" w:rsidP="00F51D54">
            <w:pPr>
              <w:rPr>
                <w:color w:val="000000"/>
                <w:sz w:val="18"/>
                <w:szCs w:val="18"/>
              </w:rPr>
            </w:pPr>
            <w:r w:rsidRPr="002F494D">
              <w:rPr>
                <w:color w:val="000000"/>
                <w:sz w:val="18"/>
                <w:szCs w:val="18"/>
              </w:rPr>
              <w:t xml:space="preserve">     2 997,30 </w:t>
            </w:r>
          </w:p>
        </w:tc>
        <w:tc>
          <w:tcPr>
            <w:tcW w:w="388" w:type="pct"/>
            <w:tcBorders>
              <w:top w:val="nil"/>
              <w:left w:val="nil"/>
              <w:bottom w:val="single" w:sz="4" w:space="0" w:color="auto"/>
              <w:right w:val="single" w:sz="4" w:space="0" w:color="auto"/>
            </w:tcBorders>
            <w:shd w:val="clear" w:color="000000" w:fill="DDEBF7"/>
            <w:noWrap/>
            <w:vAlign w:val="bottom"/>
            <w:hideMark/>
          </w:tcPr>
          <w:p w14:paraId="6D7398DF" w14:textId="77777777" w:rsidR="000355DC" w:rsidRPr="002F494D" w:rsidRDefault="000355DC" w:rsidP="00F51D54">
            <w:pPr>
              <w:rPr>
                <w:color w:val="000000"/>
                <w:sz w:val="18"/>
                <w:szCs w:val="18"/>
              </w:rPr>
            </w:pPr>
            <w:r w:rsidRPr="002F494D">
              <w:rPr>
                <w:color w:val="000000"/>
                <w:sz w:val="18"/>
                <w:szCs w:val="18"/>
              </w:rPr>
              <w:t xml:space="preserve">        3 111,20 </w:t>
            </w:r>
          </w:p>
        </w:tc>
        <w:tc>
          <w:tcPr>
            <w:tcW w:w="368" w:type="pct"/>
            <w:tcBorders>
              <w:top w:val="nil"/>
              <w:left w:val="nil"/>
              <w:bottom w:val="single" w:sz="4" w:space="0" w:color="auto"/>
              <w:right w:val="single" w:sz="4" w:space="0" w:color="auto"/>
            </w:tcBorders>
            <w:shd w:val="clear" w:color="000000" w:fill="DDEBF7"/>
            <w:noWrap/>
            <w:vAlign w:val="bottom"/>
            <w:hideMark/>
          </w:tcPr>
          <w:p w14:paraId="06BC95BB" w14:textId="77777777" w:rsidR="000355DC" w:rsidRPr="002F494D" w:rsidRDefault="000355DC" w:rsidP="00F51D54">
            <w:pPr>
              <w:rPr>
                <w:color w:val="000000"/>
                <w:sz w:val="18"/>
                <w:szCs w:val="18"/>
              </w:rPr>
            </w:pPr>
            <w:r w:rsidRPr="002F494D">
              <w:rPr>
                <w:color w:val="000000"/>
                <w:sz w:val="18"/>
                <w:szCs w:val="18"/>
              </w:rPr>
              <w:t xml:space="preserve">      3 229,43 </w:t>
            </w:r>
          </w:p>
        </w:tc>
        <w:tc>
          <w:tcPr>
            <w:tcW w:w="361" w:type="pct"/>
            <w:tcBorders>
              <w:top w:val="nil"/>
              <w:left w:val="nil"/>
              <w:bottom w:val="single" w:sz="4" w:space="0" w:color="auto"/>
              <w:right w:val="single" w:sz="4" w:space="0" w:color="auto"/>
            </w:tcBorders>
            <w:shd w:val="clear" w:color="000000" w:fill="DDEBF7"/>
            <w:noWrap/>
            <w:vAlign w:val="bottom"/>
            <w:hideMark/>
          </w:tcPr>
          <w:p w14:paraId="0BC8DE02" w14:textId="77777777" w:rsidR="000355DC" w:rsidRPr="002F494D" w:rsidRDefault="000355DC" w:rsidP="00F51D54">
            <w:pPr>
              <w:rPr>
                <w:color w:val="000000"/>
                <w:sz w:val="18"/>
                <w:szCs w:val="18"/>
              </w:rPr>
            </w:pPr>
            <w:r w:rsidRPr="002F494D">
              <w:rPr>
                <w:color w:val="000000"/>
                <w:sz w:val="18"/>
                <w:szCs w:val="18"/>
              </w:rPr>
              <w:t xml:space="preserve">      3 352,14 </w:t>
            </w:r>
          </w:p>
        </w:tc>
        <w:tc>
          <w:tcPr>
            <w:tcW w:w="361" w:type="pct"/>
            <w:tcBorders>
              <w:top w:val="nil"/>
              <w:left w:val="nil"/>
              <w:bottom w:val="single" w:sz="4" w:space="0" w:color="auto"/>
              <w:right w:val="single" w:sz="4" w:space="0" w:color="auto"/>
            </w:tcBorders>
            <w:shd w:val="clear" w:color="000000" w:fill="DDEBF7"/>
            <w:noWrap/>
            <w:vAlign w:val="bottom"/>
            <w:hideMark/>
          </w:tcPr>
          <w:p w14:paraId="33F9B9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E52691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A95916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6F73F2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63DCFB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693AEA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540EB67" w14:textId="77777777" w:rsidR="000355DC" w:rsidRPr="002F494D" w:rsidRDefault="000355DC" w:rsidP="00F51D54">
            <w:pPr>
              <w:jc w:val="center"/>
              <w:rPr>
                <w:color w:val="000000"/>
                <w:sz w:val="18"/>
                <w:szCs w:val="18"/>
              </w:rPr>
            </w:pPr>
            <w:r w:rsidRPr="002F494D">
              <w:rPr>
                <w:color w:val="000000"/>
                <w:sz w:val="18"/>
                <w:szCs w:val="18"/>
              </w:rPr>
              <w:t>18.02.01 Подгруппа проектов для обеспечения перспективной тепловой нагрузки</w:t>
            </w:r>
          </w:p>
        </w:tc>
      </w:tr>
      <w:tr w:rsidR="000355DC" w:rsidRPr="002F494D" w14:paraId="4564BCE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A9F12A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39B8B6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13FB62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43ABD0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C72490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7684DB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7A13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14A6A1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ED5D43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C3B419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84FD7C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A15E7A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11AAF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4AF851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1C92A74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127AD9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A3BB4E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F96DD9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9C029D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1145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9366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AD4227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73A5CF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50D126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18896E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59BED4F"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0D92638" w14:textId="77777777" w:rsidR="000355DC" w:rsidRPr="002F494D" w:rsidRDefault="000355DC" w:rsidP="00F51D54">
            <w:pPr>
              <w:jc w:val="center"/>
              <w:rPr>
                <w:color w:val="000000"/>
                <w:sz w:val="18"/>
                <w:szCs w:val="18"/>
              </w:rPr>
            </w:pPr>
            <w:r w:rsidRPr="002F494D">
              <w:rPr>
                <w:color w:val="000000"/>
                <w:sz w:val="18"/>
                <w:szCs w:val="18"/>
              </w:rPr>
              <w:t>18.02.02 Подгруппа проектов для повышения эффективности функционирования системы теплоснабжения</w:t>
            </w:r>
          </w:p>
        </w:tc>
      </w:tr>
      <w:tr w:rsidR="000355DC" w:rsidRPr="002F494D" w14:paraId="44F6B5F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9EBEE0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B1765F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BAFDCC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4B641C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F05FD4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3D371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1C5795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FCDEBC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DC23D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56DB9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832574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E4B9743"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D476D7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7AF894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432BD7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99A5E9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22A6AD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052951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B2EC0B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A4F8A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E3673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FBBFA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F49AF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EE92D1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274FE2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A6D552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8406B9D" w14:textId="77777777" w:rsidR="000355DC" w:rsidRPr="002F494D" w:rsidRDefault="000355DC" w:rsidP="00F51D54">
            <w:pPr>
              <w:jc w:val="center"/>
              <w:rPr>
                <w:color w:val="000000"/>
                <w:sz w:val="18"/>
                <w:szCs w:val="18"/>
              </w:rPr>
            </w:pPr>
            <w:r w:rsidRPr="002F494D">
              <w:rPr>
                <w:color w:val="000000"/>
                <w:sz w:val="18"/>
                <w:szCs w:val="18"/>
              </w:rPr>
              <w:t>18.02.03 Подгруппа проектов для обеспечения надежности теплоснабжения потребителей</w:t>
            </w:r>
          </w:p>
        </w:tc>
      </w:tr>
      <w:tr w:rsidR="000355DC" w:rsidRPr="002F494D" w14:paraId="7B1BAC7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F68A15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C018CB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27F7490" w14:textId="77777777" w:rsidR="000355DC" w:rsidRPr="002F494D" w:rsidRDefault="000355DC" w:rsidP="00F51D54">
            <w:pPr>
              <w:rPr>
                <w:color w:val="000000"/>
                <w:sz w:val="18"/>
                <w:szCs w:val="18"/>
              </w:rPr>
            </w:pPr>
            <w:r w:rsidRPr="002F494D">
              <w:rPr>
                <w:color w:val="000000"/>
                <w:sz w:val="18"/>
                <w:szCs w:val="18"/>
              </w:rPr>
              <w:t xml:space="preserve">       3 468,43 </w:t>
            </w:r>
          </w:p>
        </w:tc>
        <w:tc>
          <w:tcPr>
            <w:tcW w:w="347" w:type="pct"/>
            <w:tcBorders>
              <w:top w:val="nil"/>
              <w:left w:val="nil"/>
              <w:bottom w:val="single" w:sz="4" w:space="0" w:color="auto"/>
              <w:right w:val="single" w:sz="4" w:space="0" w:color="auto"/>
            </w:tcBorders>
            <w:shd w:val="clear" w:color="auto" w:fill="auto"/>
            <w:noWrap/>
            <w:vAlign w:val="bottom"/>
            <w:hideMark/>
          </w:tcPr>
          <w:p w14:paraId="5EA7815E" w14:textId="77777777" w:rsidR="000355DC" w:rsidRPr="002F494D" w:rsidRDefault="000355DC" w:rsidP="00F51D54">
            <w:pPr>
              <w:rPr>
                <w:color w:val="000000"/>
                <w:sz w:val="18"/>
                <w:szCs w:val="18"/>
              </w:rPr>
            </w:pPr>
            <w:r w:rsidRPr="002F494D">
              <w:rPr>
                <w:color w:val="000000"/>
                <w:sz w:val="18"/>
                <w:szCs w:val="18"/>
              </w:rPr>
              <w:t xml:space="preserve">     3 596,76 </w:t>
            </w:r>
          </w:p>
        </w:tc>
        <w:tc>
          <w:tcPr>
            <w:tcW w:w="388" w:type="pct"/>
            <w:tcBorders>
              <w:top w:val="nil"/>
              <w:left w:val="nil"/>
              <w:bottom w:val="single" w:sz="4" w:space="0" w:color="auto"/>
              <w:right w:val="single" w:sz="4" w:space="0" w:color="auto"/>
            </w:tcBorders>
            <w:shd w:val="clear" w:color="auto" w:fill="auto"/>
            <w:noWrap/>
            <w:vAlign w:val="bottom"/>
            <w:hideMark/>
          </w:tcPr>
          <w:p w14:paraId="5B1AD0CF" w14:textId="77777777" w:rsidR="000355DC" w:rsidRPr="002F494D" w:rsidRDefault="000355DC" w:rsidP="00F51D54">
            <w:pPr>
              <w:rPr>
                <w:color w:val="000000"/>
                <w:sz w:val="18"/>
                <w:szCs w:val="18"/>
              </w:rPr>
            </w:pPr>
            <w:r w:rsidRPr="002F494D">
              <w:rPr>
                <w:color w:val="000000"/>
                <w:sz w:val="18"/>
                <w:szCs w:val="18"/>
              </w:rPr>
              <w:t xml:space="preserve">        3 733,44 </w:t>
            </w:r>
          </w:p>
        </w:tc>
        <w:tc>
          <w:tcPr>
            <w:tcW w:w="368" w:type="pct"/>
            <w:tcBorders>
              <w:top w:val="nil"/>
              <w:left w:val="nil"/>
              <w:bottom w:val="single" w:sz="4" w:space="0" w:color="auto"/>
              <w:right w:val="single" w:sz="4" w:space="0" w:color="auto"/>
            </w:tcBorders>
            <w:shd w:val="clear" w:color="auto" w:fill="auto"/>
            <w:noWrap/>
            <w:vAlign w:val="bottom"/>
            <w:hideMark/>
          </w:tcPr>
          <w:p w14:paraId="2EC970FD" w14:textId="77777777" w:rsidR="000355DC" w:rsidRPr="002F494D" w:rsidRDefault="000355DC" w:rsidP="00F51D54">
            <w:pPr>
              <w:rPr>
                <w:color w:val="000000"/>
                <w:sz w:val="18"/>
                <w:szCs w:val="18"/>
              </w:rPr>
            </w:pPr>
            <w:r w:rsidRPr="002F494D">
              <w:rPr>
                <w:color w:val="000000"/>
                <w:sz w:val="18"/>
                <w:szCs w:val="18"/>
              </w:rPr>
              <w:t xml:space="preserve">      3 875,31 </w:t>
            </w:r>
          </w:p>
        </w:tc>
        <w:tc>
          <w:tcPr>
            <w:tcW w:w="361" w:type="pct"/>
            <w:tcBorders>
              <w:top w:val="nil"/>
              <w:left w:val="nil"/>
              <w:bottom w:val="single" w:sz="4" w:space="0" w:color="auto"/>
              <w:right w:val="single" w:sz="4" w:space="0" w:color="auto"/>
            </w:tcBorders>
            <w:shd w:val="clear" w:color="auto" w:fill="auto"/>
            <w:noWrap/>
            <w:vAlign w:val="bottom"/>
            <w:hideMark/>
          </w:tcPr>
          <w:p w14:paraId="010060F2" w14:textId="77777777" w:rsidR="000355DC" w:rsidRPr="002F494D" w:rsidRDefault="000355DC" w:rsidP="00F51D54">
            <w:pPr>
              <w:rPr>
                <w:color w:val="000000"/>
                <w:sz w:val="18"/>
                <w:szCs w:val="18"/>
              </w:rPr>
            </w:pPr>
            <w:r w:rsidRPr="002F494D">
              <w:rPr>
                <w:color w:val="000000"/>
                <w:sz w:val="18"/>
                <w:szCs w:val="18"/>
              </w:rPr>
              <w:t xml:space="preserve">      4 022,57 </w:t>
            </w:r>
          </w:p>
        </w:tc>
        <w:tc>
          <w:tcPr>
            <w:tcW w:w="361" w:type="pct"/>
            <w:tcBorders>
              <w:top w:val="nil"/>
              <w:left w:val="nil"/>
              <w:bottom w:val="single" w:sz="4" w:space="0" w:color="auto"/>
              <w:right w:val="single" w:sz="4" w:space="0" w:color="auto"/>
            </w:tcBorders>
            <w:shd w:val="clear" w:color="auto" w:fill="auto"/>
            <w:noWrap/>
            <w:vAlign w:val="bottom"/>
            <w:hideMark/>
          </w:tcPr>
          <w:p w14:paraId="0693DEE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DA5C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0AE6F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A4AF31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85C61A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A4090D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FB45F2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5B2E97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BB3E1D5" w14:textId="77777777" w:rsidR="000355DC" w:rsidRPr="002F494D" w:rsidRDefault="000355DC" w:rsidP="00F51D54">
            <w:pPr>
              <w:rPr>
                <w:color w:val="000000"/>
                <w:sz w:val="18"/>
                <w:szCs w:val="18"/>
              </w:rPr>
            </w:pPr>
            <w:r w:rsidRPr="002F494D">
              <w:rPr>
                <w:color w:val="000000"/>
                <w:sz w:val="18"/>
                <w:szCs w:val="18"/>
              </w:rPr>
              <w:t xml:space="preserve">       2 890,36 </w:t>
            </w:r>
          </w:p>
        </w:tc>
        <w:tc>
          <w:tcPr>
            <w:tcW w:w="347" w:type="pct"/>
            <w:tcBorders>
              <w:top w:val="nil"/>
              <w:left w:val="nil"/>
              <w:bottom w:val="single" w:sz="4" w:space="0" w:color="auto"/>
              <w:right w:val="single" w:sz="4" w:space="0" w:color="auto"/>
            </w:tcBorders>
            <w:shd w:val="clear" w:color="auto" w:fill="auto"/>
            <w:noWrap/>
            <w:vAlign w:val="bottom"/>
            <w:hideMark/>
          </w:tcPr>
          <w:p w14:paraId="6EEB9399" w14:textId="77777777" w:rsidR="000355DC" w:rsidRPr="002F494D" w:rsidRDefault="000355DC" w:rsidP="00F51D54">
            <w:pPr>
              <w:rPr>
                <w:color w:val="000000"/>
                <w:sz w:val="18"/>
                <w:szCs w:val="18"/>
              </w:rPr>
            </w:pPr>
            <w:r w:rsidRPr="002F494D">
              <w:rPr>
                <w:color w:val="000000"/>
                <w:sz w:val="18"/>
                <w:szCs w:val="18"/>
              </w:rPr>
              <w:t xml:space="preserve">     2 997,30 </w:t>
            </w:r>
          </w:p>
        </w:tc>
        <w:tc>
          <w:tcPr>
            <w:tcW w:w="388" w:type="pct"/>
            <w:tcBorders>
              <w:top w:val="nil"/>
              <w:left w:val="nil"/>
              <w:bottom w:val="single" w:sz="4" w:space="0" w:color="auto"/>
              <w:right w:val="single" w:sz="4" w:space="0" w:color="auto"/>
            </w:tcBorders>
            <w:shd w:val="clear" w:color="auto" w:fill="auto"/>
            <w:noWrap/>
            <w:vAlign w:val="bottom"/>
            <w:hideMark/>
          </w:tcPr>
          <w:p w14:paraId="5E8A5216" w14:textId="77777777" w:rsidR="000355DC" w:rsidRPr="002F494D" w:rsidRDefault="000355DC" w:rsidP="00F51D54">
            <w:pPr>
              <w:rPr>
                <w:color w:val="000000"/>
                <w:sz w:val="18"/>
                <w:szCs w:val="18"/>
              </w:rPr>
            </w:pPr>
            <w:r w:rsidRPr="002F494D">
              <w:rPr>
                <w:color w:val="000000"/>
                <w:sz w:val="18"/>
                <w:szCs w:val="18"/>
              </w:rPr>
              <w:t xml:space="preserve">        3 111,20 </w:t>
            </w:r>
          </w:p>
        </w:tc>
        <w:tc>
          <w:tcPr>
            <w:tcW w:w="368" w:type="pct"/>
            <w:tcBorders>
              <w:top w:val="nil"/>
              <w:left w:val="nil"/>
              <w:bottom w:val="single" w:sz="4" w:space="0" w:color="auto"/>
              <w:right w:val="single" w:sz="4" w:space="0" w:color="auto"/>
            </w:tcBorders>
            <w:shd w:val="clear" w:color="auto" w:fill="auto"/>
            <w:noWrap/>
            <w:vAlign w:val="bottom"/>
            <w:hideMark/>
          </w:tcPr>
          <w:p w14:paraId="7B7BF96B" w14:textId="77777777" w:rsidR="000355DC" w:rsidRPr="002F494D" w:rsidRDefault="000355DC" w:rsidP="00F51D54">
            <w:pPr>
              <w:rPr>
                <w:color w:val="000000"/>
                <w:sz w:val="18"/>
                <w:szCs w:val="18"/>
              </w:rPr>
            </w:pPr>
            <w:r w:rsidRPr="002F494D">
              <w:rPr>
                <w:color w:val="000000"/>
                <w:sz w:val="18"/>
                <w:szCs w:val="18"/>
              </w:rPr>
              <w:t xml:space="preserve">      3 229,43 </w:t>
            </w:r>
          </w:p>
        </w:tc>
        <w:tc>
          <w:tcPr>
            <w:tcW w:w="361" w:type="pct"/>
            <w:tcBorders>
              <w:top w:val="nil"/>
              <w:left w:val="nil"/>
              <w:bottom w:val="single" w:sz="4" w:space="0" w:color="auto"/>
              <w:right w:val="single" w:sz="4" w:space="0" w:color="auto"/>
            </w:tcBorders>
            <w:shd w:val="clear" w:color="auto" w:fill="auto"/>
            <w:noWrap/>
            <w:vAlign w:val="bottom"/>
            <w:hideMark/>
          </w:tcPr>
          <w:p w14:paraId="5E1C7F7F" w14:textId="77777777" w:rsidR="000355DC" w:rsidRPr="002F494D" w:rsidRDefault="000355DC" w:rsidP="00F51D54">
            <w:pPr>
              <w:rPr>
                <w:color w:val="000000"/>
                <w:sz w:val="18"/>
                <w:szCs w:val="18"/>
              </w:rPr>
            </w:pPr>
            <w:r w:rsidRPr="002F494D">
              <w:rPr>
                <w:color w:val="000000"/>
                <w:sz w:val="18"/>
                <w:szCs w:val="18"/>
              </w:rPr>
              <w:t xml:space="preserve">      3 352,14 </w:t>
            </w:r>
          </w:p>
        </w:tc>
        <w:tc>
          <w:tcPr>
            <w:tcW w:w="361" w:type="pct"/>
            <w:tcBorders>
              <w:top w:val="nil"/>
              <w:left w:val="nil"/>
              <w:bottom w:val="single" w:sz="4" w:space="0" w:color="auto"/>
              <w:right w:val="single" w:sz="4" w:space="0" w:color="auto"/>
            </w:tcBorders>
            <w:shd w:val="clear" w:color="auto" w:fill="auto"/>
            <w:noWrap/>
            <w:vAlign w:val="bottom"/>
            <w:hideMark/>
          </w:tcPr>
          <w:p w14:paraId="06540E4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B42C7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1A519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4B97DA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B15468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EBE5DF1"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A01B7CF"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2EF57E61"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1AFE2496"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22CE3DB3"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5D21C023"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72D4DCD2"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B2869E2"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872FE36"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E8F21E1"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4137A6D"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4A4C583A"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6DE17E7C"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39523622"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6826F357" w14:textId="77777777" w:rsidR="000355DC" w:rsidRPr="002F494D" w:rsidRDefault="000355DC" w:rsidP="00F51D54">
            <w:pPr>
              <w:jc w:val="center"/>
              <w:rPr>
                <w:b/>
                <w:bCs/>
                <w:color w:val="000000"/>
                <w:sz w:val="18"/>
                <w:szCs w:val="18"/>
              </w:rPr>
            </w:pPr>
            <w:r w:rsidRPr="002F494D">
              <w:rPr>
                <w:b/>
                <w:bCs/>
                <w:color w:val="000000"/>
                <w:sz w:val="18"/>
                <w:szCs w:val="18"/>
              </w:rPr>
              <w:t>19. Группа строительство, реконструкции и капитальный ремонт тепловых сетей и сооружений на них от котельной с. Елизарово</w:t>
            </w:r>
          </w:p>
        </w:tc>
      </w:tr>
      <w:tr w:rsidR="000355DC" w:rsidRPr="002F494D" w14:paraId="79F82569"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21F394EA"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18A4915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7C67FF7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CC0115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2F65BE0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6D37C55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F9AA0A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3A11FEDC" w14:textId="77777777" w:rsidR="000355DC" w:rsidRPr="002F494D" w:rsidRDefault="000355DC" w:rsidP="00F51D54">
            <w:pPr>
              <w:rPr>
                <w:b/>
                <w:bCs/>
                <w:color w:val="000000"/>
                <w:sz w:val="18"/>
                <w:szCs w:val="18"/>
              </w:rPr>
            </w:pPr>
            <w:r w:rsidRPr="002F494D">
              <w:rPr>
                <w:b/>
                <w:bCs/>
                <w:color w:val="000000"/>
                <w:sz w:val="18"/>
                <w:szCs w:val="18"/>
              </w:rPr>
              <w:t xml:space="preserve">      5 286,23 </w:t>
            </w:r>
          </w:p>
        </w:tc>
        <w:tc>
          <w:tcPr>
            <w:tcW w:w="361" w:type="pct"/>
            <w:tcBorders>
              <w:top w:val="nil"/>
              <w:left w:val="nil"/>
              <w:bottom w:val="single" w:sz="4" w:space="0" w:color="auto"/>
              <w:right w:val="single" w:sz="4" w:space="0" w:color="auto"/>
            </w:tcBorders>
            <w:shd w:val="clear" w:color="000000" w:fill="E2EFDA"/>
            <w:noWrap/>
            <w:vAlign w:val="bottom"/>
            <w:hideMark/>
          </w:tcPr>
          <w:p w14:paraId="5F6B0FBE" w14:textId="77777777" w:rsidR="000355DC" w:rsidRPr="002F494D" w:rsidRDefault="000355DC" w:rsidP="00F51D54">
            <w:pPr>
              <w:rPr>
                <w:b/>
                <w:bCs/>
                <w:color w:val="000000"/>
                <w:sz w:val="18"/>
                <w:szCs w:val="18"/>
              </w:rPr>
            </w:pPr>
            <w:r w:rsidRPr="002F494D">
              <w:rPr>
                <w:b/>
                <w:bCs/>
                <w:color w:val="000000"/>
                <w:sz w:val="18"/>
                <w:szCs w:val="18"/>
              </w:rPr>
              <w:t xml:space="preserve">      5 487,10 </w:t>
            </w:r>
          </w:p>
        </w:tc>
        <w:tc>
          <w:tcPr>
            <w:tcW w:w="361" w:type="pct"/>
            <w:tcBorders>
              <w:top w:val="nil"/>
              <w:left w:val="nil"/>
              <w:bottom w:val="single" w:sz="4" w:space="0" w:color="auto"/>
              <w:right w:val="single" w:sz="4" w:space="0" w:color="auto"/>
            </w:tcBorders>
            <w:shd w:val="clear" w:color="000000" w:fill="E2EFDA"/>
            <w:noWrap/>
            <w:vAlign w:val="bottom"/>
            <w:hideMark/>
          </w:tcPr>
          <w:p w14:paraId="2947D35A" w14:textId="77777777" w:rsidR="000355DC" w:rsidRPr="002F494D" w:rsidRDefault="000355DC" w:rsidP="00F51D54">
            <w:pPr>
              <w:rPr>
                <w:b/>
                <w:bCs/>
                <w:color w:val="000000"/>
                <w:sz w:val="18"/>
                <w:szCs w:val="18"/>
              </w:rPr>
            </w:pPr>
            <w:r w:rsidRPr="002F494D">
              <w:rPr>
                <w:b/>
                <w:bCs/>
                <w:color w:val="000000"/>
                <w:sz w:val="18"/>
                <w:szCs w:val="18"/>
              </w:rPr>
              <w:t xml:space="preserve">      5 695,61 </w:t>
            </w:r>
          </w:p>
        </w:tc>
        <w:tc>
          <w:tcPr>
            <w:tcW w:w="347" w:type="pct"/>
            <w:tcBorders>
              <w:top w:val="nil"/>
              <w:left w:val="nil"/>
              <w:bottom w:val="single" w:sz="4" w:space="0" w:color="auto"/>
              <w:right w:val="single" w:sz="4" w:space="0" w:color="auto"/>
            </w:tcBorders>
            <w:shd w:val="clear" w:color="000000" w:fill="E2EFDA"/>
            <w:noWrap/>
            <w:vAlign w:val="bottom"/>
            <w:hideMark/>
          </w:tcPr>
          <w:p w14:paraId="4383E9AE" w14:textId="77777777" w:rsidR="000355DC" w:rsidRPr="002F494D" w:rsidRDefault="000355DC" w:rsidP="00F51D54">
            <w:pPr>
              <w:rPr>
                <w:b/>
                <w:bCs/>
                <w:color w:val="000000"/>
                <w:sz w:val="18"/>
                <w:szCs w:val="18"/>
              </w:rPr>
            </w:pPr>
            <w:r w:rsidRPr="002F494D">
              <w:rPr>
                <w:b/>
                <w:bCs/>
                <w:color w:val="000000"/>
                <w:sz w:val="18"/>
                <w:szCs w:val="18"/>
              </w:rPr>
              <w:t xml:space="preserve">     5 912,05 </w:t>
            </w:r>
          </w:p>
        </w:tc>
        <w:tc>
          <w:tcPr>
            <w:tcW w:w="354" w:type="pct"/>
            <w:tcBorders>
              <w:top w:val="nil"/>
              <w:left w:val="nil"/>
              <w:bottom w:val="single" w:sz="4" w:space="0" w:color="auto"/>
              <w:right w:val="double" w:sz="6" w:space="0" w:color="auto"/>
            </w:tcBorders>
            <w:shd w:val="clear" w:color="000000" w:fill="E2EFDA"/>
            <w:noWrap/>
            <w:vAlign w:val="bottom"/>
            <w:hideMark/>
          </w:tcPr>
          <w:p w14:paraId="36A884B7" w14:textId="77777777" w:rsidR="000355DC" w:rsidRPr="002F494D" w:rsidRDefault="000355DC" w:rsidP="00F51D54">
            <w:pPr>
              <w:rPr>
                <w:b/>
                <w:bCs/>
                <w:color w:val="000000"/>
                <w:sz w:val="18"/>
                <w:szCs w:val="18"/>
              </w:rPr>
            </w:pPr>
            <w:r w:rsidRPr="002F494D">
              <w:rPr>
                <w:b/>
                <w:bCs/>
                <w:color w:val="000000"/>
                <w:sz w:val="18"/>
                <w:szCs w:val="18"/>
              </w:rPr>
              <w:t xml:space="preserve">      6 136,70 </w:t>
            </w:r>
          </w:p>
        </w:tc>
      </w:tr>
      <w:tr w:rsidR="000355DC" w:rsidRPr="002F494D" w14:paraId="3324E13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3FC0318B"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4B3979D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7703E67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BAE9B9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2493904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4C13A67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8E65B4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847AAA6" w14:textId="77777777" w:rsidR="000355DC" w:rsidRPr="002F494D" w:rsidRDefault="000355DC" w:rsidP="00F51D54">
            <w:pPr>
              <w:rPr>
                <w:b/>
                <w:bCs/>
                <w:color w:val="000000"/>
                <w:sz w:val="18"/>
                <w:szCs w:val="18"/>
              </w:rPr>
            </w:pPr>
            <w:r w:rsidRPr="002F494D">
              <w:rPr>
                <w:b/>
                <w:bCs/>
                <w:color w:val="000000"/>
                <w:sz w:val="18"/>
                <w:szCs w:val="18"/>
              </w:rPr>
              <w:t xml:space="preserve">      4 405,19 </w:t>
            </w:r>
          </w:p>
        </w:tc>
        <w:tc>
          <w:tcPr>
            <w:tcW w:w="361" w:type="pct"/>
            <w:tcBorders>
              <w:top w:val="nil"/>
              <w:left w:val="nil"/>
              <w:bottom w:val="single" w:sz="4" w:space="0" w:color="auto"/>
              <w:right w:val="single" w:sz="4" w:space="0" w:color="auto"/>
            </w:tcBorders>
            <w:shd w:val="clear" w:color="000000" w:fill="E2EFDA"/>
            <w:noWrap/>
            <w:vAlign w:val="bottom"/>
            <w:hideMark/>
          </w:tcPr>
          <w:p w14:paraId="606A7A92" w14:textId="77777777" w:rsidR="000355DC" w:rsidRPr="002F494D" w:rsidRDefault="000355DC" w:rsidP="00F51D54">
            <w:pPr>
              <w:rPr>
                <w:b/>
                <w:bCs/>
                <w:color w:val="000000"/>
                <w:sz w:val="18"/>
                <w:szCs w:val="18"/>
              </w:rPr>
            </w:pPr>
            <w:r w:rsidRPr="002F494D">
              <w:rPr>
                <w:b/>
                <w:bCs/>
                <w:color w:val="000000"/>
                <w:sz w:val="18"/>
                <w:szCs w:val="18"/>
              </w:rPr>
              <w:t xml:space="preserve">      4 572,59 </w:t>
            </w:r>
          </w:p>
        </w:tc>
        <w:tc>
          <w:tcPr>
            <w:tcW w:w="361" w:type="pct"/>
            <w:tcBorders>
              <w:top w:val="nil"/>
              <w:left w:val="nil"/>
              <w:bottom w:val="single" w:sz="4" w:space="0" w:color="auto"/>
              <w:right w:val="single" w:sz="4" w:space="0" w:color="auto"/>
            </w:tcBorders>
            <w:shd w:val="clear" w:color="000000" w:fill="E2EFDA"/>
            <w:noWrap/>
            <w:vAlign w:val="bottom"/>
            <w:hideMark/>
          </w:tcPr>
          <w:p w14:paraId="6FED0BD4" w14:textId="77777777" w:rsidR="000355DC" w:rsidRPr="002F494D" w:rsidRDefault="000355DC" w:rsidP="00F51D54">
            <w:pPr>
              <w:rPr>
                <w:b/>
                <w:bCs/>
                <w:color w:val="000000"/>
                <w:sz w:val="18"/>
                <w:szCs w:val="18"/>
              </w:rPr>
            </w:pPr>
            <w:r w:rsidRPr="002F494D">
              <w:rPr>
                <w:b/>
                <w:bCs/>
                <w:color w:val="000000"/>
                <w:sz w:val="18"/>
                <w:szCs w:val="18"/>
              </w:rPr>
              <w:t xml:space="preserve">      4 746,34 </w:t>
            </w:r>
          </w:p>
        </w:tc>
        <w:tc>
          <w:tcPr>
            <w:tcW w:w="347" w:type="pct"/>
            <w:tcBorders>
              <w:top w:val="nil"/>
              <w:left w:val="nil"/>
              <w:bottom w:val="single" w:sz="4" w:space="0" w:color="auto"/>
              <w:right w:val="single" w:sz="4" w:space="0" w:color="auto"/>
            </w:tcBorders>
            <w:shd w:val="clear" w:color="000000" w:fill="E2EFDA"/>
            <w:noWrap/>
            <w:vAlign w:val="bottom"/>
            <w:hideMark/>
          </w:tcPr>
          <w:p w14:paraId="73EBA738" w14:textId="77777777" w:rsidR="000355DC" w:rsidRPr="002F494D" w:rsidRDefault="000355DC" w:rsidP="00F51D54">
            <w:pPr>
              <w:rPr>
                <w:b/>
                <w:bCs/>
                <w:color w:val="000000"/>
                <w:sz w:val="18"/>
                <w:szCs w:val="18"/>
              </w:rPr>
            </w:pPr>
            <w:r w:rsidRPr="002F494D">
              <w:rPr>
                <w:b/>
                <w:bCs/>
                <w:color w:val="000000"/>
                <w:sz w:val="18"/>
                <w:szCs w:val="18"/>
              </w:rPr>
              <w:t xml:space="preserve">     4 926,71 </w:t>
            </w:r>
          </w:p>
        </w:tc>
        <w:tc>
          <w:tcPr>
            <w:tcW w:w="354" w:type="pct"/>
            <w:tcBorders>
              <w:top w:val="nil"/>
              <w:left w:val="nil"/>
              <w:bottom w:val="single" w:sz="4" w:space="0" w:color="auto"/>
              <w:right w:val="double" w:sz="6" w:space="0" w:color="auto"/>
            </w:tcBorders>
            <w:shd w:val="clear" w:color="000000" w:fill="E2EFDA"/>
            <w:noWrap/>
            <w:vAlign w:val="bottom"/>
            <w:hideMark/>
          </w:tcPr>
          <w:p w14:paraId="327AFC11" w14:textId="77777777" w:rsidR="000355DC" w:rsidRPr="002F494D" w:rsidRDefault="000355DC" w:rsidP="00F51D54">
            <w:pPr>
              <w:rPr>
                <w:b/>
                <w:bCs/>
                <w:color w:val="000000"/>
                <w:sz w:val="18"/>
                <w:szCs w:val="18"/>
              </w:rPr>
            </w:pPr>
            <w:r w:rsidRPr="002F494D">
              <w:rPr>
                <w:b/>
                <w:bCs/>
                <w:color w:val="000000"/>
                <w:sz w:val="18"/>
                <w:szCs w:val="18"/>
              </w:rPr>
              <w:t xml:space="preserve">      5 113,92 </w:t>
            </w:r>
          </w:p>
        </w:tc>
      </w:tr>
      <w:tr w:rsidR="000355DC" w:rsidRPr="002F494D" w14:paraId="6BE2DE8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28E17218" w14:textId="77777777" w:rsidR="000355DC" w:rsidRPr="002F494D" w:rsidRDefault="000355DC" w:rsidP="00F51D54">
            <w:pPr>
              <w:jc w:val="center"/>
              <w:rPr>
                <w:b/>
                <w:bCs/>
                <w:color w:val="000000"/>
                <w:sz w:val="18"/>
                <w:szCs w:val="18"/>
              </w:rPr>
            </w:pPr>
            <w:r w:rsidRPr="002F494D">
              <w:rPr>
                <w:b/>
                <w:bCs/>
                <w:color w:val="000000"/>
                <w:sz w:val="18"/>
                <w:szCs w:val="18"/>
              </w:rPr>
              <w:t>19.01. Подгруппа новое строительство тепловых сетей и сооружений на них</w:t>
            </w:r>
          </w:p>
        </w:tc>
      </w:tr>
      <w:tr w:rsidR="000355DC" w:rsidRPr="002F494D" w14:paraId="79429386"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97EE84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14A10D5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18867B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900A7E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59365ED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5E1A1E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C0C99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A7205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34162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E5AED0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14405C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99D794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FAE8AB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A2269C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653FBE2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96E71A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D0ACFD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2D4191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DD4356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1111E9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8CF317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FAA6FD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8904B8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2ADCF5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0F7DB8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7A8F4C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060D4F54" w14:textId="77777777" w:rsidR="000355DC" w:rsidRPr="002F494D" w:rsidRDefault="000355DC" w:rsidP="00F51D54">
            <w:pPr>
              <w:jc w:val="center"/>
              <w:rPr>
                <w:color w:val="000000"/>
                <w:sz w:val="18"/>
                <w:szCs w:val="18"/>
              </w:rPr>
            </w:pPr>
            <w:r w:rsidRPr="002F494D">
              <w:rPr>
                <w:color w:val="000000"/>
                <w:sz w:val="18"/>
                <w:szCs w:val="18"/>
              </w:rPr>
              <w:t>19.01.01 Подгруппа проектов для обеспечения перспективной тепловой нагрузки</w:t>
            </w:r>
          </w:p>
        </w:tc>
      </w:tr>
      <w:tr w:rsidR="000355DC" w:rsidRPr="002F494D" w14:paraId="2349FDE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7C23C2C"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18B365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4B0264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B8817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54BF47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DED8C0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2302B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2B728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D6902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64BE1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1DE8D9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1E9D98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4304BD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89F8C0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BCB7F9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8EBCE8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5DF93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52F72D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855D8E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07004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459DA3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1482F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BF0E63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3BBC2F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532428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0DBC3D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BD9E2B9" w14:textId="77777777" w:rsidR="000355DC" w:rsidRPr="002F494D" w:rsidRDefault="000355DC" w:rsidP="00F51D54">
            <w:pPr>
              <w:jc w:val="center"/>
              <w:rPr>
                <w:color w:val="000000"/>
                <w:sz w:val="18"/>
                <w:szCs w:val="18"/>
              </w:rPr>
            </w:pPr>
            <w:r w:rsidRPr="002F494D">
              <w:rPr>
                <w:color w:val="000000"/>
                <w:sz w:val="18"/>
                <w:szCs w:val="18"/>
              </w:rPr>
              <w:t>19.01.02 Подгруппа проектов для повышения эффективности функционирования системы теплоснабжения</w:t>
            </w:r>
          </w:p>
        </w:tc>
      </w:tr>
      <w:tr w:rsidR="000355DC" w:rsidRPr="002F494D" w14:paraId="2E1B5224"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9F44FB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CA3060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52C3A7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CCC29A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F676CA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DC0DD6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F96C0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B19B8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A7C41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195AA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3B68A8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CED7E8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035B30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92AEDC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EF15FDC"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CF74FF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6C396C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87C982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EE4EE2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F91F3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D2687E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39642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C3992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8D6A85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E03BB4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0313DC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721A12F" w14:textId="77777777" w:rsidR="000355DC" w:rsidRPr="002F494D" w:rsidRDefault="000355DC" w:rsidP="00F51D54">
            <w:pPr>
              <w:jc w:val="center"/>
              <w:rPr>
                <w:color w:val="000000"/>
                <w:sz w:val="18"/>
                <w:szCs w:val="18"/>
              </w:rPr>
            </w:pPr>
            <w:r w:rsidRPr="002F494D">
              <w:rPr>
                <w:color w:val="000000"/>
                <w:sz w:val="18"/>
                <w:szCs w:val="18"/>
              </w:rPr>
              <w:t>19.01.03 Подгруппа проектов для обеспечения надежности теплоснабжения потребителей</w:t>
            </w:r>
          </w:p>
        </w:tc>
      </w:tr>
      <w:tr w:rsidR="000355DC" w:rsidRPr="002F494D" w14:paraId="0CA569A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C1CAC6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30EB77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6A15E7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B10BD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E1F009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6661BB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40F46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4ECAF2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07D9D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3DA85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F6FB5C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B9E22A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9FFB40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0D393A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FD40892"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459848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93E37C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2EF06D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6E54FE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3616F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41B223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FBC1B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4446E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E5FE9B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095483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992DAC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1A95E49" w14:textId="77777777" w:rsidR="000355DC" w:rsidRPr="002F494D" w:rsidRDefault="000355DC" w:rsidP="00F51D54">
            <w:pPr>
              <w:jc w:val="center"/>
              <w:rPr>
                <w:b/>
                <w:bCs/>
                <w:color w:val="000000"/>
                <w:sz w:val="18"/>
                <w:szCs w:val="18"/>
              </w:rPr>
            </w:pPr>
            <w:r w:rsidRPr="002F494D">
              <w:rPr>
                <w:b/>
                <w:bCs/>
                <w:color w:val="000000"/>
                <w:sz w:val="18"/>
                <w:szCs w:val="18"/>
              </w:rPr>
              <w:t>19.02. Подгруппа проектов реконструкции тепловых сетей и сооружениях на них</w:t>
            </w:r>
          </w:p>
        </w:tc>
      </w:tr>
      <w:tr w:rsidR="000355DC" w:rsidRPr="002F494D" w14:paraId="28CEF254"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71DFF05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37141C1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19855F5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CA84C8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F8D87E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03A46C9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5E76A8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29EE65F5" w14:textId="77777777" w:rsidR="000355DC" w:rsidRPr="002F494D" w:rsidRDefault="000355DC" w:rsidP="00F51D54">
            <w:pPr>
              <w:rPr>
                <w:color w:val="000000"/>
                <w:sz w:val="18"/>
                <w:szCs w:val="18"/>
              </w:rPr>
            </w:pPr>
            <w:r w:rsidRPr="002F494D">
              <w:rPr>
                <w:color w:val="000000"/>
                <w:sz w:val="18"/>
                <w:szCs w:val="18"/>
              </w:rPr>
              <w:t xml:space="preserve">      5 286,23 </w:t>
            </w:r>
          </w:p>
        </w:tc>
        <w:tc>
          <w:tcPr>
            <w:tcW w:w="361" w:type="pct"/>
            <w:tcBorders>
              <w:top w:val="nil"/>
              <w:left w:val="nil"/>
              <w:bottom w:val="single" w:sz="4" w:space="0" w:color="auto"/>
              <w:right w:val="single" w:sz="4" w:space="0" w:color="auto"/>
            </w:tcBorders>
            <w:shd w:val="clear" w:color="000000" w:fill="DDEBF7"/>
            <w:noWrap/>
            <w:vAlign w:val="bottom"/>
            <w:hideMark/>
          </w:tcPr>
          <w:p w14:paraId="39CA2239" w14:textId="77777777" w:rsidR="000355DC" w:rsidRPr="002F494D" w:rsidRDefault="000355DC" w:rsidP="00F51D54">
            <w:pPr>
              <w:rPr>
                <w:color w:val="000000"/>
                <w:sz w:val="18"/>
                <w:szCs w:val="18"/>
              </w:rPr>
            </w:pPr>
            <w:r w:rsidRPr="002F494D">
              <w:rPr>
                <w:color w:val="000000"/>
                <w:sz w:val="18"/>
                <w:szCs w:val="18"/>
              </w:rPr>
              <w:t xml:space="preserve">      5 487,10 </w:t>
            </w:r>
          </w:p>
        </w:tc>
        <w:tc>
          <w:tcPr>
            <w:tcW w:w="361" w:type="pct"/>
            <w:tcBorders>
              <w:top w:val="nil"/>
              <w:left w:val="nil"/>
              <w:bottom w:val="single" w:sz="4" w:space="0" w:color="auto"/>
              <w:right w:val="single" w:sz="4" w:space="0" w:color="auto"/>
            </w:tcBorders>
            <w:shd w:val="clear" w:color="000000" w:fill="DDEBF7"/>
            <w:noWrap/>
            <w:vAlign w:val="bottom"/>
            <w:hideMark/>
          </w:tcPr>
          <w:p w14:paraId="1A8FC3B8" w14:textId="77777777" w:rsidR="000355DC" w:rsidRPr="002F494D" w:rsidRDefault="000355DC" w:rsidP="00F51D54">
            <w:pPr>
              <w:rPr>
                <w:color w:val="000000"/>
                <w:sz w:val="18"/>
                <w:szCs w:val="18"/>
              </w:rPr>
            </w:pPr>
            <w:r w:rsidRPr="002F494D">
              <w:rPr>
                <w:color w:val="000000"/>
                <w:sz w:val="18"/>
                <w:szCs w:val="18"/>
              </w:rPr>
              <w:t xml:space="preserve">      5 695,61 </w:t>
            </w:r>
          </w:p>
        </w:tc>
        <w:tc>
          <w:tcPr>
            <w:tcW w:w="347" w:type="pct"/>
            <w:tcBorders>
              <w:top w:val="nil"/>
              <w:left w:val="nil"/>
              <w:bottom w:val="single" w:sz="4" w:space="0" w:color="auto"/>
              <w:right w:val="single" w:sz="4" w:space="0" w:color="auto"/>
            </w:tcBorders>
            <w:shd w:val="clear" w:color="000000" w:fill="DDEBF7"/>
            <w:noWrap/>
            <w:vAlign w:val="bottom"/>
            <w:hideMark/>
          </w:tcPr>
          <w:p w14:paraId="1854299C" w14:textId="77777777" w:rsidR="000355DC" w:rsidRPr="002F494D" w:rsidRDefault="000355DC" w:rsidP="00F51D54">
            <w:pPr>
              <w:rPr>
                <w:color w:val="000000"/>
                <w:sz w:val="18"/>
                <w:szCs w:val="18"/>
              </w:rPr>
            </w:pPr>
            <w:r w:rsidRPr="002F494D">
              <w:rPr>
                <w:color w:val="000000"/>
                <w:sz w:val="18"/>
                <w:szCs w:val="18"/>
              </w:rPr>
              <w:t xml:space="preserve">     5 912,05 </w:t>
            </w:r>
          </w:p>
        </w:tc>
        <w:tc>
          <w:tcPr>
            <w:tcW w:w="354" w:type="pct"/>
            <w:tcBorders>
              <w:top w:val="nil"/>
              <w:left w:val="nil"/>
              <w:bottom w:val="single" w:sz="4" w:space="0" w:color="auto"/>
              <w:right w:val="double" w:sz="6" w:space="0" w:color="auto"/>
            </w:tcBorders>
            <w:shd w:val="clear" w:color="000000" w:fill="DDEBF7"/>
            <w:noWrap/>
            <w:vAlign w:val="bottom"/>
            <w:hideMark/>
          </w:tcPr>
          <w:p w14:paraId="6FCD0F40" w14:textId="77777777" w:rsidR="000355DC" w:rsidRPr="002F494D" w:rsidRDefault="000355DC" w:rsidP="00F51D54">
            <w:pPr>
              <w:rPr>
                <w:color w:val="000000"/>
                <w:sz w:val="18"/>
                <w:szCs w:val="18"/>
              </w:rPr>
            </w:pPr>
            <w:r w:rsidRPr="002F494D">
              <w:rPr>
                <w:color w:val="000000"/>
                <w:sz w:val="18"/>
                <w:szCs w:val="18"/>
              </w:rPr>
              <w:t xml:space="preserve">      6 136,70 </w:t>
            </w:r>
          </w:p>
        </w:tc>
      </w:tr>
      <w:tr w:rsidR="000355DC" w:rsidRPr="002F494D" w14:paraId="3211CC2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6333F88"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1719150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848987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40DEEC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358E81E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719DEB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68313D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D9CD967" w14:textId="77777777" w:rsidR="000355DC" w:rsidRPr="002F494D" w:rsidRDefault="000355DC" w:rsidP="00F51D54">
            <w:pPr>
              <w:rPr>
                <w:color w:val="000000"/>
                <w:sz w:val="18"/>
                <w:szCs w:val="18"/>
              </w:rPr>
            </w:pPr>
            <w:r w:rsidRPr="002F494D">
              <w:rPr>
                <w:color w:val="000000"/>
                <w:sz w:val="18"/>
                <w:szCs w:val="18"/>
              </w:rPr>
              <w:t xml:space="preserve">      4 405,19 </w:t>
            </w:r>
          </w:p>
        </w:tc>
        <w:tc>
          <w:tcPr>
            <w:tcW w:w="361" w:type="pct"/>
            <w:tcBorders>
              <w:top w:val="nil"/>
              <w:left w:val="nil"/>
              <w:bottom w:val="single" w:sz="4" w:space="0" w:color="auto"/>
              <w:right w:val="single" w:sz="4" w:space="0" w:color="auto"/>
            </w:tcBorders>
            <w:shd w:val="clear" w:color="000000" w:fill="DDEBF7"/>
            <w:noWrap/>
            <w:vAlign w:val="bottom"/>
            <w:hideMark/>
          </w:tcPr>
          <w:p w14:paraId="254D042F" w14:textId="77777777" w:rsidR="000355DC" w:rsidRPr="002F494D" w:rsidRDefault="000355DC" w:rsidP="00F51D54">
            <w:pPr>
              <w:rPr>
                <w:color w:val="000000"/>
                <w:sz w:val="18"/>
                <w:szCs w:val="18"/>
              </w:rPr>
            </w:pPr>
            <w:r w:rsidRPr="002F494D">
              <w:rPr>
                <w:color w:val="000000"/>
                <w:sz w:val="18"/>
                <w:szCs w:val="18"/>
              </w:rPr>
              <w:t xml:space="preserve">      4 572,59 </w:t>
            </w:r>
          </w:p>
        </w:tc>
        <w:tc>
          <w:tcPr>
            <w:tcW w:w="361" w:type="pct"/>
            <w:tcBorders>
              <w:top w:val="nil"/>
              <w:left w:val="nil"/>
              <w:bottom w:val="single" w:sz="4" w:space="0" w:color="auto"/>
              <w:right w:val="single" w:sz="4" w:space="0" w:color="auto"/>
            </w:tcBorders>
            <w:shd w:val="clear" w:color="000000" w:fill="DDEBF7"/>
            <w:noWrap/>
            <w:vAlign w:val="bottom"/>
            <w:hideMark/>
          </w:tcPr>
          <w:p w14:paraId="16A648A8" w14:textId="77777777" w:rsidR="000355DC" w:rsidRPr="002F494D" w:rsidRDefault="000355DC" w:rsidP="00F51D54">
            <w:pPr>
              <w:rPr>
                <w:color w:val="000000"/>
                <w:sz w:val="18"/>
                <w:szCs w:val="18"/>
              </w:rPr>
            </w:pPr>
            <w:r w:rsidRPr="002F494D">
              <w:rPr>
                <w:color w:val="000000"/>
                <w:sz w:val="18"/>
                <w:szCs w:val="18"/>
              </w:rPr>
              <w:t xml:space="preserve">      4 746,34 </w:t>
            </w:r>
          </w:p>
        </w:tc>
        <w:tc>
          <w:tcPr>
            <w:tcW w:w="347" w:type="pct"/>
            <w:tcBorders>
              <w:top w:val="nil"/>
              <w:left w:val="nil"/>
              <w:bottom w:val="single" w:sz="4" w:space="0" w:color="auto"/>
              <w:right w:val="single" w:sz="4" w:space="0" w:color="auto"/>
            </w:tcBorders>
            <w:shd w:val="clear" w:color="000000" w:fill="DDEBF7"/>
            <w:noWrap/>
            <w:vAlign w:val="bottom"/>
            <w:hideMark/>
          </w:tcPr>
          <w:p w14:paraId="043E16BF" w14:textId="77777777" w:rsidR="000355DC" w:rsidRPr="002F494D" w:rsidRDefault="000355DC" w:rsidP="00F51D54">
            <w:pPr>
              <w:rPr>
                <w:color w:val="000000"/>
                <w:sz w:val="18"/>
                <w:szCs w:val="18"/>
              </w:rPr>
            </w:pPr>
            <w:r w:rsidRPr="002F494D">
              <w:rPr>
                <w:color w:val="000000"/>
                <w:sz w:val="18"/>
                <w:szCs w:val="18"/>
              </w:rPr>
              <w:t xml:space="preserve">     4 926,71 </w:t>
            </w:r>
          </w:p>
        </w:tc>
        <w:tc>
          <w:tcPr>
            <w:tcW w:w="354" w:type="pct"/>
            <w:tcBorders>
              <w:top w:val="nil"/>
              <w:left w:val="nil"/>
              <w:bottom w:val="single" w:sz="4" w:space="0" w:color="auto"/>
              <w:right w:val="double" w:sz="6" w:space="0" w:color="auto"/>
            </w:tcBorders>
            <w:shd w:val="clear" w:color="000000" w:fill="DDEBF7"/>
            <w:noWrap/>
            <w:vAlign w:val="bottom"/>
            <w:hideMark/>
          </w:tcPr>
          <w:p w14:paraId="5CFB5C53" w14:textId="77777777" w:rsidR="000355DC" w:rsidRPr="002F494D" w:rsidRDefault="000355DC" w:rsidP="00F51D54">
            <w:pPr>
              <w:rPr>
                <w:color w:val="000000"/>
                <w:sz w:val="18"/>
                <w:szCs w:val="18"/>
              </w:rPr>
            </w:pPr>
            <w:r w:rsidRPr="002F494D">
              <w:rPr>
                <w:color w:val="000000"/>
                <w:sz w:val="18"/>
                <w:szCs w:val="18"/>
              </w:rPr>
              <w:t xml:space="preserve">      5 113,92 </w:t>
            </w:r>
          </w:p>
        </w:tc>
      </w:tr>
      <w:tr w:rsidR="000355DC" w:rsidRPr="002F494D" w14:paraId="790566F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FD27CAA" w14:textId="77777777" w:rsidR="000355DC" w:rsidRPr="002F494D" w:rsidRDefault="000355DC" w:rsidP="00F51D54">
            <w:pPr>
              <w:jc w:val="center"/>
              <w:rPr>
                <w:color w:val="000000"/>
                <w:sz w:val="18"/>
                <w:szCs w:val="18"/>
              </w:rPr>
            </w:pPr>
            <w:r w:rsidRPr="002F494D">
              <w:rPr>
                <w:color w:val="000000"/>
                <w:sz w:val="18"/>
                <w:szCs w:val="18"/>
              </w:rPr>
              <w:t>19.02.01 Подгруппа проектов для обеспечения перспективной тепловой нагрузки</w:t>
            </w:r>
          </w:p>
        </w:tc>
      </w:tr>
      <w:tr w:rsidR="000355DC" w:rsidRPr="002F494D" w14:paraId="011E13F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F4AF5A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9BEFA3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E929F3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9F315D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D9A960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E7B579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DC718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FD40C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AB1D9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C9AD0B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A46ED4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E09982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8D4180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9EFB20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7B8DC08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82129A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47E7A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08FA2E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16A383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FC435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2B0500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0FAD3D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9DBB0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B1D6A0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279E1B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50AE19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BAB488B" w14:textId="77777777" w:rsidR="000355DC" w:rsidRPr="002F494D" w:rsidRDefault="000355DC" w:rsidP="00F51D54">
            <w:pPr>
              <w:jc w:val="center"/>
              <w:rPr>
                <w:color w:val="000000"/>
                <w:sz w:val="18"/>
                <w:szCs w:val="18"/>
              </w:rPr>
            </w:pPr>
            <w:r w:rsidRPr="002F494D">
              <w:rPr>
                <w:color w:val="000000"/>
                <w:sz w:val="18"/>
                <w:szCs w:val="18"/>
              </w:rPr>
              <w:t>19.02.02 Подгруппа проектов для повышения эффективности функционирования системы теплоснабжения</w:t>
            </w:r>
          </w:p>
        </w:tc>
      </w:tr>
      <w:tr w:rsidR="000355DC" w:rsidRPr="002F494D" w14:paraId="34B62B7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D7C9F85"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100600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66F99B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268164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E2ACA1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A977B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7BCD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88B9E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F4D9E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C5645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2A75C6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9900254"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260740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BAED4CA"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D2631B0"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D4CDA6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8641E8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3F3EAD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F855D7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5EDDB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6CA69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741063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99425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692672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98B5C4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A83932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194FEEA9" w14:textId="77777777" w:rsidR="000355DC" w:rsidRPr="002F494D" w:rsidRDefault="000355DC" w:rsidP="00F51D54">
            <w:pPr>
              <w:jc w:val="center"/>
              <w:rPr>
                <w:color w:val="000000"/>
                <w:sz w:val="18"/>
                <w:szCs w:val="18"/>
              </w:rPr>
            </w:pPr>
            <w:r w:rsidRPr="002F494D">
              <w:rPr>
                <w:color w:val="000000"/>
                <w:sz w:val="18"/>
                <w:szCs w:val="18"/>
              </w:rPr>
              <w:t>19.02.03 Подгруппа проектов для обеспечения надежности теплоснабжения потребителей</w:t>
            </w:r>
          </w:p>
        </w:tc>
      </w:tr>
      <w:tr w:rsidR="000355DC" w:rsidRPr="002F494D" w14:paraId="3C0689F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4B0024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F54147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7A2F02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0E4D65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5FFF2A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70D57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5F1DAD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660EA0" w14:textId="77777777" w:rsidR="000355DC" w:rsidRPr="002F494D" w:rsidRDefault="000355DC" w:rsidP="00F51D54">
            <w:pPr>
              <w:rPr>
                <w:color w:val="000000"/>
                <w:sz w:val="18"/>
                <w:szCs w:val="18"/>
              </w:rPr>
            </w:pPr>
            <w:r w:rsidRPr="002F494D">
              <w:rPr>
                <w:color w:val="000000"/>
                <w:sz w:val="18"/>
                <w:szCs w:val="18"/>
              </w:rPr>
              <w:t xml:space="preserve">      5 286,23 </w:t>
            </w:r>
          </w:p>
        </w:tc>
        <w:tc>
          <w:tcPr>
            <w:tcW w:w="361" w:type="pct"/>
            <w:tcBorders>
              <w:top w:val="nil"/>
              <w:left w:val="nil"/>
              <w:bottom w:val="single" w:sz="4" w:space="0" w:color="auto"/>
              <w:right w:val="single" w:sz="4" w:space="0" w:color="auto"/>
            </w:tcBorders>
            <w:shd w:val="clear" w:color="auto" w:fill="auto"/>
            <w:noWrap/>
            <w:vAlign w:val="bottom"/>
            <w:hideMark/>
          </w:tcPr>
          <w:p w14:paraId="484BEEC2" w14:textId="77777777" w:rsidR="000355DC" w:rsidRPr="002F494D" w:rsidRDefault="000355DC" w:rsidP="00F51D54">
            <w:pPr>
              <w:rPr>
                <w:color w:val="000000"/>
                <w:sz w:val="18"/>
                <w:szCs w:val="18"/>
              </w:rPr>
            </w:pPr>
            <w:r w:rsidRPr="002F494D">
              <w:rPr>
                <w:color w:val="000000"/>
                <w:sz w:val="18"/>
                <w:szCs w:val="18"/>
              </w:rPr>
              <w:t xml:space="preserve">      5 487,10 </w:t>
            </w:r>
          </w:p>
        </w:tc>
        <w:tc>
          <w:tcPr>
            <w:tcW w:w="361" w:type="pct"/>
            <w:tcBorders>
              <w:top w:val="nil"/>
              <w:left w:val="nil"/>
              <w:bottom w:val="single" w:sz="4" w:space="0" w:color="auto"/>
              <w:right w:val="single" w:sz="4" w:space="0" w:color="auto"/>
            </w:tcBorders>
            <w:shd w:val="clear" w:color="auto" w:fill="auto"/>
            <w:noWrap/>
            <w:vAlign w:val="bottom"/>
            <w:hideMark/>
          </w:tcPr>
          <w:p w14:paraId="24137221" w14:textId="77777777" w:rsidR="000355DC" w:rsidRPr="002F494D" w:rsidRDefault="000355DC" w:rsidP="00F51D54">
            <w:pPr>
              <w:rPr>
                <w:color w:val="000000"/>
                <w:sz w:val="18"/>
                <w:szCs w:val="18"/>
              </w:rPr>
            </w:pPr>
            <w:r w:rsidRPr="002F494D">
              <w:rPr>
                <w:color w:val="000000"/>
                <w:sz w:val="18"/>
                <w:szCs w:val="18"/>
              </w:rPr>
              <w:t xml:space="preserve">      5 695,61 </w:t>
            </w:r>
          </w:p>
        </w:tc>
        <w:tc>
          <w:tcPr>
            <w:tcW w:w="347" w:type="pct"/>
            <w:tcBorders>
              <w:top w:val="nil"/>
              <w:left w:val="nil"/>
              <w:bottom w:val="single" w:sz="4" w:space="0" w:color="auto"/>
              <w:right w:val="single" w:sz="4" w:space="0" w:color="auto"/>
            </w:tcBorders>
            <w:shd w:val="clear" w:color="auto" w:fill="auto"/>
            <w:noWrap/>
            <w:vAlign w:val="bottom"/>
            <w:hideMark/>
          </w:tcPr>
          <w:p w14:paraId="190E13D0" w14:textId="77777777" w:rsidR="000355DC" w:rsidRPr="002F494D" w:rsidRDefault="000355DC" w:rsidP="00F51D54">
            <w:pPr>
              <w:rPr>
                <w:color w:val="000000"/>
                <w:sz w:val="18"/>
                <w:szCs w:val="18"/>
              </w:rPr>
            </w:pPr>
            <w:r w:rsidRPr="002F494D">
              <w:rPr>
                <w:color w:val="000000"/>
                <w:sz w:val="18"/>
                <w:szCs w:val="18"/>
              </w:rPr>
              <w:t xml:space="preserve">     5 912,05 </w:t>
            </w:r>
          </w:p>
        </w:tc>
        <w:tc>
          <w:tcPr>
            <w:tcW w:w="354" w:type="pct"/>
            <w:tcBorders>
              <w:top w:val="nil"/>
              <w:left w:val="nil"/>
              <w:bottom w:val="single" w:sz="4" w:space="0" w:color="auto"/>
              <w:right w:val="double" w:sz="6" w:space="0" w:color="auto"/>
            </w:tcBorders>
            <w:shd w:val="clear" w:color="auto" w:fill="auto"/>
            <w:noWrap/>
            <w:vAlign w:val="bottom"/>
            <w:hideMark/>
          </w:tcPr>
          <w:p w14:paraId="4C1AD267" w14:textId="77777777" w:rsidR="000355DC" w:rsidRPr="002F494D" w:rsidRDefault="000355DC" w:rsidP="00F51D54">
            <w:pPr>
              <w:rPr>
                <w:color w:val="000000"/>
                <w:sz w:val="18"/>
                <w:szCs w:val="18"/>
              </w:rPr>
            </w:pPr>
            <w:r w:rsidRPr="002F494D">
              <w:rPr>
                <w:color w:val="000000"/>
                <w:sz w:val="18"/>
                <w:szCs w:val="18"/>
              </w:rPr>
              <w:t xml:space="preserve">      6 136,70 </w:t>
            </w:r>
          </w:p>
        </w:tc>
      </w:tr>
      <w:tr w:rsidR="000355DC" w:rsidRPr="002F494D" w14:paraId="062FE5B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1E7ACA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0FD89B4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3C8D2C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A49C3D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AEA58B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B59F68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553DD5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5FC201" w14:textId="77777777" w:rsidR="000355DC" w:rsidRPr="002F494D" w:rsidRDefault="000355DC" w:rsidP="00F51D54">
            <w:pPr>
              <w:rPr>
                <w:color w:val="000000"/>
                <w:sz w:val="18"/>
                <w:szCs w:val="18"/>
              </w:rPr>
            </w:pPr>
            <w:r w:rsidRPr="002F494D">
              <w:rPr>
                <w:color w:val="000000"/>
                <w:sz w:val="18"/>
                <w:szCs w:val="18"/>
              </w:rPr>
              <w:t xml:space="preserve">      4 405,19 </w:t>
            </w:r>
          </w:p>
        </w:tc>
        <w:tc>
          <w:tcPr>
            <w:tcW w:w="361" w:type="pct"/>
            <w:tcBorders>
              <w:top w:val="nil"/>
              <w:left w:val="nil"/>
              <w:bottom w:val="single" w:sz="4" w:space="0" w:color="auto"/>
              <w:right w:val="single" w:sz="4" w:space="0" w:color="auto"/>
            </w:tcBorders>
            <w:shd w:val="clear" w:color="auto" w:fill="auto"/>
            <w:noWrap/>
            <w:vAlign w:val="bottom"/>
            <w:hideMark/>
          </w:tcPr>
          <w:p w14:paraId="7DA260F3" w14:textId="77777777" w:rsidR="000355DC" w:rsidRPr="002F494D" w:rsidRDefault="000355DC" w:rsidP="00F51D54">
            <w:pPr>
              <w:rPr>
                <w:color w:val="000000"/>
                <w:sz w:val="18"/>
                <w:szCs w:val="18"/>
              </w:rPr>
            </w:pPr>
            <w:r w:rsidRPr="002F494D">
              <w:rPr>
                <w:color w:val="000000"/>
                <w:sz w:val="18"/>
                <w:szCs w:val="18"/>
              </w:rPr>
              <w:t xml:space="preserve">      4 572,59 </w:t>
            </w:r>
          </w:p>
        </w:tc>
        <w:tc>
          <w:tcPr>
            <w:tcW w:w="361" w:type="pct"/>
            <w:tcBorders>
              <w:top w:val="nil"/>
              <w:left w:val="nil"/>
              <w:bottom w:val="single" w:sz="4" w:space="0" w:color="auto"/>
              <w:right w:val="single" w:sz="4" w:space="0" w:color="auto"/>
            </w:tcBorders>
            <w:shd w:val="clear" w:color="auto" w:fill="auto"/>
            <w:noWrap/>
            <w:vAlign w:val="bottom"/>
            <w:hideMark/>
          </w:tcPr>
          <w:p w14:paraId="596E3A25" w14:textId="77777777" w:rsidR="000355DC" w:rsidRPr="002F494D" w:rsidRDefault="000355DC" w:rsidP="00F51D54">
            <w:pPr>
              <w:rPr>
                <w:color w:val="000000"/>
                <w:sz w:val="18"/>
                <w:szCs w:val="18"/>
              </w:rPr>
            </w:pPr>
            <w:r w:rsidRPr="002F494D">
              <w:rPr>
                <w:color w:val="000000"/>
                <w:sz w:val="18"/>
                <w:szCs w:val="18"/>
              </w:rPr>
              <w:t xml:space="preserve">      4 746,34 </w:t>
            </w:r>
          </w:p>
        </w:tc>
        <w:tc>
          <w:tcPr>
            <w:tcW w:w="347" w:type="pct"/>
            <w:tcBorders>
              <w:top w:val="nil"/>
              <w:left w:val="nil"/>
              <w:bottom w:val="single" w:sz="4" w:space="0" w:color="auto"/>
              <w:right w:val="single" w:sz="4" w:space="0" w:color="auto"/>
            </w:tcBorders>
            <w:shd w:val="clear" w:color="auto" w:fill="auto"/>
            <w:noWrap/>
            <w:vAlign w:val="bottom"/>
            <w:hideMark/>
          </w:tcPr>
          <w:p w14:paraId="74B97E9F" w14:textId="77777777" w:rsidR="000355DC" w:rsidRPr="002F494D" w:rsidRDefault="000355DC" w:rsidP="00F51D54">
            <w:pPr>
              <w:rPr>
                <w:color w:val="000000"/>
                <w:sz w:val="18"/>
                <w:szCs w:val="18"/>
              </w:rPr>
            </w:pPr>
            <w:r w:rsidRPr="002F494D">
              <w:rPr>
                <w:color w:val="000000"/>
                <w:sz w:val="18"/>
                <w:szCs w:val="18"/>
              </w:rPr>
              <w:t xml:space="preserve">     4 926,71 </w:t>
            </w:r>
          </w:p>
        </w:tc>
        <w:tc>
          <w:tcPr>
            <w:tcW w:w="354" w:type="pct"/>
            <w:tcBorders>
              <w:top w:val="nil"/>
              <w:left w:val="nil"/>
              <w:bottom w:val="single" w:sz="4" w:space="0" w:color="auto"/>
              <w:right w:val="double" w:sz="6" w:space="0" w:color="auto"/>
            </w:tcBorders>
            <w:shd w:val="clear" w:color="auto" w:fill="auto"/>
            <w:noWrap/>
            <w:vAlign w:val="bottom"/>
            <w:hideMark/>
          </w:tcPr>
          <w:p w14:paraId="0B3B8A28" w14:textId="77777777" w:rsidR="000355DC" w:rsidRPr="002F494D" w:rsidRDefault="000355DC" w:rsidP="00F51D54">
            <w:pPr>
              <w:rPr>
                <w:color w:val="000000"/>
                <w:sz w:val="18"/>
                <w:szCs w:val="18"/>
              </w:rPr>
            </w:pPr>
            <w:r w:rsidRPr="002F494D">
              <w:rPr>
                <w:color w:val="000000"/>
                <w:sz w:val="18"/>
                <w:szCs w:val="18"/>
              </w:rPr>
              <w:t xml:space="preserve">      5 113,92 </w:t>
            </w:r>
          </w:p>
        </w:tc>
      </w:tr>
      <w:tr w:rsidR="000355DC" w:rsidRPr="002F494D" w14:paraId="50AEB132"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68B83E0"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614F1AA4"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32BDDF91"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39369D49"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7F3CCAAA"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5A37D118"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A5D70F1"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DC2A49E"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0F321DCA"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0AD8070"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B25090C"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06D912B0"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55D89A3C"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58D09B09" w14:textId="77777777" w:rsidR="000355DC" w:rsidRPr="002F494D" w:rsidRDefault="000355DC" w:rsidP="00F51D54">
            <w:pPr>
              <w:jc w:val="center"/>
              <w:rPr>
                <w:b/>
                <w:bCs/>
                <w:color w:val="000000"/>
                <w:sz w:val="18"/>
                <w:szCs w:val="18"/>
              </w:rPr>
            </w:pPr>
            <w:r w:rsidRPr="002F494D">
              <w:rPr>
                <w:b/>
                <w:bCs/>
                <w:color w:val="000000"/>
                <w:sz w:val="18"/>
                <w:szCs w:val="18"/>
              </w:rPr>
              <w:t>20. Группа строительство, реконструкции и капитальный ремонт тепловых сетей и сооружений на них от котельной с. Рязанцево</w:t>
            </w:r>
          </w:p>
        </w:tc>
      </w:tr>
      <w:tr w:rsidR="000355DC" w:rsidRPr="002F494D" w14:paraId="58A4CA9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71A1D433"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685691A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5C1E8783" w14:textId="77777777" w:rsidR="000355DC" w:rsidRPr="002F494D" w:rsidRDefault="000355DC" w:rsidP="00F51D54">
            <w:pPr>
              <w:rPr>
                <w:b/>
                <w:bCs/>
                <w:color w:val="000000"/>
                <w:sz w:val="18"/>
                <w:szCs w:val="18"/>
              </w:rPr>
            </w:pPr>
            <w:r w:rsidRPr="002F494D">
              <w:rPr>
                <w:b/>
                <w:bCs/>
                <w:color w:val="000000"/>
                <w:sz w:val="18"/>
                <w:szCs w:val="18"/>
              </w:rPr>
              <w:t xml:space="preserve">     12 942,37 </w:t>
            </w:r>
          </w:p>
        </w:tc>
        <w:tc>
          <w:tcPr>
            <w:tcW w:w="347" w:type="pct"/>
            <w:tcBorders>
              <w:top w:val="nil"/>
              <w:left w:val="nil"/>
              <w:bottom w:val="single" w:sz="4" w:space="0" w:color="auto"/>
              <w:right w:val="single" w:sz="4" w:space="0" w:color="auto"/>
            </w:tcBorders>
            <w:shd w:val="clear" w:color="000000" w:fill="E2EFDA"/>
            <w:noWrap/>
            <w:vAlign w:val="bottom"/>
            <w:hideMark/>
          </w:tcPr>
          <w:p w14:paraId="1A41903F" w14:textId="77777777" w:rsidR="000355DC" w:rsidRPr="002F494D" w:rsidRDefault="000355DC" w:rsidP="00F51D54">
            <w:pPr>
              <w:rPr>
                <w:b/>
                <w:bCs/>
                <w:color w:val="000000"/>
                <w:sz w:val="18"/>
                <w:szCs w:val="18"/>
              </w:rPr>
            </w:pPr>
            <w:r w:rsidRPr="002F494D">
              <w:rPr>
                <w:b/>
                <w:bCs/>
                <w:color w:val="000000"/>
                <w:sz w:val="18"/>
                <w:szCs w:val="18"/>
              </w:rPr>
              <w:t xml:space="preserve">   13 421,24 </w:t>
            </w:r>
          </w:p>
        </w:tc>
        <w:tc>
          <w:tcPr>
            <w:tcW w:w="388" w:type="pct"/>
            <w:tcBorders>
              <w:top w:val="nil"/>
              <w:left w:val="nil"/>
              <w:bottom w:val="single" w:sz="4" w:space="0" w:color="auto"/>
              <w:right w:val="single" w:sz="4" w:space="0" w:color="auto"/>
            </w:tcBorders>
            <w:shd w:val="clear" w:color="000000" w:fill="E2EFDA"/>
            <w:noWrap/>
            <w:vAlign w:val="bottom"/>
            <w:hideMark/>
          </w:tcPr>
          <w:p w14:paraId="60478AB0" w14:textId="77777777" w:rsidR="000355DC" w:rsidRPr="002F494D" w:rsidRDefault="000355DC" w:rsidP="00F51D54">
            <w:pPr>
              <w:rPr>
                <w:b/>
                <w:bCs/>
                <w:color w:val="000000"/>
                <w:sz w:val="18"/>
                <w:szCs w:val="18"/>
              </w:rPr>
            </w:pPr>
            <w:r w:rsidRPr="002F494D">
              <w:rPr>
                <w:b/>
                <w:bCs/>
                <w:color w:val="000000"/>
                <w:sz w:val="18"/>
                <w:szCs w:val="18"/>
              </w:rPr>
              <w:t xml:space="preserve">      13 931,25 </w:t>
            </w:r>
          </w:p>
        </w:tc>
        <w:tc>
          <w:tcPr>
            <w:tcW w:w="368" w:type="pct"/>
            <w:tcBorders>
              <w:top w:val="nil"/>
              <w:left w:val="nil"/>
              <w:bottom w:val="single" w:sz="4" w:space="0" w:color="auto"/>
              <w:right w:val="single" w:sz="4" w:space="0" w:color="auto"/>
            </w:tcBorders>
            <w:shd w:val="clear" w:color="000000" w:fill="E2EFDA"/>
            <w:noWrap/>
            <w:vAlign w:val="bottom"/>
            <w:hideMark/>
          </w:tcPr>
          <w:p w14:paraId="33A07EEB" w14:textId="77777777" w:rsidR="000355DC" w:rsidRPr="002F494D" w:rsidRDefault="000355DC" w:rsidP="00F51D54">
            <w:pPr>
              <w:rPr>
                <w:b/>
                <w:bCs/>
                <w:color w:val="000000"/>
                <w:sz w:val="18"/>
                <w:szCs w:val="18"/>
              </w:rPr>
            </w:pPr>
            <w:r w:rsidRPr="002F494D">
              <w:rPr>
                <w:b/>
                <w:bCs/>
                <w:color w:val="000000"/>
                <w:sz w:val="18"/>
                <w:szCs w:val="18"/>
              </w:rPr>
              <w:t xml:space="preserve">    14 460,64 </w:t>
            </w:r>
          </w:p>
        </w:tc>
        <w:tc>
          <w:tcPr>
            <w:tcW w:w="361" w:type="pct"/>
            <w:tcBorders>
              <w:top w:val="nil"/>
              <w:left w:val="nil"/>
              <w:bottom w:val="single" w:sz="4" w:space="0" w:color="auto"/>
              <w:right w:val="single" w:sz="4" w:space="0" w:color="auto"/>
            </w:tcBorders>
            <w:shd w:val="clear" w:color="000000" w:fill="E2EFDA"/>
            <w:noWrap/>
            <w:vAlign w:val="bottom"/>
            <w:hideMark/>
          </w:tcPr>
          <w:p w14:paraId="2F31D650" w14:textId="77777777" w:rsidR="000355DC" w:rsidRPr="002F494D" w:rsidRDefault="000355DC" w:rsidP="00F51D54">
            <w:pPr>
              <w:rPr>
                <w:b/>
                <w:bCs/>
                <w:color w:val="000000"/>
                <w:sz w:val="18"/>
                <w:szCs w:val="18"/>
              </w:rPr>
            </w:pPr>
            <w:r w:rsidRPr="002F494D">
              <w:rPr>
                <w:b/>
                <w:bCs/>
                <w:color w:val="000000"/>
                <w:sz w:val="18"/>
                <w:szCs w:val="18"/>
              </w:rPr>
              <w:t xml:space="preserve">    15 010,14 </w:t>
            </w:r>
          </w:p>
        </w:tc>
        <w:tc>
          <w:tcPr>
            <w:tcW w:w="361" w:type="pct"/>
            <w:tcBorders>
              <w:top w:val="nil"/>
              <w:left w:val="nil"/>
              <w:bottom w:val="single" w:sz="4" w:space="0" w:color="auto"/>
              <w:right w:val="single" w:sz="4" w:space="0" w:color="auto"/>
            </w:tcBorders>
            <w:shd w:val="clear" w:color="000000" w:fill="E2EFDA"/>
            <w:noWrap/>
            <w:vAlign w:val="bottom"/>
            <w:hideMark/>
          </w:tcPr>
          <w:p w14:paraId="25F785D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3D66D9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436DD38"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77D1A35A"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4074B732"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7A90037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4FDAD85"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52F6A1E7"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5AAE0BE9" w14:textId="77777777" w:rsidR="000355DC" w:rsidRPr="002F494D" w:rsidRDefault="000355DC" w:rsidP="00F51D54">
            <w:pPr>
              <w:rPr>
                <w:b/>
                <w:bCs/>
                <w:color w:val="000000"/>
                <w:sz w:val="18"/>
                <w:szCs w:val="18"/>
              </w:rPr>
            </w:pPr>
            <w:r w:rsidRPr="002F494D">
              <w:rPr>
                <w:b/>
                <w:bCs/>
                <w:color w:val="000000"/>
                <w:sz w:val="18"/>
                <w:szCs w:val="18"/>
              </w:rPr>
              <w:t xml:space="preserve">     10 785,31 </w:t>
            </w:r>
          </w:p>
        </w:tc>
        <w:tc>
          <w:tcPr>
            <w:tcW w:w="347" w:type="pct"/>
            <w:tcBorders>
              <w:top w:val="nil"/>
              <w:left w:val="nil"/>
              <w:bottom w:val="single" w:sz="4" w:space="0" w:color="auto"/>
              <w:right w:val="single" w:sz="4" w:space="0" w:color="auto"/>
            </w:tcBorders>
            <w:shd w:val="clear" w:color="000000" w:fill="E2EFDA"/>
            <w:noWrap/>
            <w:vAlign w:val="bottom"/>
            <w:hideMark/>
          </w:tcPr>
          <w:p w14:paraId="620BC02F" w14:textId="77777777" w:rsidR="000355DC" w:rsidRPr="002F494D" w:rsidRDefault="000355DC" w:rsidP="00F51D54">
            <w:pPr>
              <w:rPr>
                <w:b/>
                <w:bCs/>
                <w:color w:val="000000"/>
                <w:sz w:val="18"/>
                <w:szCs w:val="18"/>
              </w:rPr>
            </w:pPr>
            <w:r w:rsidRPr="002F494D">
              <w:rPr>
                <w:b/>
                <w:bCs/>
                <w:color w:val="000000"/>
                <w:sz w:val="18"/>
                <w:szCs w:val="18"/>
              </w:rPr>
              <w:t xml:space="preserve">   11 184,37 </w:t>
            </w:r>
          </w:p>
        </w:tc>
        <w:tc>
          <w:tcPr>
            <w:tcW w:w="388" w:type="pct"/>
            <w:tcBorders>
              <w:top w:val="nil"/>
              <w:left w:val="nil"/>
              <w:bottom w:val="single" w:sz="4" w:space="0" w:color="auto"/>
              <w:right w:val="single" w:sz="4" w:space="0" w:color="auto"/>
            </w:tcBorders>
            <w:shd w:val="clear" w:color="000000" w:fill="E2EFDA"/>
            <w:noWrap/>
            <w:vAlign w:val="bottom"/>
            <w:hideMark/>
          </w:tcPr>
          <w:p w14:paraId="77D8C368" w14:textId="77777777" w:rsidR="000355DC" w:rsidRPr="002F494D" w:rsidRDefault="000355DC" w:rsidP="00F51D54">
            <w:pPr>
              <w:rPr>
                <w:b/>
                <w:bCs/>
                <w:color w:val="000000"/>
                <w:sz w:val="18"/>
                <w:szCs w:val="18"/>
              </w:rPr>
            </w:pPr>
            <w:r w:rsidRPr="002F494D">
              <w:rPr>
                <w:b/>
                <w:bCs/>
                <w:color w:val="000000"/>
                <w:sz w:val="18"/>
                <w:szCs w:val="18"/>
              </w:rPr>
              <w:t xml:space="preserve">      11 609,38 </w:t>
            </w:r>
          </w:p>
        </w:tc>
        <w:tc>
          <w:tcPr>
            <w:tcW w:w="368" w:type="pct"/>
            <w:tcBorders>
              <w:top w:val="nil"/>
              <w:left w:val="nil"/>
              <w:bottom w:val="single" w:sz="4" w:space="0" w:color="auto"/>
              <w:right w:val="single" w:sz="4" w:space="0" w:color="auto"/>
            </w:tcBorders>
            <w:shd w:val="clear" w:color="000000" w:fill="E2EFDA"/>
            <w:noWrap/>
            <w:vAlign w:val="bottom"/>
            <w:hideMark/>
          </w:tcPr>
          <w:p w14:paraId="51CD620B" w14:textId="77777777" w:rsidR="000355DC" w:rsidRPr="002F494D" w:rsidRDefault="000355DC" w:rsidP="00F51D54">
            <w:pPr>
              <w:rPr>
                <w:b/>
                <w:bCs/>
                <w:color w:val="000000"/>
                <w:sz w:val="18"/>
                <w:szCs w:val="18"/>
              </w:rPr>
            </w:pPr>
            <w:r w:rsidRPr="002F494D">
              <w:rPr>
                <w:b/>
                <w:bCs/>
                <w:color w:val="000000"/>
                <w:sz w:val="18"/>
                <w:szCs w:val="18"/>
              </w:rPr>
              <w:t xml:space="preserve">    12 050,53 </w:t>
            </w:r>
          </w:p>
        </w:tc>
        <w:tc>
          <w:tcPr>
            <w:tcW w:w="361" w:type="pct"/>
            <w:tcBorders>
              <w:top w:val="nil"/>
              <w:left w:val="nil"/>
              <w:bottom w:val="single" w:sz="4" w:space="0" w:color="auto"/>
              <w:right w:val="single" w:sz="4" w:space="0" w:color="auto"/>
            </w:tcBorders>
            <w:shd w:val="clear" w:color="000000" w:fill="E2EFDA"/>
            <w:noWrap/>
            <w:vAlign w:val="bottom"/>
            <w:hideMark/>
          </w:tcPr>
          <w:p w14:paraId="4F37242D" w14:textId="77777777" w:rsidR="000355DC" w:rsidRPr="002F494D" w:rsidRDefault="000355DC" w:rsidP="00F51D54">
            <w:pPr>
              <w:rPr>
                <w:b/>
                <w:bCs/>
                <w:color w:val="000000"/>
                <w:sz w:val="18"/>
                <w:szCs w:val="18"/>
              </w:rPr>
            </w:pPr>
            <w:r w:rsidRPr="002F494D">
              <w:rPr>
                <w:b/>
                <w:bCs/>
                <w:color w:val="000000"/>
                <w:sz w:val="18"/>
                <w:szCs w:val="18"/>
              </w:rPr>
              <w:t xml:space="preserve">    12 508,45 </w:t>
            </w:r>
          </w:p>
        </w:tc>
        <w:tc>
          <w:tcPr>
            <w:tcW w:w="361" w:type="pct"/>
            <w:tcBorders>
              <w:top w:val="nil"/>
              <w:left w:val="nil"/>
              <w:bottom w:val="single" w:sz="4" w:space="0" w:color="auto"/>
              <w:right w:val="single" w:sz="4" w:space="0" w:color="auto"/>
            </w:tcBorders>
            <w:shd w:val="clear" w:color="000000" w:fill="E2EFDA"/>
            <w:noWrap/>
            <w:vAlign w:val="bottom"/>
            <w:hideMark/>
          </w:tcPr>
          <w:p w14:paraId="1173A692"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1CC9E8D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8F528C4"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4029995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16EC1937"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44F8744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1E18D5A" w14:textId="77777777" w:rsidR="000355DC" w:rsidRPr="002F494D" w:rsidRDefault="000355DC" w:rsidP="00F51D54">
            <w:pPr>
              <w:jc w:val="center"/>
              <w:rPr>
                <w:b/>
                <w:bCs/>
                <w:color w:val="000000"/>
                <w:sz w:val="18"/>
                <w:szCs w:val="18"/>
              </w:rPr>
            </w:pPr>
            <w:r w:rsidRPr="002F494D">
              <w:rPr>
                <w:b/>
                <w:bCs/>
                <w:color w:val="000000"/>
                <w:sz w:val="18"/>
                <w:szCs w:val="18"/>
              </w:rPr>
              <w:t>20.01. Подгруппа новое строительство тепловых сетей и сооружений на них</w:t>
            </w:r>
          </w:p>
        </w:tc>
      </w:tr>
      <w:tr w:rsidR="000355DC" w:rsidRPr="002F494D" w14:paraId="05DA6F2F"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0A90FB86"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770DEB3D"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C067FC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0605EB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1C1F5F1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A8FB47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60A510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4D27A3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9A85F2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B56878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19AEAC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5F2E14A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529188A"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7E819D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0E35318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9BA577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CB981D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3B7BFC6"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B44C34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8055FE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13CEF3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9B20A2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E3BD5E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3889E78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1D8512A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710A28F"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49F1C61" w14:textId="77777777" w:rsidR="000355DC" w:rsidRPr="002F494D" w:rsidRDefault="000355DC" w:rsidP="00F51D54">
            <w:pPr>
              <w:jc w:val="center"/>
              <w:rPr>
                <w:color w:val="000000"/>
                <w:sz w:val="18"/>
                <w:szCs w:val="18"/>
              </w:rPr>
            </w:pPr>
            <w:r w:rsidRPr="002F494D">
              <w:rPr>
                <w:color w:val="000000"/>
                <w:sz w:val="18"/>
                <w:szCs w:val="18"/>
              </w:rPr>
              <w:t>20.01.01 Подгруппа проектов для обеспечения перспективной тепловой нагрузки</w:t>
            </w:r>
          </w:p>
        </w:tc>
      </w:tr>
      <w:tr w:rsidR="000355DC" w:rsidRPr="002F494D" w14:paraId="151EAF8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6439225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EE63325"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0451BB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44E5F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C370E3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728695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5EB60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7B037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3FBD0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A445BA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B7C5F3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D5E48E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9C66FC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54105C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A8718BB"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BCC805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63A11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C276DA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FA5B2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CBF8B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61261C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A3EA1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FCA909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91B1162"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E76AC8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4D0B90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CBB9F07" w14:textId="77777777" w:rsidR="000355DC" w:rsidRPr="002F494D" w:rsidRDefault="000355DC" w:rsidP="00F51D54">
            <w:pPr>
              <w:jc w:val="center"/>
              <w:rPr>
                <w:color w:val="000000"/>
                <w:sz w:val="18"/>
                <w:szCs w:val="18"/>
              </w:rPr>
            </w:pPr>
            <w:r w:rsidRPr="002F494D">
              <w:rPr>
                <w:color w:val="000000"/>
                <w:sz w:val="18"/>
                <w:szCs w:val="18"/>
              </w:rPr>
              <w:t>20.01.02 Подгруппа проектов для повышения эффективности функционирования системы теплоснабжения</w:t>
            </w:r>
          </w:p>
        </w:tc>
      </w:tr>
      <w:tr w:rsidR="000355DC" w:rsidRPr="002F494D" w14:paraId="6645EB4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657AB4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C51580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07AB74C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7AB43D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0576C1F"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4DBBE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1E60A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7005B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975B9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A2DA6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0A23E2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B36F44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8A89B6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361134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E2DAC5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193950C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6DC036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17C94D1"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365C1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1AD347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C1DB6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40A18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51491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36D91F5"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D8529F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1212B1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75EF671" w14:textId="77777777" w:rsidR="000355DC" w:rsidRPr="002F494D" w:rsidRDefault="000355DC" w:rsidP="00F51D54">
            <w:pPr>
              <w:jc w:val="center"/>
              <w:rPr>
                <w:color w:val="000000"/>
                <w:sz w:val="18"/>
                <w:szCs w:val="18"/>
              </w:rPr>
            </w:pPr>
            <w:r w:rsidRPr="002F494D">
              <w:rPr>
                <w:color w:val="000000"/>
                <w:sz w:val="18"/>
                <w:szCs w:val="18"/>
              </w:rPr>
              <w:t>20.01.03 Подгруппа проектов для обеспечения надежности теплоснабжения потребителей</w:t>
            </w:r>
          </w:p>
        </w:tc>
      </w:tr>
      <w:tr w:rsidR="000355DC" w:rsidRPr="002F494D" w14:paraId="0A46F8C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07EC34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A1593E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8D8692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146BB4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18BA94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5E8CB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E3139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8745EC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65C67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7BEE4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771810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86F8B7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7C25088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FC1BC6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664E54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7BBA67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4ECD68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CEEC99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FB889C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8BAF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AE710F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81F5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DAD29B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7267D5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2AA44CD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F24DFC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33C5323B" w14:textId="77777777" w:rsidR="000355DC" w:rsidRPr="002F494D" w:rsidRDefault="000355DC" w:rsidP="00F51D54">
            <w:pPr>
              <w:jc w:val="center"/>
              <w:rPr>
                <w:b/>
                <w:bCs/>
                <w:color w:val="000000"/>
                <w:sz w:val="18"/>
                <w:szCs w:val="18"/>
              </w:rPr>
            </w:pPr>
            <w:r w:rsidRPr="002F494D">
              <w:rPr>
                <w:b/>
                <w:bCs/>
                <w:color w:val="000000"/>
                <w:sz w:val="18"/>
                <w:szCs w:val="18"/>
              </w:rPr>
              <w:t>20.02. Подгруппа проектов реконструкции тепловых сетей и сооружениях на них</w:t>
            </w:r>
          </w:p>
        </w:tc>
      </w:tr>
      <w:tr w:rsidR="000355DC" w:rsidRPr="002F494D" w14:paraId="633436EB"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34A9565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F62364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5C90022" w14:textId="77777777" w:rsidR="000355DC" w:rsidRPr="002F494D" w:rsidRDefault="000355DC" w:rsidP="00F51D54">
            <w:pPr>
              <w:rPr>
                <w:color w:val="000000"/>
                <w:sz w:val="18"/>
                <w:szCs w:val="18"/>
              </w:rPr>
            </w:pPr>
            <w:r w:rsidRPr="002F494D">
              <w:rPr>
                <w:color w:val="000000"/>
                <w:sz w:val="18"/>
                <w:szCs w:val="18"/>
              </w:rPr>
              <w:t xml:space="preserve">     12 942,37 </w:t>
            </w:r>
          </w:p>
        </w:tc>
        <w:tc>
          <w:tcPr>
            <w:tcW w:w="347" w:type="pct"/>
            <w:tcBorders>
              <w:top w:val="nil"/>
              <w:left w:val="nil"/>
              <w:bottom w:val="single" w:sz="4" w:space="0" w:color="auto"/>
              <w:right w:val="single" w:sz="4" w:space="0" w:color="auto"/>
            </w:tcBorders>
            <w:shd w:val="clear" w:color="000000" w:fill="DDEBF7"/>
            <w:noWrap/>
            <w:vAlign w:val="bottom"/>
            <w:hideMark/>
          </w:tcPr>
          <w:p w14:paraId="1B16F6FD" w14:textId="77777777" w:rsidR="000355DC" w:rsidRPr="002F494D" w:rsidRDefault="000355DC" w:rsidP="00F51D54">
            <w:pPr>
              <w:rPr>
                <w:color w:val="000000"/>
                <w:sz w:val="18"/>
                <w:szCs w:val="18"/>
              </w:rPr>
            </w:pPr>
            <w:r w:rsidRPr="002F494D">
              <w:rPr>
                <w:color w:val="000000"/>
                <w:sz w:val="18"/>
                <w:szCs w:val="18"/>
              </w:rPr>
              <w:t xml:space="preserve">   13 421,24 </w:t>
            </w:r>
          </w:p>
        </w:tc>
        <w:tc>
          <w:tcPr>
            <w:tcW w:w="388" w:type="pct"/>
            <w:tcBorders>
              <w:top w:val="nil"/>
              <w:left w:val="nil"/>
              <w:bottom w:val="single" w:sz="4" w:space="0" w:color="auto"/>
              <w:right w:val="single" w:sz="4" w:space="0" w:color="auto"/>
            </w:tcBorders>
            <w:shd w:val="clear" w:color="000000" w:fill="DDEBF7"/>
            <w:noWrap/>
            <w:vAlign w:val="bottom"/>
            <w:hideMark/>
          </w:tcPr>
          <w:p w14:paraId="5B0E0B32" w14:textId="77777777" w:rsidR="000355DC" w:rsidRPr="002F494D" w:rsidRDefault="000355DC" w:rsidP="00F51D54">
            <w:pPr>
              <w:rPr>
                <w:color w:val="000000"/>
                <w:sz w:val="18"/>
                <w:szCs w:val="18"/>
              </w:rPr>
            </w:pPr>
            <w:r w:rsidRPr="002F494D">
              <w:rPr>
                <w:color w:val="000000"/>
                <w:sz w:val="18"/>
                <w:szCs w:val="18"/>
              </w:rPr>
              <w:t xml:space="preserve">      13 931,25 </w:t>
            </w:r>
          </w:p>
        </w:tc>
        <w:tc>
          <w:tcPr>
            <w:tcW w:w="368" w:type="pct"/>
            <w:tcBorders>
              <w:top w:val="nil"/>
              <w:left w:val="nil"/>
              <w:bottom w:val="single" w:sz="4" w:space="0" w:color="auto"/>
              <w:right w:val="single" w:sz="4" w:space="0" w:color="auto"/>
            </w:tcBorders>
            <w:shd w:val="clear" w:color="000000" w:fill="DDEBF7"/>
            <w:noWrap/>
            <w:vAlign w:val="bottom"/>
            <w:hideMark/>
          </w:tcPr>
          <w:p w14:paraId="44D05B59" w14:textId="77777777" w:rsidR="000355DC" w:rsidRPr="002F494D" w:rsidRDefault="000355DC" w:rsidP="00F51D54">
            <w:pPr>
              <w:rPr>
                <w:color w:val="000000"/>
                <w:sz w:val="18"/>
                <w:szCs w:val="18"/>
              </w:rPr>
            </w:pPr>
            <w:r w:rsidRPr="002F494D">
              <w:rPr>
                <w:color w:val="000000"/>
                <w:sz w:val="18"/>
                <w:szCs w:val="18"/>
              </w:rPr>
              <w:t xml:space="preserve">    14 460,64 </w:t>
            </w:r>
          </w:p>
        </w:tc>
        <w:tc>
          <w:tcPr>
            <w:tcW w:w="361" w:type="pct"/>
            <w:tcBorders>
              <w:top w:val="nil"/>
              <w:left w:val="nil"/>
              <w:bottom w:val="single" w:sz="4" w:space="0" w:color="auto"/>
              <w:right w:val="single" w:sz="4" w:space="0" w:color="auto"/>
            </w:tcBorders>
            <w:shd w:val="clear" w:color="000000" w:fill="DDEBF7"/>
            <w:noWrap/>
            <w:vAlign w:val="bottom"/>
            <w:hideMark/>
          </w:tcPr>
          <w:p w14:paraId="084D4B8A" w14:textId="77777777" w:rsidR="000355DC" w:rsidRPr="002F494D" w:rsidRDefault="000355DC" w:rsidP="00F51D54">
            <w:pPr>
              <w:rPr>
                <w:color w:val="000000"/>
                <w:sz w:val="18"/>
                <w:szCs w:val="18"/>
              </w:rPr>
            </w:pPr>
            <w:r w:rsidRPr="002F494D">
              <w:rPr>
                <w:color w:val="000000"/>
                <w:sz w:val="18"/>
                <w:szCs w:val="18"/>
              </w:rPr>
              <w:t xml:space="preserve">    15 010,14 </w:t>
            </w:r>
          </w:p>
        </w:tc>
        <w:tc>
          <w:tcPr>
            <w:tcW w:w="361" w:type="pct"/>
            <w:tcBorders>
              <w:top w:val="nil"/>
              <w:left w:val="nil"/>
              <w:bottom w:val="single" w:sz="4" w:space="0" w:color="auto"/>
              <w:right w:val="single" w:sz="4" w:space="0" w:color="auto"/>
            </w:tcBorders>
            <w:shd w:val="clear" w:color="000000" w:fill="DDEBF7"/>
            <w:noWrap/>
            <w:vAlign w:val="bottom"/>
            <w:hideMark/>
          </w:tcPr>
          <w:p w14:paraId="185797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354E26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A7D88E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CFA659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0D17C02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EC49F1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52BB48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58B9931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24D5A82" w14:textId="77777777" w:rsidR="000355DC" w:rsidRPr="002F494D" w:rsidRDefault="000355DC" w:rsidP="00F51D54">
            <w:pPr>
              <w:rPr>
                <w:color w:val="000000"/>
                <w:sz w:val="18"/>
                <w:szCs w:val="18"/>
              </w:rPr>
            </w:pPr>
            <w:r w:rsidRPr="002F494D">
              <w:rPr>
                <w:color w:val="000000"/>
                <w:sz w:val="18"/>
                <w:szCs w:val="18"/>
              </w:rPr>
              <w:t xml:space="preserve">     10 785,31 </w:t>
            </w:r>
          </w:p>
        </w:tc>
        <w:tc>
          <w:tcPr>
            <w:tcW w:w="347" w:type="pct"/>
            <w:tcBorders>
              <w:top w:val="nil"/>
              <w:left w:val="nil"/>
              <w:bottom w:val="single" w:sz="4" w:space="0" w:color="auto"/>
              <w:right w:val="single" w:sz="4" w:space="0" w:color="auto"/>
            </w:tcBorders>
            <w:shd w:val="clear" w:color="000000" w:fill="DDEBF7"/>
            <w:noWrap/>
            <w:vAlign w:val="bottom"/>
            <w:hideMark/>
          </w:tcPr>
          <w:p w14:paraId="4C96160D" w14:textId="77777777" w:rsidR="000355DC" w:rsidRPr="002F494D" w:rsidRDefault="000355DC" w:rsidP="00F51D54">
            <w:pPr>
              <w:rPr>
                <w:color w:val="000000"/>
                <w:sz w:val="18"/>
                <w:szCs w:val="18"/>
              </w:rPr>
            </w:pPr>
            <w:r w:rsidRPr="002F494D">
              <w:rPr>
                <w:color w:val="000000"/>
                <w:sz w:val="18"/>
                <w:szCs w:val="18"/>
              </w:rPr>
              <w:t xml:space="preserve">   11 184,37 </w:t>
            </w:r>
          </w:p>
        </w:tc>
        <w:tc>
          <w:tcPr>
            <w:tcW w:w="388" w:type="pct"/>
            <w:tcBorders>
              <w:top w:val="nil"/>
              <w:left w:val="nil"/>
              <w:bottom w:val="single" w:sz="4" w:space="0" w:color="auto"/>
              <w:right w:val="single" w:sz="4" w:space="0" w:color="auto"/>
            </w:tcBorders>
            <w:shd w:val="clear" w:color="000000" w:fill="DDEBF7"/>
            <w:noWrap/>
            <w:vAlign w:val="bottom"/>
            <w:hideMark/>
          </w:tcPr>
          <w:p w14:paraId="34D8CEFC" w14:textId="77777777" w:rsidR="000355DC" w:rsidRPr="002F494D" w:rsidRDefault="000355DC" w:rsidP="00F51D54">
            <w:pPr>
              <w:rPr>
                <w:color w:val="000000"/>
                <w:sz w:val="18"/>
                <w:szCs w:val="18"/>
              </w:rPr>
            </w:pPr>
            <w:r w:rsidRPr="002F494D">
              <w:rPr>
                <w:color w:val="000000"/>
                <w:sz w:val="18"/>
                <w:szCs w:val="18"/>
              </w:rPr>
              <w:t xml:space="preserve">      11 609,38 </w:t>
            </w:r>
          </w:p>
        </w:tc>
        <w:tc>
          <w:tcPr>
            <w:tcW w:w="368" w:type="pct"/>
            <w:tcBorders>
              <w:top w:val="nil"/>
              <w:left w:val="nil"/>
              <w:bottom w:val="single" w:sz="4" w:space="0" w:color="auto"/>
              <w:right w:val="single" w:sz="4" w:space="0" w:color="auto"/>
            </w:tcBorders>
            <w:shd w:val="clear" w:color="000000" w:fill="DDEBF7"/>
            <w:noWrap/>
            <w:vAlign w:val="bottom"/>
            <w:hideMark/>
          </w:tcPr>
          <w:p w14:paraId="7C89605A" w14:textId="77777777" w:rsidR="000355DC" w:rsidRPr="002F494D" w:rsidRDefault="000355DC" w:rsidP="00F51D54">
            <w:pPr>
              <w:rPr>
                <w:color w:val="000000"/>
                <w:sz w:val="18"/>
                <w:szCs w:val="18"/>
              </w:rPr>
            </w:pPr>
            <w:r w:rsidRPr="002F494D">
              <w:rPr>
                <w:color w:val="000000"/>
                <w:sz w:val="18"/>
                <w:szCs w:val="18"/>
              </w:rPr>
              <w:t xml:space="preserve">    12 050,53 </w:t>
            </w:r>
          </w:p>
        </w:tc>
        <w:tc>
          <w:tcPr>
            <w:tcW w:w="361" w:type="pct"/>
            <w:tcBorders>
              <w:top w:val="nil"/>
              <w:left w:val="nil"/>
              <w:bottom w:val="single" w:sz="4" w:space="0" w:color="auto"/>
              <w:right w:val="single" w:sz="4" w:space="0" w:color="auto"/>
            </w:tcBorders>
            <w:shd w:val="clear" w:color="000000" w:fill="DDEBF7"/>
            <w:noWrap/>
            <w:vAlign w:val="bottom"/>
            <w:hideMark/>
          </w:tcPr>
          <w:p w14:paraId="3D424F7C" w14:textId="77777777" w:rsidR="000355DC" w:rsidRPr="002F494D" w:rsidRDefault="000355DC" w:rsidP="00F51D54">
            <w:pPr>
              <w:rPr>
                <w:color w:val="000000"/>
                <w:sz w:val="18"/>
                <w:szCs w:val="18"/>
              </w:rPr>
            </w:pPr>
            <w:r w:rsidRPr="002F494D">
              <w:rPr>
                <w:color w:val="000000"/>
                <w:sz w:val="18"/>
                <w:szCs w:val="18"/>
              </w:rPr>
              <w:t xml:space="preserve">    12 508,45 </w:t>
            </w:r>
          </w:p>
        </w:tc>
        <w:tc>
          <w:tcPr>
            <w:tcW w:w="361" w:type="pct"/>
            <w:tcBorders>
              <w:top w:val="nil"/>
              <w:left w:val="nil"/>
              <w:bottom w:val="single" w:sz="4" w:space="0" w:color="auto"/>
              <w:right w:val="single" w:sz="4" w:space="0" w:color="auto"/>
            </w:tcBorders>
            <w:shd w:val="clear" w:color="000000" w:fill="DDEBF7"/>
            <w:noWrap/>
            <w:vAlign w:val="bottom"/>
            <w:hideMark/>
          </w:tcPr>
          <w:p w14:paraId="33F02C6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FE341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C42A7C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542C196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AD815A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2A9344"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816DD0A" w14:textId="77777777" w:rsidR="000355DC" w:rsidRPr="002F494D" w:rsidRDefault="000355DC" w:rsidP="00F51D54">
            <w:pPr>
              <w:jc w:val="center"/>
              <w:rPr>
                <w:color w:val="000000"/>
                <w:sz w:val="18"/>
                <w:szCs w:val="18"/>
              </w:rPr>
            </w:pPr>
            <w:r w:rsidRPr="002F494D">
              <w:rPr>
                <w:color w:val="000000"/>
                <w:sz w:val="18"/>
                <w:szCs w:val="18"/>
              </w:rPr>
              <w:t>20.02.01 Подгруппа проектов для обеспечения перспективной тепловой нагрузки</w:t>
            </w:r>
          </w:p>
        </w:tc>
      </w:tr>
      <w:tr w:rsidR="000355DC" w:rsidRPr="002F494D" w14:paraId="5F81F8DE"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C6047E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24B27B1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E2856C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96DA9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24C2D0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F67D6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DA4B8F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57D1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0F5D4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779353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FFB7E6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E2E410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1615EC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8354D7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FEAA361"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78A9A7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B54224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5B45C1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33E4ED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864C3C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CB6E8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FFBCC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9D60A7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35C185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F1EF31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4F3E21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F7DB774" w14:textId="77777777" w:rsidR="000355DC" w:rsidRPr="002F494D" w:rsidRDefault="000355DC" w:rsidP="00F51D54">
            <w:pPr>
              <w:jc w:val="center"/>
              <w:rPr>
                <w:color w:val="000000"/>
                <w:sz w:val="18"/>
                <w:szCs w:val="18"/>
              </w:rPr>
            </w:pPr>
            <w:r w:rsidRPr="002F494D">
              <w:rPr>
                <w:color w:val="000000"/>
                <w:sz w:val="18"/>
                <w:szCs w:val="18"/>
              </w:rPr>
              <w:t>20.02.02 Подгруппа проектов для повышения эффективности функционирования системы теплоснабжения</w:t>
            </w:r>
          </w:p>
        </w:tc>
      </w:tr>
      <w:tr w:rsidR="000355DC" w:rsidRPr="002F494D" w14:paraId="78E90FB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B3462A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3B91DD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FB9DED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8A80C32"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1E8A55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51AF56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6448C3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EC4DF9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1C39A2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7FC7C6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C3DD09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A7801C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48372B8"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00D23A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31D3919"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3244AD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2584DB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0AA01A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50E5FE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381DA8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A9ADC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37BCC3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55FA4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06F344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5359AE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CC40EA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1D4D389" w14:textId="77777777" w:rsidR="000355DC" w:rsidRPr="002F494D" w:rsidRDefault="000355DC" w:rsidP="00F51D54">
            <w:pPr>
              <w:jc w:val="center"/>
              <w:rPr>
                <w:color w:val="000000"/>
                <w:sz w:val="18"/>
                <w:szCs w:val="18"/>
              </w:rPr>
            </w:pPr>
            <w:r w:rsidRPr="002F494D">
              <w:rPr>
                <w:color w:val="000000"/>
                <w:sz w:val="18"/>
                <w:szCs w:val="18"/>
              </w:rPr>
              <w:t>20.02.03 Подгруппа проектов для обеспечения надежности теплоснабжения потребителей</w:t>
            </w:r>
          </w:p>
        </w:tc>
      </w:tr>
      <w:tr w:rsidR="000355DC" w:rsidRPr="002F494D" w14:paraId="2EED346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873EFDE"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52C5FC93"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07786F2" w14:textId="77777777" w:rsidR="000355DC" w:rsidRPr="002F494D" w:rsidRDefault="000355DC" w:rsidP="00F51D54">
            <w:pPr>
              <w:rPr>
                <w:color w:val="000000"/>
                <w:sz w:val="18"/>
                <w:szCs w:val="18"/>
              </w:rPr>
            </w:pPr>
            <w:r w:rsidRPr="002F494D">
              <w:rPr>
                <w:color w:val="000000"/>
                <w:sz w:val="18"/>
                <w:szCs w:val="18"/>
              </w:rPr>
              <w:t xml:space="preserve">     12 942,37 </w:t>
            </w:r>
          </w:p>
        </w:tc>
        <w:tc>
          <w:tcPr>
            <w:tcW w:w="347" w:type="pct"/>
            <w:tcBorders>
              <w:top w:val="nil"/>
              <w:left w:val="nil"/>
              <w:bottom w:val="single" w:sz="4" w:space="0" w:color="auto"/>
              <w:right w:val="single" w:sz="4" w:space="0" w:color="auto"/>
            </w:tcBorders>
            <w:shd w:val="clear" w:color="auto" w:fill="auto"/>
            <w:noWrap/>
            <w:vAlign w:val="bottom"/>
            <w:hideMark/>
          </w:tcPr>
          <w:p w14:paraId="5480A8D6" w14:textId="77777777" w:rsidR="000355DC" w:rsidRPr="002F494D" w:rsidRDefault="000355DC" w:rsidP="00F51D54">
            <w:pPr>
              <w:rPr>
                <w:color w:val="000000"/>
                <w:sz w:val="18"/>
                <w:szCs w:val="18"/>
              </w:rPr>
            </w:pPr>
            <w:r w:rsidRPr="002F494D">
              <w:rPr>
                <w:color w:val="000000"/>
                <w:sz w:val="18"/>
                <w:szCs w:val="18"/>
              </w:rPr>
              <w:t xml:space="preserve">   13 421,24 </w:t>
            </w:r>
          </w:p>
        </w:tc>
        <w:tc>
          <w:tcPr>
            <w:tcW w:w="388" w:type="pct"/>
            <w:tcBorders>
              <w:top w:val="nil"/>
              <w:left w:val="nil"/>
              <w:bottom w:val="single" w:sz="4" w:space="0" w:color="auto"/>
              <w:right w:val="single" w:sz="4" w:space="0" w:color="auto"/>
            </w:tcBorders>
            <w:shd w:val="clear" w:color="auto" w:fill="auto"/>
            <w:noWrap/>
            <w:vAlign w:val="bottom"/>
            <w:hideMark/>
          </w:tcPr>
          <w:p w14:paraId="66D9F90D" w14:textId="77777777" w:rsidR="000355DC" w:rsidRPr="002F494D" w:rsidRDefault="000355DC" w:rsidP="00F51D54">
            <w:pPr>
              <w:rPr>
                <w:color w:val="000000"/>
                <w:sz w:val="18"/>
                <w:szCs w:val="18"/>
              </w:rPr>
            </w:pPr>
            <w:r w:rsidRPr="002F494D">
              <w:rPr>
                <w:color w:val="000000"/>
                <w:sz w:val="18"/>
                <w:szCs w:val="18"/>
              </w:rPr>
              <w:t xml:space="preserve">      13 931,25 </w:t>
            </w:r>
          </w:p>
        </w:tc>
        <w:tc>
          <w:tcPr>
            <w:tcW w:w="368" w:type="pct"/>
            <w:tcBorders>
              <w:top w:val="nil"/>
              <w:left w:val="nil"/>
              <w:bottom w:val="single" w:sz="4" w:space="0" w:color="auto"/>
              <w:right w:val="single" w:sz="4" w:space="0" w:color="auto"/>
            </w:tcBorders>
            <w:shd w:val="clear" w:color="auto" w:fill="auto"/>
            <w:noWrap/>
            <w:vAlign w:val="bottom"/>
            <w:hideMark/>
          </w:tcPr>
          <w:p w14:paraId="5334435C" w14:textId="77777777" w:rsidR="000355DC" w:rsidRPr="002F494D" w:rsidRDefault="000355DC" w:rsidP="00F51D54">
            <w:pPr>
              <w:rPr>
                <w:color w:val="000000"/>
                <w:sz w:val="18"/>
                <w:szCs w:val="18"/>
              </w:rPr>
            </w:pPr>
            <w:r w:rsidRPr="002F494D">
              <w:rPr>
                <w:color w:val="000000"/>
                <w:sz w:val="18"/>
                <w:szCs w:val="18"/>
              </w:rPr>
              <w:t xml:space="preserve">    14 460,64 </w:t>
            </w:r>
          </w:p>
        </w:tc>
        <w:tc>
          <w:tcPr>
            <w:tcW w:w="361" w:type="pct"/>
            <w:tcBorders>
              <w:top w:val="nil"/>
              <w:left w:val="nil"/>
              <w:bottom w:val="single" w:sz="4" w:space="0" w:color="auto"/>
              <w:right w:val="single" w:sz="4" w:space="0" w:color="auto"/>
            </w:tcBorders>
            <w:shd w:val="clear" w:color="auto" w:fill="auto"/>
            <w:noWrap/>
            <w:vAlign w:val="bottom"/>
            <w:hideMark/>
          </w:tcPr>
          <w:p w14:paraId="1708FFE2" w14:textId="77777777" w:rsidR="000355DC" w:rsidRPr="002F494D" w:rsidRDefault="000355DC" w:rsidP="00F51D54">
            <w:pPr>
              <w:rPr>
                <w:color w:val="000000"/>
                <w:sz w:val="18"/>
                <w:szCs w:val="18"/>
              </w:rPr>
            </w:pPr>
            <w:r w:rsidRPr="002F494D">
              <w:rPr>
                <w:color w:val="000000"/>
                <w:sz w:val="18"/>
                <w:szCs w:val="18"/>
              </w:rPr>
              <w:t xml:space="preserve">    15 010,14 </w:t>
            </w:r>
          </w:p>
        </w:tc>
        <w:tc>
          <w:tcPr>
            <w:tcW w:w="361" w:type="pct"/>
            <w:tcBorders>
              <w:top w:val="nil"/>
              <w:left w:val="nil"/>
              <w:bottom w:val="single" w:sz="4" w:space="0" w:color="auto"/>
              <w:right w:val="single" w:sz="4" w:space="0" w:color="auto"/>
            </w:tcBorders>
            <w:shd w:val="clear" w:color="auto" w:fill="auto"/>
            <w:noWrap/>
            <w:vAlign w:val="bottom"/>
            <w:hideMark/>
          </w:tcPr>
          <w:p w14:paraId="4F4D445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24288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D72F61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E58AD1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AF47305"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C28427A"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CFF0B22"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F5B036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219E370C" w14:textId="77777777" w:rsidR="000355DC" w:rsidRPr="002F494D" w:rsidRDefault="000355DC" w:rsidP="00F51D54">
            <w:pPr>
              <w:rPr>
                <w:color w:val="000000"/>
                <w:sz w:val="18"/>
                <w:szCs w:val="18"/>
              </w:rPr>
            </w:pPr>
            <w:r w:rsidRPr="002F494D">
              <w:rPr>
                <w:color w:val="000000"/>
                <w:sz w:val="18"/>
                <w:szCs w:val="18"/>
              </w:rPr>
              <w:t xml:space="preserve">     10 785,31 </w:t>
            </w:r>
          </w:p>
        </w:tc>
        <w:tc>
          <w:tcPr>
            <w:tcW w:w="347" w:type="pct"/>
            <w:tcBorders>
              <w:top w:val="nil"/>
              <w:left w:val="nil"/>
              <w:bottom w:val="single" w:sz="4" w:space="0" w:color="auto"/>
              <w:right w:val="single" w:sz="4" w:space="0" w:color="auto"/>
            </w:tcBorders>
            <w:shd w:val="clear" w:color="auto" w:fill="auto"/>
            <w:noWrap/>
            <w:vAlign w:val="bottom"/>
            <w:hideMark/>
          </w:tcPr>
          <w:p w14:paraId="4DB29CC7" w14:textId="77777777" w:rsidR="000355DC" w:rsidRPr="002F494D" w:rsidRDefault="000355DC" w:rsidP="00F51D54">
            <w:pPr>
              <w:rPr>
                <w:color w:val="000000"/>
                <w:sz w:val="18"/>
                <w:szCs w:val="18"/>
              </w:rPr>
            </w:pPr>
            <w:r w:rsidRPr="002F494D">
              <w:rPr>
                <w:color w:val="000000"/>
                <w:sz w:val="18"/>
                <w:szCs w:val="18"/>
              </w:rPr>
              <w:t xml:space="preserve">   11 184,37 </w:t>
            </w:r>
          </w:p>
        </w:tc>
        <w:tc>
          <w:tcPr>
            <w:tcW w:w="388" w:type="pct"/>
            <w:tcBorders>
              <w:top w:val="nil"/>
              <w:left w:val="nil"/>
              <w:bottom w:val="single" w:sz="4" w:space="0" w:color="auto"/>
              <w:right w:val="single" w:sz="4" w:space="0" w:color="auto"/>
            </w:tcBorders>
            <w:shd w:val="clear" w:color="auto" w:fill="auto"/>
            <w:noWrap/>
            <w:vAlign w:val="bottom"/>
            <w:hideMark/>
          </w:tcPr>
          <w:p w14:paraId="58355AD4" w14:textId="77777777" w:rsidR="000355DC" w:rsidRPr="002F494D" w:rsidRDefault="000355DC" w:rsidP="00F51D54">
            <w:pPr>
              <w:rPr>
                <w:color w:val="000000"/>
                <w:sz w:val="18"/>
                <w:szCs w:val="18"/>
              </w:rPr>
            </w:pPr>
            <w:r w:rsidRPr="002F494D">
              <w:rPr>
                <w:color w:val="000000"/>
                <w:sz w:val="18"/>
                <w:szCs w:val="18"/>
              </w:rPr>
              <w:t xml:space="preserve">      11 609,38 </w:t>
            </w:r>
          </w:p>
        </w:tc>
        <w:tc>
          <w:tcPr>
            <w:tcW w:w="368" w:type="pct"/>
            <w:tcBorders>
              <w:top w:val="nil"/>
              <w:left w:val="nil"/>
              <w:bottom w:val="single" w:sz="4" w:space="0" w:color="auto"/>
              <w:right w:val="single" w:sz="4" w:space="0" w:color="auto"/>
            </w:tcBorders>
            <w:shd w:val="clear" w:color="auto" w:fill="auto"/>
            <w:noWrap/>
            <w:vAlign w:val="bottom"/>
            <w:hideMark/>
          </w:tcPr>
          <w:p w14:paraId="11EA5D5F" w14:textId="77777777" w:rsidR="000355DC" w:rsidRPr="002F494D" w:rsidRDefault="000355DC" w:rsidP="00F51D54">
            <w:pPr>
              <w:rPr>
                <w:color w:val="000000"/>
                <w:sz w:val="18"/>
                <w:szCs w:val="18"/>
              </w:rPr>
            </w:pPr>
            <w:r w:rsidRPr="002F494D">
              <w:rPr>
                <w:color w:val="000000"/>
                <w:sz w:val="18"/>
                <w:szCs w:val="18"/>
              </w:rPr>
              <w:t xml:space="preserve">    12 050,53 </w:t>
            </w:r>
          </w:p>
        </w:tc>
        <w:tc>
          <w:tcPr>
            <w:tcW w:w="361" w:type="pct"/>
            <w:tcBorders>
              <w:top w:val="nil"/>
              <w:left w:val="nil"/>
              <w:bottom w:val="single" w:sz="4" w:space="0" w:color="auto"/>
              <w:right w:val="single" w:sz="4" w:space="0" w:color="auto"/>
            </w:tcBorders>
            <w:shd w:val="clear" w:color="auto" w:fill="auto"/>
            <w:noWrap/>
            <w:vAlign w:val="bottom"/>
            <w:hideMark/>
          </w:tcPr>
          <w:p w14:paraId="670CBDA2" w14:textId="77777777" w:rsidR="000355DC" w:rsidRPr="002F494D" w:rsidRDefault="000355DC" w:rsidP="00F51D54">
            <w:pPr>
              <w:rPr>
                <w:color w:val="000000"/>
                <w:sz w:val="18"/>
                <w:szCs w:val="18"/>
              </w:rPr>
            </w:pPr>
            <w:r w:rsidRPr="002F494D">
              <w:rPr>
                <w:color w:val="000000"/>
                <w:sz w:val="18"/>
                <w:szCs w:val="18"/>
              </w:rPr>
              <w:t xml:space="preserve">    12 508,45 </w:t>
            </w:r>
          </w:p>
        </w:tc>
        <w:tc>
          <w:tcPr>
            <w:tcW w:w="361" w:type="pct"/>
            <w:tcBorders>
              <w:top w:val="nil"/>
              <w:left w:val="nil"/>
              <w:bottom w:val="single" w:sz="4" w:space="0" w:color="auto"/>
              <w:right w:val="single" w:sz="4" w:space="0" w:color="auto"/>
            </w:tcBorders>
            <w:shd w:val="clear" w:color="auto" w:fill="auto"/>
            <w:noWrap/>
            <w:vAlign w:val="bottom"/>
            <w:hideMark/>
          </w:tcPr>
          <w:p w14:paraId="6ED3CB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E3539B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AF4ED3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13C28F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0BFDA178"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16938BA"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F8AF98B"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21941E51"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4A5BD494"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3FF712B9"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04961EB3"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0E246430"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252450E4"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7D40114B"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DE45B9D"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5C9B6921"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511D01AF"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60D68996"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35B781CD"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5CB20D5D" w14:textId="77777777" w:rsidR="000355DC" w:rsidRPr="002F494D" w:rsidRDefault="000355DC" w:rsidP="00F51D54">
            <w:pPr>
              <w:jc w:val="center"/>
              <w:rPr>
                <w:b/>
                <w:bCs/>
                <w:color w:val="000000"/>
                <w:sz w:val="18"/>
                <w:szCs w:val="18"/>
              </w:rPr>
            </w:pPr>
            <w:r w:rsidRPr="002F494D">
              <w:rPr>
                <w:b/>
                <w:bCs/>
                <w:color w:val="000000"/>
                <w:sz w:val="18"/>
                <w:szCs w:val="18"/>
              </w:rPr>
              <w:t>21. Группа строительство, реконструкции и капитальный ремонт тепловых сетей и сооружений на них от котельной с. Дубки</w:t>
            </w:r>
          </w:p>
        </w:tc>
      </w:tr>
      <w:tr w:rsidR="000355DC" w:rsidRPr="002F494D" w14:paraId="0E6836C0"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5BFB6738"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56B3AFB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4668567F" w14:textId="77777777" w:rsidR="000355DC" w:rsidRPr="002F494D" w:rsidRDefault="000355DC" w:rsidP="00F51D54">
            <w:pPr>
              <w:rPr>
                <w:b/>
                <w:bCs/>
                <w:color w:val="000000"/>
                <w:sz w:val="18"/>
                <w:szCs w:val="18"/>
              </w:rPr>
            </w:pPr>
            <w:r w:rsidRPr="002F494D">
              <w:rPr>
                <w:b/>
                <w:bCs/>
                <w:color w:val="000000"/>
                <w:sz w:val="18"/>
                <w:szCs w:val="18"/>
              </w:rPr>
              <w:t xml:space="preserve">     22 292,07 </w:t>
            </w:r>
          </w:p>
        </w:tc>
        <w:tc>
          <w:tcPr>
            <w:tcW w:w="347" w:type="pct"/>
            <w:tcBorders>
              <w:top w:val="nil"/>
              <w:left w:val="nil"/>
              <w:bottom w:val="single" w:sz="4" w:space="0" w:color="auto"/>
              <w:right w:val="single" w:sz="4" w:space="0" w:color="auto"/>
            </w:tcBorders>
            <w:shd w:val="clear" w:color="000000" w:fill="E2EFDA"/>
            <w:noWrap/>
            <w:vAlign w:val="bottom"/>
            <w:hideMark/>
          </w:tcPr>
          <w:p w14:paraId="2BCB1244" w14:textId="77777777" w:rsidR="000355DC" w:rsidRPr="002F494D" w:rsidRDefault="000355DC" w:rsidP="00F51D54">
            <w:pPr>
              <w:rPr>
                <w:b/>
                <w:bCs/>
                <w:color w:val="000000"/>
                <w:sz w:val="18"/>
                <w:szCs w:val="18"/>
              </w:rPr>
            </w:pPr>
            <w:r w:rsidRPr="002F494D">
              <w:rPr>
                <w:b/>
                <w:bCs/>
                <w:color w:val="000000"/>
                <w:sz w:val="18"/>
                <w:szCs w:val="18"/>
              </w:rPr>
              <w:t xml:space="preserve">   23 116,88 </w:t>
            </w:r>
          </w:p>
        </w:tc>
        <w:tc>
          <w:tcPr>
            <w:tcW w:w="388" w:type="pct"/>
            <w:tcBorders>
              <w:top w:val="nil"/>
              <w:left w:val="nil"/>
              <w:bottom w:val="single" w:sz="4" w:space="0" w:color="auto"/>
              <w:right w:val="single" w:sz="4" w:space="0" w:color="auto"/>
            </w:tcBorders>
            <w:shd w:val="clear" w:color="000000" w:fill="E2EFDA"/>
            <w:noWrap/>
            <w:vAlign w:val="bottom"/>
            <w:hideMark/>
          </w:tcPr>
          <w:p w14:paraId="28888329" w14:textId="77777777" w:rsidR="000355DC" w:rsidRPr="002F494D" w:rsidRDefault="000355DC" w:rsidP="00F51D54">
            <w:pPr>
              <w:rPr>
                <w:b/>
                <w:bCs/>
                <w:color w:val="000000"/>
                <w:sz w:val="18"/>
                <w:szCs w:val="18"/>
              </w:rPr>
            </w:pPr>
            <w:r w:rsidRPr="002F494D">
              <w:rPr>
                <w:b/>
                <w:bCs/>
                <w:color w:val="000000"/>
                <w:sz w:val="18"/>
                <w:szCs w:val="18"/>
              </w:rPr>
              <w:t xml:space="preserve">      23 995,32 </w:t>
            </w:r>
          </w:p>
        </w:tc>
        <w:tc>
          <w:tcPr>
            <w:tcW w:w="368" w:type="pct"/>
            <w:tcBorders>
              <w:top w:val="nil"/>
              <w:left w:val="nil"/>
              <w:bottom w:val="single" w:sz="4" w:space="0" w:color="auto"/>
              <w:right w:val="single" w:sz="4" w:space="0" w:color="auto"/>
            </w:tcBorders>
            <w:shd w:val="clear" w:color="000000" w:fill="E2EFDA"/>
            <w:noWrap/>
            <w:vAlign w:val="bottom"/>
            <w:hideMark/>
          </w:tcPr>
          <w:p w14:paraId="181C882D" w14:textId="77777777" w:rsidR="000355DC" w:rsidRPr="002F494D" w:rsidRDefault="000355DC" w:rsidP="00F51D54">
            <w:pPr>
              <w:rPr>
                <w:b/>
                <w:bCs/>
                <w:color w:val="000000"/>
                <w:sz w:val="18"/>
                <w:szCs w:val="18"/>
              </w:rPr>
            </w:pPr>
            <w:r w:rsidRPr="002F494D">
              <w:rPr>
                <w:b/>
                <w:bCs/>
                <w:color w:val="000000"/>
                <w:sz w:val="18"/>
                <w:szCs w:val="18"/>
              </w:rPr>
              <w:t xml:space="preserve">    24 907,14 </w:t>
            </w:r>
          </w:p>
        </w:tc>
        <w:tc>
          <w:tcPr>
            <w:tcW w:w="361" w:type="pct"/>
            <w:tcBorders>
              <w:top w:val="nil"/>
              <w:left w:val="nil"/>
              <w:bottom w:val="single" w:sz="4" w:space="0" w:color="auto"/>
              <w:right w:val="single" w:sz="4" w:space="0" w:color="auto"/>
            </w:tcBorders>
            <w:shd w:val="clear" w:color="000000" w:fill="E2EFDA"/>
            <w:noWrap/>
            <w:vAlign w:val="bottom"/>
            <w:hideMark/>
          </w:tcPr>
          <w:p w14:paraId="19A0D661" w14:textId="77777777" w:rsidR="000355DC" w:rsidRPr="002F494D" w:rsidRDefault="000355DC" w:rsidP="00F51D54">
            <w:pPr>
              <w:rPr>
                <w:b/>
                <w:bCs/>
                <w:color w:val="000000"/>
                <w:sz w:val="18"/>
                <w:szCs w:val="18"/>
              </w:rPr>
            </w:pPr>
            <w:r w:rsidRPr="002F494D">
              <w:rPr>
                <w:b/>
                <w:bCs/>
                <w:color w:val="000000"/>
                <w:sz w:val="18"/>
                <w:szCs w:val="18"/>
              </w:rPr>
              <w:t xml:space="preserve">    25 853,61 </w:t>
            </w:r>
          </w:p>
        </w:tc>
        <w:tc>
          <w:tcPr>
            <w:tcW w:w="361" w:type="pct"/>
            <w:tcBorders>
              <w:top w:val="nil"/>
              <w:left w:val="nil"/>
              <w:bottom w:val="single" w:sz="4" w:space="0" w:color="auto"/>
              <w:right w:val="single" w:sz="4" w:space="0" w:color="auto"/>
            </w:tcBorders>
            <w:shd w:val="clear" w:color="000000" w:fill="E2EFDA"/>
            <w:noWrap/>
            <w:vAlign w:val="bottom"/>
            <w:hideMark/>
          </w:tcPr>
          <w:p w14:paraId="4A4D0B46"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8B6539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5B0EB6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7F4355F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55468BA6"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2B302BD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F091640"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2AA77F6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76D03AD5" w14:textId="77777777" w:rsidR="000355DC" w:rsidRPr="002F494D" w:rsidRDefault="000355DC" w:rsidP="00F51D54">
            <w:pPr>
              <w:rPr>
                <w:b/>
                <w:bCs/>
                <w:color w:val="000000"/>
                <w:sz w:val="18"/>
                <w:szCs w:val="18"/>
              </w:rPr>
            </w:pPr>
            <w:r w:rsidRPr="002F494D">
              <w:rPr>
                <w:b/>
                <w:bCs/>
                <w:color w:val="000000"/>
                <w:sz w:val="18"/>
                <w:szCs w:val="18"/>
              </w:rPr>
              <w:t xml:space="preserve">     18 576,72 </w:t>
            </w:r>
          </w:p>
        </w:tc>
        <w:tc>
          <w:tcPr>
            <w:tcW w:w="347" w:type="pct"/>
            <w:tcBorders>
              <w:top w:val="nil"/>
              <w:left w:val="nil"/>
              <w:bottom w:val="single" w:sz="4" w:space="0" w:color="auto"/>
              <w:right w:val="single" w:sz="4" w:space="0" w:color="auto"/>
            </w:tcBorders>
            <w:shd w:val="clear" w:color="000000" w:fill="E2EFDA"/>
            <w:noWrap/>
            <w:vAlign w:val="bottom"/>
            <w:hideMark/>
          </w:tcPr>
          <w:p w14:paraId="2D6DED19" w14:textId="77777777" w:rsidR="000355DC" w:rsidRPr="002F494D" w:rsidRDefault="000355DC" w:rsidP="00F51D54">
            <w:pPr>
              <w:rPr>
                <w:b/>
                <w:bCs/>
                <w:color w:val="000000"/>
                <w:sz w:val="18"/>
                <w:szCs w:val="18"/>
              </w:rPr>
            </w:pPr>
            <w:r w:rsidRPr="002F494D">
              <w:rPr>
                <w:b/>
                <w:bCs/>
                <w:color w:val="000000"/>
                <w:sz w:val="18"/>
                <w:szCs w:val="18"/>
              </w:rPr>
              <w:t xml:space="preserve">   19 264,06 </w:t>
            </w:r>
          </w:p>
        </w:tc>
        <w:tc>
          <w:tcPr>
            <w:tcW w:w="388" w:type="pct"/>
            <w:tcBorders>
              <w:top w:val="nil"/>
              <w:left w:val="nil"/>
              <w:bottom w:val="single" w:sz="4" w:space="0" w:color="auto"/>
              <w:right w:val="single" w:sz="4" w:space="0" w:color="auto"/>
            </w:tcBorders>
            <w:shd w:val="clear" w:color="000000" w:fill="E2EFDA"/>
            <w:noWrap/>
            <w:vAlign w:val="bottom"/>
            <w:hideMark/>
          </w:tcPr>
          <w:p w14:paraId="6D2DAB53" w14:textId="77777777" w:rsidR="000355DC" w:rsidRPr="002F494D" w:rsidRDefault="000355DC" w:rsidP="00F51D54">
            <w:pPr>
              <w:rPr>
                <w:b/>
                <w:bCs/>
                <w:color w:val="000000"/>
                <w:sz w:val="18"/>
                <w:szCs w:val="18"/>
              </w:rPr>
            </w:pPr>
            <w:r w:rsidRPr="002F494D">
              <w:rPr>
                <w:b/>
                <w:bCs/>
                <w:color w:val="000000"/>
                <w:sz w:val="18"/>
                <w:szCs w:val="18"/>
              </w:rPr>
              <w:t xml:space="preserve">      19 996,10 </w:t>
            </w:r>
          </w:p>
        </w:tc>
        <w:tc>
          <w:tcPr>
            <w:tcW w:w="368" w:type="pct"/>
            <w:tcBorders>
              <w:top w:val="nil"/>
              <w:left w:val="nil"/>
              <w:bottom w:val="single" w:sz="4" w:space="0" w:color="auto"/>
              <w:right w:val="single" w:sz="4" w:space="0" w:color="auto"/>
            </w:tcBorders>
            <w:shd w:val="clear" w:color="000000" w:fill="E2EFDA"/>
            <w:noWrap/>
            <w:vAlign w:val="bottom"/>
            <w:hideMark/>
          </w:tcPr>
          <w:p w14:paraId="0C1287CA" w14:textId="77777777" w:rsidR="000355DC" w:rsidRPr="002F494D" w:rsidRDefault="000355DC" w:rsidP="00F51D54">
            <w:pPr>
              <w:rPr>
                <w:b/>
                <w:bCs/>
                <w:color w:val="000000"/>
                <w:sz w:val="18"/>
                <w:szCs w:val="18"/>
              </w:rPr>
            </w:pPr>
            <w:r w:rsidRPr="002F494D">
              <w:rPr>
                <w:b/>
                <w:bCs/>
                <w:color w:val="000000"/>
                <w:sz w:val="18"/>
                <w:szCs w:val="18"/>
              </w:rPr>
              <w:t xml:space="preserve">    20 755,95 </w:t>
            </w:r>
          </w:p>
        </w:tc>
        <w:tc>
          <w:tcPr>
            <w:tcW w:w="361" w:type="pct"/>
            <w:tcBorders>
              <w:top w:val="nil"/>
              <w:left w:val="nil"/>
              <w:bottom w:val="single" w:sz="4" w:space="0" w:color="auto"/>
              <w:right w:val="single" w:sz="4" w:space="0" w:color="auto"/>
            </w:tcBorders>
            <w:shd w:val="clear" w:color="000000" w:fill="E2EFDA"/>
            <w:noWrap/>
            <w:vAlign w:val="bottom"/>
            <w:hideMark/>
          </w:tcPr>
          <w:p w14:paraId="3DF014F1" w14:textId="77777777" w:rsidR="000355DC" w:rsidRPr="002F494D" w:rsidRDefault="000355DC" w:rsidP="00F51D54">
            <w:pPr>
              <w:rPr>
                <w:b/>
                <w:bCs/>
                <w:color w:val="000000"/>
                <w:sz w:val="18"/>
                <w:szCs w:val="18"/>
              </w:rPr>
            </w:pPr>
            <w:r w:rsidRPr="002F494D">
              <w:rPr>
                <w:b/>
                <w:bCs/>
                <w:color w:val="000000"/>
                <w:sz w:val="18"/>
                <w:szCs w:val="18"/>
              </w:rPr>
              <w:t xml:space="preserve">    21 544,68 </w:t>
            </w:r>
          </w:p>
        </w:tc>
        <w:tc>
          <w:tcPr>
            <w:tcW w:w="361" w:type="pct"/>
            <w:tcBorders>
              <w:top w:val="nil"/>
              <w:left w:val="nil"/>
              <w:bottom w:val="single" w:sz="4" w:space="0" w:color="auto"/>
              <w:right w:val="single" w:sz="4" w:space="0" w:color="auto"/>
            </w:tcBorders>
            <w:shd w:val="clear" w:color="000000" w:fill="E2EFDA"/>
            <w:noWrap/>
            <w:vAlign w:val="bottom"/>
            <w:hideMark/>
          </w:tcPr>
          <w:p w14:paraId="3E60431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DFB4FA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7D2C9D2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3394C970"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54" w:type="pct"/>
            <w:tcBorders>
              <w:top w:val="nil"/>
              <w:left w:val="nil"/>
              <w:bottom w:val="single" w:sz="4" w:space="0" w:color="auto"/>
              <w:right w:val="double" w:sz="6" w:space="0" w:color="auto"/>
            </w:tcBorders>
            <w:shd w:val="clear" w:color="000000" w:fill="E2EFDA"/>
            <w:noWrap/>
            <w:vAlign w:val="bottom"/>
            <w:hideMark/>
          </w:tcPr>
          <w:p w14:paraId="6E00AE6B" w14:textId="77777777" w:rsidR="000355DC" w:rsidRPr="002F494D" w:rsidRDefault="000355DC" w:rsidP="00F51D54">
            <w:pPr>
              <w:rPr>
                <w:b/>
                <w:bCs/>
                <w:color w:val="000000"/>
                <w:sz w:val="18"/>
                <w:szCs w:val="18"/>
              </w:rPr>
            </w:pPr>
            <w:r w:rsidRPr="002F494D">
              <w:rPr>
                <w:b/>
                <w:bCs/>
                <w:color w:val="000000"/>
                <w:sz w:val="18"/>
                <w:szCs w:val="18"/>
              </w:rPr>
              <w:t xml:space="preserve">                -   </w:t>
            </w:r>
          </w:p>
        </w:tc>
      </w:tr>
      <w:tr w:rsidR="000355DC" w:rsidRPr="002F494D" w14:paraId="16C98BA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720DCEF5" w14:textId="77777777" w:rsidR="000355DC" w:rsidRPr="002F494D" w:rsidRDefault="000355DC" w:rsidP="00F51D54">
            <w:pPr>
              <w:jc w:val="center"/>
              <w:rPr>
                <w:b/>
                <w:bCs/>
                <w:color w:val="000000"/>
                <w:sz w:val="18"/>
                <w:szCs w:val="18"/>
              </w:rPr>
            </w:pPr>
            <w:r w:rsidRPr="002F494D">
              <w:rPr>
                <w:b/>
                <w:bCs/>
                <w:color w:val="000000"/>
                <w:sz w:val="18"/>
                <w:szCs w:val="18"/>
              </w:rPr>
              <w:t>21.01. Подгруппа новое строительство тепловых сетей и сооружений на них</w:t>
            </w:r>
          </w:p>
        </w:tc>
      </w:tr>
      <w:tr w:rsidR="000355DC" w:rsidRPr="002F494D" w14:paraId="4898C1E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CFE9EC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5F1E9C8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3467A52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0737DFA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58ACCC7"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38DEA4F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06C6EA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ADECAD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018C5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150D07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45A813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F1CA2A7"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F938E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754721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6DA9EA1E"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2A87743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9822A7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1A2D6F8"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5F1D981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D61C7A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B3580F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EA2B8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386A54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F7EFC5D"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5A473BE"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447230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4080F7E" w14:textId="77777777" w:rsidR="000355DC" w:rsidRPr="002F494D" w:rsidRDefault="000355DC" w:rsidP="00F51D54">
            <w:pPr>
              <w:jc w:val="center"/>
              <w:rPr>
                <w:color w:val="000000"/>
                <w:sz w:val="18"/>
                <w:szCs w:val="18"/>
              </w:rPr>
            </w:pPr>
            <w:r w:rsidRPr="002F494D">
              <w:rPr>
                <w:color w:val="000000"/>
                <w:sz w:val="18"/>
                <w:szCs w:val="18"/>
              </w:rPr>
              <w:t>21.01.01 Подгруппа проектов для обеспечения перспективной тепловой нагрузки</w:t>
            </w:r>
          </w:p>
        </w:tc>
      </w:tr>
      <w:tr w:rsidR="000355DC" w:rsidRPr="002F494D" w14:paraId="14FB3DD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81682C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2A2F218"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02E3D3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8F021A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F48FCD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E1945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A9CBCA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9FD98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D9C7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D7C88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A35DA49"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F03EF2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F422D2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580D05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9C5E5B6"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80A48D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D9A26A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DC9523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F63223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924F1A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9573A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659E3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73FE9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FFBF4A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FE56AE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C613CC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8CA1A56" w14:textId="77777777" w:rsidR="000355DC" w:rsidRPr="002F494D" w:rsidRDefault="000355DC" w:rsidP="00F51D54">
            <w:pPr>
              <w:jc w:val="center"/>
              <w:rPr>
                <w:color w:val="000000"/>
                <w:sz w:val="18"/>
                <w:szCs w:val="18"/>
              </w:rPr>
            </w:pPr>
            <w:r w:rsidRPr="002F494D">
              <w:rPr>
                <w:color w:val="000000"/>
                <w:sz w:val="18"/>
                <w:szCs w:val="18"/>
              </w:rPr>
              <w:t>21.01.02 Подгруппа проектов для повышения эффективности функционирования системы теплоснабжения</w:t>
            </w:r>
          </w:p>
        </w:tc>
      </w:tr>
      <w:tr w:rsidR="000355DC" w:rsidRPr="002F494D" w14:paraId="2C03808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96612A3"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BE5B75A"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6B7E41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B7265F"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847CB5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5500D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25220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985DA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24CF4E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D5D2993"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A10C17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3FDA127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54929D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D677DD6"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65341B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30C4A6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98EBA6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392576A"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0304E5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83AD28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3AB33E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9F1E00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2B791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1D0D1B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309AD4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5C1D175"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2D663DC" w14:textId="77777777" w:rsidR="000355DC" w:rsidRPr="002F494D" w:rsidRDefault="000355DC" w:rsidP="00F51D54">
            <w:pPr>
              <w:jc w:val="center"/>
              <w:rPr>
                <w:color w:val="000000"/>
                <w:sz w:val="18"/>
                <w:szCs w:val="18"/>
              </w:rPr>
            </w:pPr>
            <w:r w:rsidRPr="002F494D">
              <w:rPr>
                <w:color w:val="000000"/>
                <w:sz w:val="18"/>
                <w:szCs w:val="18"/>
              </w:rPr>
              <w:t>21.01.03 Подгруппа проектов для обеспечения надежности теплоснабжения потребителей</w:t>
            </w:r>
          </w:p>
        </w:tc>
      </w:tr>
      <w:tr w:rsidR="000355DC" w:rsidRPr="002F494D" w14:paraId="488613C0"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78D2382"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C98204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731BD70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E1421A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55BA08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729BF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797BEF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3851A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446A57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546C08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6544C3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AFC9FA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C9BA797"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AB0823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0816807"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F80B6C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7F0A8C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688259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0164A3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2A540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CE6A34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711C11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F2A60D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7D1A96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15D1FD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571264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0A792AF1" w14:textId="77777777" w:rsidR="000355DC" w:rsidRPr="002F494D" w:rsidRDefault="000355DC" w:rsidP="00F51D54">
            <w:pPr>
              <w:jc w:val="center"/>
              <w:rPr>
                <w:b/>
                <w:bCs/>
                <w:color w:val="000000"/>
                <w:sz w:val="18"/>
                <w:szCs w:val="18"/>
              </w:rPr>
            </w:pPr>
            <w:r w:rsidRPr="002F494D">
              <w:rPr>
                <w:b/>
                <w:bCs/>
                <w:color w:val="000000"/>
                <w:sz w:val="18"/>
                <w:szCs w:val="18"/>
              </w:rPr>
              <w:t>21.02. Подгруппа проектов реконструкции тепловых сетей и сооружениях на них</w:t>
            </w:r>
          </w:p>
        </w:tc>
      </w:tr>
      <w:tr w:rsidR="000355DC" w:rsidRPr="002F494D" w14:paraId="4F21C42D"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40D683F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0091F64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7AA196D8" w14:textId="77777777" w:rsidR="000355DC" w:rsidRPr="002F494D" w:rsidRDefault="000355DC" w:rsidP="00F51D54">
            <w:pPr>
              <w:rPr>
                <w:color w:val="000000"/>
                <w:sz w:val="18"/>
                <w:szCs w:val="18"/>
              </w:rPr>
            </w:pPr>
            <w:r w:rsidRPr="002F494D">
              <w:rPr>
                <w:color w:val="000000"/>
                <w:sz w:val="18"/>
                <w:szCs w:val="18"/>
              </w:rPr>
              <w:t xml:space="preserve">     22 292,07 </w:t>
            </w:r>
          </w:p>
        </w:tc>
        <w:tc>
          <w:tcPr>
            <w:tcW w:w="347" w:type="pct"/>
            <w:tcBorders>
              <w:top w:val="nil"/>
              <w:left w:val="nil"/>
              <w:bottom w:val="single" w:sz="4" w:space="0" w:color="auto"/>
              <w:right w:val="single" w:sz="4" w:space="0" w:color="auto"/>
            </w:tcBorders>
            <w:shd w:val="clear" w:color="000000" w:fill="DDEBF7"/>
            <w:noWrap/>
            <w:vAlign w:val="bottom"/>
            <w:hideMark/>
          </w:tcPr>
          <w:p w14:paraId="2424DE3F" w14:textId="77777777" w:rsidR="000355DC" w:rsidRPr="002F494D" w:rsidRDefault="000355DC" w:rsidP="00F51D54">
            <w:pPr>
              <w:rPr>
                <w:color w:val="000000"/>
                <w:sz w:val="18"/>
                <w:szCs w:val="18"/>
              </w:rPr>
            </w:pPr>
            <w:r w:rsidRPr="002F494D">
              <w:rPr>
                <w:color w:val="000000"/>
                <w:sz w:val="18"/>
                <w:szCs w:val="18"/>
              </w:rPr>
              <w:t xml:space="preserve">   23 116,88 </w:t>
            </w:r>
          </w:p>
        </w:tc>
        <w:tc>
          <w:tcPr>
            <w:tcW w:w="388" w:type="pct"/>
            <w:tcBorders>
              <w:top w:val="nil"/>
              <w:left w:val="nil"/>
              <w:bottom w:val="single" w:sz="4" w:space="0" w:color="auto"/>
              <w:right w:val="single" w:sz="4" w:space="0" w:color="auto"/>
            </w:tcBorders>
            <w:shd w:val="clear" w:color="000000" w:fill="DDEBF7"/>
            <w:noWrap/>
            <w:vAlign w:val="bottom"/>
            <w:hideMark/>
          </w:tcPr>
          <w:p w14:paraId="356EECFB" w14:textId="77777777" w:rsidR="000355DC" w:rsidRPr="002F494D" w:rsidRDefault="000355DC" w:rsidP="00F51D54">
            <w:pPr>
              <w:rPr>
                <w:color w:val="000000"/>
                <w:sz w:val="18"/>
                <w:szCs w:val="18"/>
              </w:rPr>
            </w:pPr>
            <w:r w:rsidRPr="002F494D">
              <w:rPr>
                <w:color w:val="000000"/>
                <w:sz w:val="18"/>
                <w:szCs w:val="18"/>
              </w:rPr>
              <w:t xml:space="preserve">      23 995,32 </w:t>
            </w:r>
          </w:p>
        </w:tc>
        <w:tc>
          <w:tcPr>
            <w:tcW w:w="368" w:type="pct"/>
            <w:tcBorders>
              <w:top w:val="nil"/>
              <w:left w:val="nil"/>
              <w:bottom w:val="single" w:sz="4" w:space="0" w:color="auto"/>
              <w:right w:val="single" w:sz="4" w:space="0" w:color="auto"/>
            </w:tcBorders>
            <w:shd w:val="clear" w:color="000000" w:fill="DDEBF7"/>
            <w:noWrap/>
            <w:vAlign w:val="bottom"/>
            <w:hideMark/>
          </w:tcPr>
          <w:p w14:paraId="7B8627B5" w14:textId="77777777" w:rsidR="000355DC" w:rsidRPr="002F494D" w:rsidRDefault="000355DC" w:rsidP="00F51D54">
            <w:pPr>
              <w:rPr>
                <w:color w:val="000000"/>
                <w:sz w:val="18"/>
                <w:szCs w:val="18"/>
              </w:rPr>
            </w:pPr>
            <w:r w:rsidRPr="002F494D">
              <w:rPr>
                <w:color w:val="000000"/>
                <w:sz w:val="18"/>
                <w:szCs w:val="18"/>
              </w:rPr>
              <w:t xml:space="preserve">    24 907,14 </w:t>
            </w:r>
          </w:p>
        </w:tc>
        <w:tc>
          <w:tcPr>
            <w:tcW w:w="361" w:type="pct"/>
            <w:tcBorders>
              <w:top w:val="nil"/>
              <w:left w:val="nil"/>
              <w:bottom w:val="single" w:sz="4" w:space="0" w:color="auto"/>
              <w:right w:val="single" w:sz="4" w:space="0" w:color="auto"/>
            </w:tcBorders>
            <w:shd w:val="clear" w:color="000000" w:fill="DDEBF7"/>
            <w:noWrap/>
            <w:vAlign w:val="bottom"/>
            <w:hideMark/>
          </w:tcPr>
          <w:p w14:paraId="64AE3261" w14:textId="77777777" w:rsidR="000355DC" w:rsidRPr="002F494D" w:rsidRDefault="000355DC" w:rsidP="00F51D54">
            <w:pPr>
              <w:rPr>
                <w:color w:val="000000"/>
                <w:sz w:val="18"/>
                <w:szCs w:val="18"/>
              </w:rPr>
            </w:pPr>
            <w:r w:rsidRPr="002F494D">
              <w:rPr>
                <w:color w:val="000000"/>
                <w:sz w:val="18"/>
                <w:szCs w:val="18"/>
              </w:rPr>
              <w:t xml:space="preserve">    25 853,61 </w:t>
            </w:r>
          </w:p>
        </w:tc>
        <w:tc>
          <w:tcPr>
            <w:tcW w:w="361" w:type="pct"/>
            <w:tcBorders>
              <w:top w:val="nil"/>
              <w:left w:val="nil"/>
              <w:bottom w:val="single" w:sz="4" w:space="0" w:color="auto"/>
              <w:right w:val="single" w:sz="4" w:space="0" w:color="auto"/>
            </w:tcBorders>
            <w:shd w:val="clear" w:color="000000" w:fill="DDEBF7"/>
            <w:noWrap/>
            <w:vAlign w:val="bottom"/>
            <w:hideMark/>
          </w:tcPr>
          <w:p w14:paraId="09CF952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B9A7BF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092C1C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92072F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7CE743D2"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FDE4442"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D6FD9F9"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270A0751"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46C76A71" w14:textId="77777777" w:rsidR="000355DC" w:rsidRPr="002F494D" w:rsidRDefault="000355DC" w:rsidP="00F51D54">
            <w:pPr>
              <w:rPr>
                <w:color w:val="000000"/>
                <w:sz w:val="18"/>
                <w:szCs w:val="18"/>
              </w:rPr>
            </w:pPr>
            <w:r w:rsidRPr="002F494D">
              <w:rPr>
                <w:color w:val="000000"/>
                <w:sz w:val="18"/>
                <w:szCs w:val="18"/>
              </w:rPr>
              <w:t xml:space="preserve">     18 576,72 </w:t>
            </w:r>
          </w:p>
        </w:tc>
        <w:tc>
          <w:tcPr>
            <w:tcW w:w="347" w:type="pct"/>
            <w:tcBorders>
              <w:top w:val="nil"/>
              <w:left w:val="nil"/>
              <w:bottom w:val="single" w:sz="4" w:space="0" w:color="auto"/>
              <w:right w:val="single" w:sz="4" w:space="0" w:color="auto"/>
            </w:tcBorders>
            <w:shd w:val="clear" w:color="000000" w:fill="DDEBF7"/>
            <w:noWrap/>
            <w:vAlign w:val="bottom"/>
            <w:hideMark/>
          </w:tcPr>
          <w:p w14:paraId="6B4B5DD8" w14:textId="77777777" w:rsidR="000355DC" w:rsidRPr="002F494D" w:rsidRDefault="000355DC" w:rsidP="00F51D54">
            <w:pPr>
              <w:rPr>
                <w:color w:val="000000"/>
                <w:sz w:val="18"/>
                <w:szCs w:val="18"/>
              </w:rPr>
            </w:pPr>
            <w:r w:rsidRPr="002F494D">
              <w:rPr>
                <w:color w:val="000000"/>
                <w:sz w:val="18"/>
                <w:szCs w:val="18"/>
              </w:rPr>
              <w:t xml:space="preserve">   19 264,06 </w:t>
            </w:r>
          </w:p>
        </w:tc>
        <w:tc>
          <w:tcPr>
            <w:tcW w:w="388" w:type="pct"/>
            <w:tcBorders>
              <w:top w:val="nil"/>
              <w:left w:val="nil"/>
              <w:bottom w:val="single" w:sz="4" w:space="0" w:color="auto"/>
              <w:right w:val="single" w:sz="4" w:space="0" w:color="auto"/>
            </w:tcBorders>
            <w:shd w:val="clear" w:color="000000" w:fill="DDEBF7"/>
            <w:noWrap/>
            <w:vAlign w:val="bottom"/>
            <w:hideMark/>
          </w:tcPr>
          <w:p w14:paraId="455C1DC8" w14:textId="77777777" w:rsidR="000355DC" w:rsidRPr="002F494D" w:rsidRDefault="000355DC" w:rsidP="00F51D54">
            <w:pPr>
              <w:rPr>
                <w:color w:val="000000"/>
                <w:sz w:val="18"/>
                <w:szCs w:val="18"/>
              </w:rPr>
            </w:pPr>
            <w:r w:rsidRPr="002F494D">
              <w:rPr>
                <w:color w:val="000000"/>
                <w:sz w:val="18"/>
                <w:szCs w:val="18"/>
              </w:rPr>
              <w:t xml:space="preserve">      19 996,10 </w:t>
            </w:r>
          </w:p>
        </w:tc>
        <w:tc>
          <w:tcPr>
            <w:tcW w:w="368" w:type="pct"/>
            <w:tcBorders>
              <w:top w:val="nil"/>
              <w:left w:val="nil"/>
              <w:bottom w:val="single" w:sz="4" w:space="0" w:color="auto"/>
              <w:right w:val="single" w:sz="4" w:space="0" w:color="auto"/>
            </w:tcBorders>
            <w:shd w:val="clear" w:color="000000" w:fill="DDEBF7"/>
            <w:noWrap/>
            <w:vAlign w:val="bottom"/>
            <w:hideMark/>
          </w:tcPr>
          <w:p w14:paraId="79EF544D" w14:textId="77777777" w:rsidR="000355DC" w:rsidRPr="002F494D" w:rsidRDefault="000355DC" w:rsidP="00F51D54">
            <w:pPr>
              <w:rPr>
                <w:color w:val="000000"/>
                <w:sz w:val="18"/>
                <w:szCs w:val="18"/>
              </w:rPr>
            </w:pPr>
            <w:r w:rsidRPr="002F494D">
              <w:rPr>
                <w:color w:val="000000"/>
                <w:sz w:val="18"/>
                <w:szCs w:val="18"/>
              </w:rPr>
              <w:t xml:space="preserve">    20 755,95 </w:t>
            </w:r>
          </w:p>
        </w:tc>
        <w:tc>
          <w:tcPr>
            <w:tcW w:w="361" w:type="pct"/>
            <w:tcBorders>
              <w:top w:val="nil"/>
              <w:left w:val="nil"/>
              <w:bottom w:val="single" w:sz="4" w:space="0" w:color="auto"/>
              <w:right w:val="single" w:sz="4" w:space="0" w:color="auto"/>
            </w:tcBorders>
            <w:shd w:val="clear" w:color="000000" w:fill="DDEBF7"/>
            <w:noWrap/>
            <w:vAlign w:val="bottom"/>
            <w:hideMark/>
          </w:tcPr>
          <w:p w14:paraId="6D81F539" w14:textId="77777777" w:rsidR="000355DC" w:rsidRPr="002F494D" w:rsidRDefault="000355DC" w:rsidP="00F51D54">
            <w:pPr>
              <w:rPr>
                <w:color w:val="000000"/>
                <w:sz w:val="18"/>
                <w:szCs w:val="18"/>
              </w:rPr>
            </w:pPr>
            <w:r w:rsidRPr="002F494D">
              <w:rPr>
                <w:color w:val="000000"/>
                <w:sz w:val="18"/>
                <w:szCs w:val="18"/>
              </w:rPr>
              <w:t xml:space="preserve">    21 544,68 </w:t>
            </w:r>
          </w:p>
        </w:tc>
        <w:tc>
          <w:tcPr>
            <w:tcW w:w="361" w:type="pct"/>
            <w:tcBorders>
              <w:top w:val="nil"/>
              <w:left w:val="nil"/>
              <w:bottom w:val="single" w:sz="4" w:space="0" w:color="auto"/>
              <w:right w:val="single" w:sz="4" w:space="0" w:color="auto"/>
            </w:tcBorders>
            <w:shd w:val="clear" w:color="000000" w:fill="DDEBF7"/>
            <w:noWrap/>
            <w:vAlign w:val="bottom"/>
            <w:hideMark/>
          </w:tcPr>
          <w:p w14:paraId="2DA9713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869E96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722D0A9B"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4FCE0D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344B17D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D1A264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4CED77CF" w14:textId="77777777" w:rsidR="000355DC" w:rsidRPr="002F494D" w:rsidRDefault="000355DC" w:rsidP="00F51D54">
            <w:pPr>
              <w:jc w:val="center"/>
              <w:rPr>
                <w:color w:val="000000"/>
                <w:sz w:val="18"/>
                <w:szCs w:val="18"/>
              </w:rPr>
            </w:pPr>
            <w:r w:rsidRPr="002F494D">
              <w:rPr>
                <w:color w:val="000000"/>
                <w:sz w:val="18"/>
                <w:szCs w:val="18"/>
              </w:rPr>
              <w:t>21.02.01 Подгруппа проектов для обеспечения перспективной тепловой нагрузки</w:t>
            </w:r>
          </w:p>
        </w:tc>
      </w:tr>
      <w:tr w:rsidR="000355DC" w:rsidRPr="002F494D" w14:paraId="62FABC35"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F3A4E39"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AD7CCE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3DC9ED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1C6B81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F90E1E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436764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64E7E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221356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F0B6C6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44A115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8882EB7"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B7502D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40071433"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8132FBF"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31B7AD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0447CB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E7281C8"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9E999C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1BCD24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DD264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613065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E7955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958307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74868F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FEF07B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69764C1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A9ECEF4" w14:textId="77777777" w:rsidR="000355DC" w:rsidRPr="002F494D" w:rsidRDefault="000355DC" w:rsidP="00F51D54">
            <w:pPr>
              <w:jc w:val="center"/>
              <w:rPr>
                <w:color w:val="000000"/>
                <w:sz w:val="18"/>
                <w:szCs w:val="18"/>
              </w:rPr>
            </w:pPr>
            <w:r w:rsidRPr="002F494D">
              <w:rPr>
                <w:color w:val="000000"/>
                <w:sz w:val="18"/>
                <w:szCs w:val="18"/>
              </w:rPr>
              <w:t>21.02.02 Подгруппа проектов для повышения эффективности функционирования системы теплоснабжения</w:t>
            </w:r>
          </w:p>
        </w:tc>
      </w:tr>
      <w:tr w:rsidR="000355DC" w:rsidRPr="002F494D" w14:paraId="339C752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A520C4F"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38AF198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3072256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612D650"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3BB47D6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163A9C3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871F9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7D33C7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C2A66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77623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200924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5AF99380"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0F20E6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448643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83876A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92CD01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7738D481"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A3D4F4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D1623C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567D88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EB368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99766F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0567CC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0FDD71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530EC9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B48C3DA"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311FC802" w14:textId="77777777" w:rsidR="000355DC" w:rsidRPr="002F494D" w:rsidRDefault="000355DC" w:rsidP="00F51D54">
            <w:pPr>
              <w:jc w:val="center"/>
              <w:rPr>
                <w:color w:val="000000"/>
                <w:sz w:val="18"/>
                <w:szCs w:val="18"/>
              </w:rPr>
            </w:pPr>
            <w:r w:rsidRPr="002F494D">
              <w:rPr>
                <w:color w:val="000000"/>
                <w:sz w:val="18"/>
                <w:szCs w:val="18"/>
              </w:rPr>
              <w:t>21.02.03 Подгруппа проектов для обеспечения надежности теплоснабжения потребителей</w:t>
            </w:r>
          </w:p>
        </w:tc>
      </w:tr>
      <w:tr w:rsidR="000355DC" w:rsidRPr="002F494D" w14:paraId="7CDC94F6"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18E54D8"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6C59A35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5DCBF70" w14:textId="77777777" w:rsidR="000355DC" w:rsidRPr="002F494D" w:rsidRDefault="000355DC" w:rsidP="00F51D54">
            <w:pPr>
              <w:rPr>
                <w:color w:val="000000"/>
                <w:sz w:val="18"/>
                <w:szCs w:val="18"/>
              </w:rPr>
            </w:pPr>
            <w:r w:rsidRPr="002F494D">
              <w:rPr>
                <w:color w:val="000000"/>
                <w:sz w:val="18"/>
                <w:szCs w:val="18"/>
              </w:rPr>
              <w:t xml:space="preserve">     22 292,07 </w:t>
            </w:r>
          </w:p>
        </w:tc>
        <w:tc>
          <w:tcPr>
            <w:tcW w:w="347" w:type="pct"/>
            <w:tcBorders>
              <w:top w:val="nil"/>
              <w:left w:val="nil"/>
              <w:bottom w:val="single" w:sz="4" w:space="0" w:color="auto"/>
              <w:right w:val="single" w:sz="4" w:space="0" w:color="auto"/>
            </w:tcBorders>
            <w:shd w:val="clear" w:color="auto" w:fill="auto"/>
            <w:noWrap/>
            <w:vAlign w:val="bottom"/>
            <w:hideMark/>
          </w:tcPr>
          <w:p w14:paraId="40A8FC63" w14:textId="77777777" w:rsidR="000355DC" w:rsidRPr="002F494D" w:rsidRDefault="000355DC" w:rsidP="00F51D54">
            <w:pPr>
              <w:rPr>
                <w:color w:val="000000"/>
                <w:sz w:val="18"/>
                <w:szCs w:val="18"/>
              </w:rPr>
            </w:pPr>
            <w:r w:rsidRPr="002F494D">
              <w:rPr>
                <w:color w:val="000000"/>
                <w:sz w:val="18"/>
                <w:szCs w:val="18"/>
              </w:rPr>
              <w:t xml:space="preserve">   23 116,88 </w:t>
            </w:r>
          </w:p>
        </w:tc>
        <w:tc>
          <w:tcPr>
            <w:tcW w:w="388" w:type="pct"/>
            <w:tcBorders>
              <w:top w:val="nil"/>
              <w:left w:val="nil"/>
              <w:bottom w:val="single" w:sz="4" w:space="0" w:color="auto"/>
              <w:right w:val="single" w:sz="4" w:space="0" w:color="auto"/>
            </w:tcBorders>
            <w:shd w:val="clear" w:color="auto" w:fill="auto"/>
            <w:noWrap/>
            <w:vAlign w:val="bottom"/>
            <w:hideMark/>
          </w:tcPr>
          <w:p w14:paraId="2DE72D7E" w14:textId="77777777" w:rsidR="000355DC" w:rsidRPr="002F494D" w:rsidRDefault="000355DC" w:rsidP="00F51D54">
            <w:pPr>
              <w:rPr>
                <w:color w:val="000000"/>
                <w:sz w:val="18"/>
                <w:szCs w:val="18"/>
              </w:rPr>
            </w:pPr>
            <w:r w:rsidRPr="002F494D">
              <w:rPr>
                <w:color w:val="000000"/>
                <w:sz w:val="18"/>
                <w:szCs w:val="18"/>
              </w:rPr>
              <w:t xml:space="preserve">      23 995,32 </w:t>
            </w:r>
          </w:p>
        </w:tc>
        <w:tc>
          <w:tcPr>
            <w:tcW w:w="368" w:type="pct"/>
            <w:tcBorders>
              <w:top w:val="nil"/>
              <w:left w:val="nil"/>
              <w:bottom w:val="single" w:sz="4" w:space="0" w:color="auto"/>
              <w:right w:val="single" w:sz="4" w:space="0" w:color="auto"/>
            </w:tcBorders>
            <w:shd w:val="clear" w:color="auto" w:fill="auto"/>
            <w:noWrap/>
            <w:vAlign w:val="bottom"/>
            <w:hideMark/>
          </w:tcPr>
          <w:p w14:paraId="18C91836" w14:textId="77777777" w:rsidR="000355DC" w:rsidRPr="002F494D" w:rsidRDefault="000355DC" w:rsidP="00F51D54">
            <w:pPr>
              <w:rPr>
                <w:color w:val="000000"/>
                <w:sz w:val="18"/>
                <w:szCs w:val="18"/>
              </w:rPr>
            </w:pPr>
            <w:r w:rsidRPr="002F494D">
              <w:rPr>
                <w:color w:val="000000"/>
                <w:sz w:val="18"/>
                <w:szCs w:val="18"/>
              </w:rPr>
              <w:t xml:space="preserve">    24 907,14 </w:t>
            </w:r>
          </w:p>
        </w:tc>
        <w:tc>
          <w:tcPr>
            <w:tcW w:w="361" w:type="pct"/>
            <w:tcBorders>
              <w:top w:val="nil"/>
              <w:left w:val="nil"/>
              <w:bottom w:val="single" w:sz="4" w:space="0" w:color="auto"/>
              <w:right w:val="single" w:sz="4" w:space="0" w:color="auto"/>
            </w:tcBorders>
            <w:shd w:val="clear" w:color="auto" w:fill="auto"/>
            <w:noWrap/>
            <w:vAlign w:val="bottom"/>
            <w:hideMark/>
          </w:tcPr>
          <w:p w14:paraId="75B2967F" w14:textId="77777777" w:rsidR="000355DC" w:rsidRPr="002F494D" w:rsidRDefault="000355DC" w:rsidP="00F51D54">
            <w:pPr>
              <w:rPr>
                <w:color w:val="000000"/>
                <w:sz w:val="18"/>
                <w:szCs w:val="18"/>
              </w:rPr>
            </w:pPr>
            <w:r w:rsidRPr="002F494D">
              <w:rPr>
                <w:color w:val="000000"/>
                <w:sz w:val="18"/>
                <w:szCs w:val="18"/>
              </w:rPr>
              <w:t xml:space="preserve">    25 853,61 </w:t>
            </w:r>
          </w:p>
        </w:tc>
        <w:tc>
          <w:tcPr>
            <w:tcW w:w="361" w:type="pct"/>
            <w:tcBorders>
              <w:top w:val="nil"/>
              <w:left w:val="nil"/>
              <w:bottom w:val="single" w:sz="4" w:space="0" w:color="auto"/>
              <w:right w:val="single" w:sz="4" w:space="0" w:color="auto"/>
            </w:tcBorders>
            <w:shd w:val="clear" w:color="auto" w:fill="auto"/>
            <w:noWrap/>
            <w:vAlign w:val="bottom"/>
            <w:hideMark/>
          </w:tcPr>
          <w:p w14:paraId="5F447FE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1EB547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C148F7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BD04BC0"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0F6F331"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9A3954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54B8C5E"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2E54B450"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02962374" w14:textId="77777777" w:rsidR="000355DC" w:rsidRPr="002F494D" w:rsidRDefault="000355DC" w:rsidP="00F51D54">
            <w:pPr>
              <w:rPr>
                <w:color w:val="000000"/>
                <w:sz w:val="18"/>
                <w:szCs w:val="18"/>
              </w:rPr>
            </w:pPr>
            <w:r w:rsidRPr="002F494D">
              <w:rPr>
                <w:color w:val="000000"/>
                <w:sz w:val="18"/>
                <w:szCs w:val="18"/>
              </w:rPr>
              <w:t xml:space="preserve">     18 576,72 </w:t>
            </w:r>
          </w:p>
        </w:tc>
        <w:tc>
          <w:tcPr>
            <w:tcW w:w="347" w:type="pct"/>
            <w:tcBorders>
              <w:top w:val="nil"/>
              <w:left w:val="nil"/>
              <w:bottom w:val="single" w:sz="4" w:space="0" w:color="auto"/>
              <w:right w:val="single" w:sz="4" w:space="0" w:color="auto"/>
            </w:tcBorders>
            <w:shd w:val="clear" w:color="auto" w:fill="auto"/>
            <w:noWrap/>
            <w:vAlign w:val="bottom"/>
            <w:hideMark/>
          </w:tcPr>
          <w:p w14:paraId="54DACA11" w14:textId="77777777" w:rsidR="000355DC" w:rsidRPr="002F494D" w:rsidRDefault="000355DC" w:rsidP="00F51D54">
            <w:pPr>
              <w:rPr>
                <w:color w:val="000000"/>
                <w:sz w:val="18"/>
                <w:szCs w:val="18"/>
              </w:rPr>
            </w:pPr>
            <w:r w:rsidRPr="002F494D">
              <w:rPr>
                <w:color w:val="000000"/>
                <w:sz w:val="18"/>
                <w:szCs w:val="18"/>
              </w:rPr>
              <w:t xml:space="preserve">   19 264,06 </w:t>
            </w:r>
          </w:p>
        </w:tc>
        <w:tc>
          <w:tcPr>
            <w:tcW w:w="388" w:type="pct"/>
            <w:tcBorders>
              <w:top w:val="nil"/>
              <w:left w:val="nil"/>
              <w:bottom w:val="single" w:sz="4" w:space="0" w:color="auto"/>
              <w:right w:val="single" w:sz="4" w:space="0" w:color="auto"/>
            </w:tcBorders>
            <w:shd w:val="clear" w:color="auto" w:fill="auto"/>
            <w:noWrap/>
            <w:vAlign w:val="bottom"/>
            <w:hideMark/>
          </w:tcPr>
          <w:p w14:paraId="6886DF78" w14:textId="77777777" w:rsidR="000355DC" w:rsidRPr="002F494D" w:rsidRDefault="000355DC" w:rsidP="00F51D54">
            <w:pPr>
              <w:rPr>
                <w:color w:val="000000"/>
                <w:sz w:val="18"/>
                <w:szCs w:val="18"/>
              </w:rPr>
            </w:pPr>
            <w:r w:rsidRPr="002F494D">
              <w:rPr>
                <w:color w:val="000000"/>
                <w:sz w:val="18"/>
                <w:szCs w:val="18"/>
              </w:rPr>
              <w:t xml:space="preserve">      19 996,10 </w:t>
            </w:r>
          </w:p>
        </w:tc>
        <w:tc>
          <w:tcPr>
            <w:tcW w:w="368" w:type="pct"/>
            <w:tcBorders>
              <w:top w:val="nil"/>
              <w:left w:val="nil"/>
              <w:bottom w:val="single" w:sz="4" w:space="0" w:color="auto"/>
              <w:right w:val="single" w:sz="4" w:space="0" w:color="auto"/>
            </w:tcBorders>
            <w:shd w:val="clear" w:color="auto" w:fill="auto"/>
            <w:noWrap/>
            <w:vAlign w:val="bottom"/>
            <w:hideMark/>
          </w:tcPr>
          <w:p w14:paraId="1937E1A7" w14:textId="77777777" w:rsidR="000355DC" w:rsidRPr="002F494D" w:rsidRDefault="000355DC" w:rsidP="00F51D54">
            <w:pPr>
              <w:rPr>
                <w:color w:val="000000"/>
                <w:sz w:val="18"/>
                <w:szCs w:val="18"/>
              </w:rPr>
            </w:pPr>
            <w:r w:rsidRPr="002F494D">
              <w:rPr>
                <w:color w:val="000000"/>
                <w:sz w:val="18"/>
                <w:szCs w:val="18"/>
              </w:rPr>
              <w:t xml:space="preserve">    20 755,95 </w:t>
            </w:r>
          </w:p>
        </w:tc>
        <w:tc>
          <w:tcPr>
            <w:tcW w:w="361" w:type="pct"/>
            <w:tcBorders>
              <w:top w:val="nil"/>
              <w:left w:val="nil"/>
              <w:bottom w:val="single" w:sz="4" w:space="0" w:color="auto"/>
              <w:right w:val="single" w:sz="4" w:space="0" w:color="auto"/>
            </w:tcBorders>
            <w:shd w:val="clear" w:color="auto" w:fill="auto"/>
            <w:noWrap/>
            <w:vAlign w:val="bottom"/>
            <w:hideMark/>
          </w:tcPr>
          <w:p w14:paraId="0FD87C18" w14:textId="77777777" w:rsidR="000355DC" w:rsidRPr="002F494D" w:rsidRDefault="000355DC" w:rsidP="00F51D54">
            <w:pPr>
              <w:rPr>
                <w:color w:val="000000"/>
                <w:sz w:val="18"/>
                <w:szCs w:val="18"/>
              </w:rPr>
            </w:pPr>
            <w:r w:rsidRPr="002F494D">
              <w:rPr>
                <w:color w:val="000000"/>
                <w:sz w:val="18"/>
                <w:szCs w:val="18"/>
              </w:rPr>
              <w:t xml:space="preserve">    21 544,68 </w:t>
            </w:r>
          </w:p>
        </w:tc>
        <w:tc>
          <w:tcPr>
            <w:tcW w:w="361" w:type="pct"/>
            <w:tcBorders>
              <w:top w:val="nil"/>
              <w:left w:val="nil"/>
              <w:bottom w:val="single" w:sz="4" w:space="0" w:color="auto"/>
              <w:right w:val="single" w:sz="4" w:space="0" w:color="auto"/>
            </w:tcBorders>
            <w:shd w:val="clear" w:color="auto" w:fill="auto"/>
            <w:noWrap/>
            <w:vAlign w:val="bottom"/>
            <w:hideMark/>
          </w:tcPr>
          <w:p w14:paraId="7F1D4F9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282B6B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A824C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C97DD2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90B17F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F8FE949" w14:textId="77777777" w:rsidTr="00F51D54">
        <w:trPr>
          <w:trHeight w:val="300"/>
        </w:trPr>
        <w:tc>
          <w:tcPr>
            <w:tcW w:w="1054" w:type="pct"/>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3A1CABC" w14:textId="77777777" w:rsidR="000355DC" w:rsidRPr="002F494D" w:rsidRDefault="000355DC" w:rsidP="00F51D54">
            <w:pPr>
              <w:jc w:val="center"/>
              <w:rPr>
                <w:b/>
                <w:bCs/>
                <w:color w:val="000000"/>
                <w:sz w:val="18"/>
                <w:szCs w:val="18"/>
              </w:rPr>
            </w:pPr>
            <w:r w:rsidRPr="002F494D">
              <w:rPr>
                <w:b/>
                <w:bCs/>
                <w:color w:val="000000"/>
                <w:sz w:val="18"/>
                <w:szCs w:val="18"/>
              </w:rPr>
              <w:lastRenderedPageBreak/>
              <w:t>Сметы проектов</w:t>
            </w:r>
          </w:p>
        </w:tc>
        <w:tc>
          <w:tcPr>
            <w:tcW w:w="319" w:type="pct"/>
            <w:tcBorders>
              <w:top w:val="double" w:sz="6" w:space="0" w:color="auto"/>
              <w:left w:val="nil"/>
              <w:bottom w:val="double" w:sz="6" w:space="0" w:color="auto"/>
              <w:right w:val="single" w:sz="4" w:space="0" w:color="auto"/>
            </w:tcBorders>
            <w:shd w:val="clear" w:color="auto" w:fill="auto"/>
            <w:noWrap/>
            <w:vAlign w:val="bottom"/>
            <w:hideMark/>
          </w:tcPr>
          <w:p w14:paraId="00EB6C43" w14:textId="77777777" w:rsidR="000355DC" w:rsidRPr="002F494D" w:rsidRDefault="000355DC" w:rsidP="00F51D54">
            <w:pPr>
              <w:jc w:val="center"/>
              <w:rPr>
                <w:b/>
                <w:bCs/>
                <w:color w:val="000000"/>
                <w:sz w:val="18"/>
                <w:szCs w:val="18"/>
              </w:rPr>
            </w:pPr>
            <w:r w:rsidRPr="002F494D">
              <w:rPr>
                <w:b/>
                <w:bCs/>
                <w:color w:val="000000"/>
                <w:sz w:val="18"/>
                <w:szCs w:val="18"/>
              </w:rPr>
              <w:t>2020</w:t>
            </w:r>
          </w:p>
        </w:tc>
        <w:tc>
          <w:tcPr>
            <w:tcW w:w="381" w:type="pct"/>
            <w:tcBorders>
              <w:top w:val="double" w:sz="6" w:space="0" w:color="auto"/>
              <w:left w:val="nil"/>
              <w:bottom w:val="double" w:sz="6" w:space="0" w:color="auto"/>
              <w:right w:val="single" w:sz="4" w:space="0" w:color="auto"/>
            </w:tcBorders>
            <w:shd w:val="clear" w:color="auto" w:fill="auto"/>
            <w:noWrap/>
            <w:vAlign w:val="bottom"/>
            <w:hideMark/>
          </w:tcPr>
          <w:p w14:paraId="62A4F146" w14:textId="77777777" w:rsidR="000355DC" w:rsidRPr="002F494D" w:rsidRDefault="000355DC" w:rsidP="00F51D54">
            <w:pPr>
              <w:jc w:val="center"/>
              <w:rPr>
                <w:b/>
                <w:bCs/>
                <w:color w:val="000000"/>
                <w:sz w:val="18"/>
                <w:szCs w:val="18"/>
              </w:rPr>
            </w:pPr>
            <w:r w:rsidRPr="002F494D">
              <w:rPr>
                <w:b/>
                <w:bCs/>
                <w:color w:val="000000"/>
                <w:sz w:val="18"/>
                <w:szCs w:val="18"/>
              </w:rPr>
              <w:t>2021</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6CC8E757" w14:textId="77777777" w:rsidR="000355DC" w:rsidRPr="002F494D" w:rsidRDefault="000355DC" w:rsidP="00F51D54">
            <w:pPr>
              <w:jc w:val="center"/>
              <w:rPr>
                <w:b/>
                <w:bCs/>
                <w:color w:val="000000"/>
                <w:sz w:val="18"/>
                <w:szCs w:val="18"/>
              </w:rPr>
            </w:pPr>
            <w:r w:rsidRPr="002F494D">
              <w:rPr>
                <w:b/>
                <w:bCs/>
                <w:color w:val="000000"/>
                <w:sz w:val="18"/>
                <w:szCs w:val="18"/>
              </w:rPr>
              <w:t>2022</w:t>
            </w:r>
          </w:p>
        </w:tc>
        <w:tc>
          <w:tcPr>
            <w:tcW w:w="388" w:type="pct"/>
            <w:tcBorders>
              <w:top w:val="double" w:sz="6" w:space="0" w:color="auto"/>
              <w:left w:val="nil"/>
              <w:bottom w:val="double" w:sz="6" w:space="0" w:color="auto"/>
              <w:right w:val="single" w:sz="4" w:space="0" w:color="auto"/>
            </w:tcBorders>
            <w:shd w:val="clear" w:color="auto" w:fill="auto"/>
            <w:noWrap/>
            <w:vAlign w:val="bottom"/>
            <w:hideMark/>
          </w:tcPr>
          <w:p w14:paraId="725FE2E6" w14:textId="77777777" w:rsidR="000355DC" w:rsidRPr="002F494D" w:rsidRDefault="000355DC" w:rsidP="00F51D54">
            <w:pPr>
              <w:jc w:val="center"/>
              <w:rPr>
                <w:b/>
                <w:bCs/>
                <w:color w:val="000000"/>
                <w:sz w:val="18"/>
                <w:szCs w:val="18"/>
              </w:rPr>
            </w:pPr>
            <w:r w:rsidRPr="002F494D">
              <w:rPr>
                <w:b/>
                <w:bCs/>
                <w:color w:val="000000"/>
                <w:sz w:val="18"/>
                <w:szCs w:val="18"/>
              </w:rPr>
              <w:t>2023</w:t>
            </w:r>
          </w:p>
        </w:tc>
        <w:tc>
          <w:tcPr>
            <w:tcW w:w="368" w:type="pct"/>
            <w:tcBorders>
              <w:top w:val="double" w:sz="6" w:space="0" w:color="auto"/>
              <w:left w:val="nil"/>
              <w:bottom w:val="double" w:sz="6" w:space="0" w:color="auto"/>
              <w:right w:val="single" w:sz="4" w:space="0" w:color="auto"/>
            </w:tcBorders>
            <w:shd w:val="clear" w:color="auto" w:fill="auto"/>
            <w:noWrap/>
            <w:vAlign w:val="bottom"/>
            <w:hideMark/>
          </w:tcPr>
          <w:p w14:paraId="639079C7" w14:textId="77777777" w:rsidR="000355DC" w:rsidRPr="002F494D" w:rsidRDefault="000355DC" w:rsidP="00F51D54">
            <w:pPr>
              <w:jc w:val="center"/>
              <w:rPr>
                <w:b/>
                <w:bCs/>
                <w:color w:val="000000"/>
                <w:sz w:val="18"/>
                <w:szCs w:val="18"/>
              </w:rPr>
            </w:pPr>
            <w:r w:rsidRPr="002F494D">
              <w:rPr>
                <w:b/>
                <w:bCs/>
                <w:color w:val="000000"/>
                <w:sz w:val="18"/>
                <w:szCs w:val="18"/>
              </w:rPr>
              <w:t>2024</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389CBA9C" w14:textId="77777777" w:rsidR="000355DC" w:rsidRPr="002F494D" w:rsidRDefault="000355DC" w:rsidP="00F51D54">
            <w:pPr>
              <w:jc w:val="center"/>
              <w:rPr>
                <w:b/>
                <w:bCs/>
                <w:color w:val="000000"/>
                <w:sz w:val="18"/>
                <w:szCs w:val="18"/>
              </w:rPr>
            </w:pPr>
            <w:r w:rsidRPr="002F494D">
              <w:rPr>
                <w:b/>
                <w:bCs/>
                <w:color w:val="000000"/>
                <w:sz w:val="18"/>
                <w:szCs w:val="18"/>
              </w:rPr>
              <w:t>2025</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6FAFBB0D" w14:textId="77777777" w:rsidR="000355DC" w:rsidRPr="002F494D" w:rsidRDefault="000355DC" w:rsidP="00F51D54">
            <w:pPr>
              <w:jc w:val="center"/>
              <w:rPr>
                <w:b/>
                <w:bCs/>
                <w:color w:val="000000"/>
                <w:sz w:val="18"/>
                <w:szCs w:val="18"/>
              </w:rPr>
            </w:pPr>
            <w:r w:rsidRPr="002F494D">
              <w:rPr>
                <w:b/>
                <w:bCs/>
                <w:color w:val="000000"/>
                <w:sz w:val="18"/>
                <w:szCs w:val="18"/>
              </w:rPr>
              <w:t>2026</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43A7CD65" w14:textId="77777777" w:rsidR="000355DC" w:rsidRPr="002F494D" w:rsidRDefault="000355DC" w:rsidP="00F51D54">
            <w:pPr>
              <w:jc w:val="center"/>
              <w:rPr>
                <w:b/>
                <w:bCs/>
                <w:color w:val="000000"/>
                <w:sz w:val="18"/>
                <w:szCs w:val="18"/>
              </w:rPr>
            </w:pPr>
            <w:r w:rsidRPr="002F494D">
              <w:rPr>
                <w:b/>
                <w:bCs/>
                <w:color w:val="000000"/>
                <w:sz w:val="18"/>
                <w:szCs w:val="18"/>
              </w:rPr>
              <w:t>2027</w:t>
            </w:r>
          </w:p>
        </w:tc>
        <w:tc>
          <w:tcPr>
            <w:tcW w:w="361" w:type="pct"/>
            <w:tcBorders>
              <w:top w:val="double" w:sz="6" w:space="0" w:color="auto"/>
              <w:left w:val="nil"/>
              <w:bottom w:val="double" w:sz="6" w:space="0" w:color="auto"/>
              <w:right w:val="single" w:sz="4" w:space="0" w:color="auto"/>
            </w:tcBorders>
            <w:shd w:val="clear" w:color="auto" w:fill="auto"/>
            <w:noWrap/>
            <w:vAlign w:val="bottom"/>
            <w:hideMark/>
          </w:tcPr>
          <w:p w14:paraId="177F7648" w14:textId="77777777" w:rsidR="000355DC" w:rsidRPr="002F494D" w:rsidRDefault="000355DC" w:rsidP="00F51D54">
            <w:pPr>
              <w:jc w:val="center"/>
              <w:rPr>
                <w:b/>
                <w:bCs/>
                <w:color w:val="000000"/>
                <w:sz w:val="18"/>
                <w:szCs w:val="18"/>
              </w:rPr>
            </w:pPr>
            <w:r w:rsidRPr="002F494D">
              <w:rPr>
                <w:b/>
                <w:bCs/>
                <w:color w:val="000000"/>
                <w:sz w:val="18"/>
                <w:szCs w:val="18"/>
              </w:rPr>
              <w:t>2028</w:t>
            </w:r>
          </w:p>
        </w:tc>
        <w:tc>
          <w:tcPr>
            <w:tcW w:w="347" w:type="pct"/>
            <w:tcBorders>
              <w:top w:val="double" w:sz="6" w:space="0" w:color="auto"/>
              <w:left w:val="nil"/>
              <w:bottom w:val="double" w:sz="6" w:space="0" w:color="auto"/>
              <w:right w:val="single" w:sz="4" w:space="0" w:color="auto"/>
            </w:tcBorders>
            <w:shd w:val="clear" w:color="auto" w:fill="auto"/>
            <w:noWrap/>
            <w:vAlign w:val="bottom"/>
            <w:hideMark/>
          </w:tcPr>
          <w:p w14:paraId="0FE972CA" w14:textId="77777777" w:rsidR="000355DC" w:rsidRPr="002F494D" w:rsidRDefault="000355DC" w:rsidP="00F51D54">
            <w:pPr>
              <w:jc w:val="center"/>
              <w:rPr>
                <w:b/>
                <w:bCs/>
                <w:color w:val="000000"/>
                <w:sz w:val="18"/>
                <w:szCs w:val="18"/>
              </w:rPr>
            </w:pPr>
            <w:r w:rsidRPr="002F494D">
              <w:rPr>
                <w:b/>
                <w:bCs/>
                <w:color w:val="000000"/>
                <w:sz w:val="18"/>
                <w:szCs w:val="18"/>
              </w:rPr>
              <w:t>2029</w:t>
            </w:r>
          </w:p>
        </w:tc>
        <w:tc>
          <w:tcPr>
            <w:tcW w:w="354" w:type="pct"/>
            <w:tcBorders>
              <w:top w:val="double" w:sz="6" w:space="0" w:color="auto"/>
              <w:left w:val="nil"/>
              <w:bottom w:val="double" w:sz="6" w:space="0" w:color="auto"/>
              <w:right w:val="double" w:sz="6" w:space="0" w:color="auto"/>
            </w:tcBorders>
            <w:shd w:val="clear" w:color="auto" w:fill="auto"/>
            <w:noWrap/>
            <w:vAlign w:val="bottom"/>
            <w:hideMark/>
          </w:tcPr>
          <w:p w14:paraId="09E55F91" w14:textId="77777777" w:rsidR="000355DC" w:rsidRPr="002F494D" w:rsidRDefault="000355DC" w:rsidP="00F51D54">
            <w:pPr>
              <w:jc w:val="center"/>
              <w:rPr>
                <w:b/>
                <w:bCs/>
                <w:color w:val="000000"/>
                <w:sz w:val="18"/>
                <w:szCs w:val="18"/>
              </w:rPr>
            </w:pPr>
            <w:r w:rsidRPr="002F494D">
              <w:rPr>
                <w:b/>
                <w:bCs/>
                <w:color w:val="000000"/>
                <w:sz w:val="18"/>
                <w:szCs w:val="18"/>
              </w:rPr>
              <w:t>2030</w:t>
            </w:r>
          </w:p>
        </w:tc>
      </w:tr>
      <w:tr w:rsidR="000355DC" w:rsidRPr="002F494D" w14:paraId="771A40F9"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E2EFDA"/>
            <w:noWrap/>
            <w:vAlign w:val="bottom"/>
            <w:hideMark/>
          </w:tcPr>
          <w:p w14:paraId="0EF5646C" w14:textId="77777777" w:rsidR="000355DC" w:rsidRPr="002F494D" w:rsidRDefault="000355DC" w:rsidP="00F51D54">
            <w:pPr>
              <w:jc w:val="center"/>
              <w:rPr>
                <w:b/>
                <w:bCs/>
                <w:color w:val="000000"/>
                <w:sz w:val="18"/>
                <w:szCs w:val="18"/>
              </w:rPr>
            </w:pPr>
            <w:r w:rsidRPr="002F494D">
              <w:rPr>
                <w:b/>
                <w:bCs/>
                <w:color w:val="000000"/>
                <w:sz w:val="18"/>
                <w:szCs w:val="18"/>
              </w:rPr>
              <w:t>22. Группа строительство, реконструкции и капитальный ремонт тепловых сетей и сооружений на них от котельной с. Дубровицы</w:t>
            </w:r>
          </w:p>
        </w:tc>
      </w:tr>
      <w:tr w:rsidR="000355DC" w:rsidRPr="002F494D" w14:paraId="739682AC"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453B8412" w14:textId="77777777" w:rsidR="000355DC" w:rsidRPr="002F494D" w:rsidRDefault="000355DC" w:rsidP="00F51D54">
            <w:pPr>
              <w:rPr>
                <w:b/>
                <w:bCs/>
                <w:color w:val="000000"/>
                <w:sz w:val="18"/>
                <w:szCs w:val="18"/>
              </w:rPr>
            </w:pPr>
            <w:r w:rsidRPr="002F494D">
              <w:rPr>
                <w:b/>
                <w:bCs/>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E2EFDA"/>
            <w:noWrap/>
            <w:vAlign w:val="bottom"/>
            <w:hideMark/>
          </w:tcPr>
          <w:p w14:paraId="17468AD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084A48C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24D7DEBB"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088861E3"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731FEC8C"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2AC2A1B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07C2777F" w14:textId="77777777" w:rsidR="000355DC" w:rsidRPr="002F494D" w:rsidRDefault="000355DC" w:rsidP="00F51D54">
            <w:pPr>
              <w:rPr>
                <w:b/>
                <w:bCs/>
                <w:color w:val="000000"/>
                <w:sz w:val="18"/>
                <w:szCs w:val="18"/>
              </w:rPr>
            </w:pPr>
            <w:r w:rsidRPr="002F494D">
              <w:rPr>
                <w:b/>
                <w:bCs/>
                <w:color w:val="000000"/>
                <w:sz w:val="18"/>
                <w:szCs w:val="18"/>
              </w:rPr>
              <w:t xml:space="preserve">      6 832,12 </w:t>
            </w:r>
          </w:p>
        </w:tc>
        <w:tc>
          <w:tcPr>
            <w:tcW w:w="361" w:type="pct"/>
            <w:tcBorders>
              <w:top w:val="nil"/>
              <w:left w:val="nil"/>
              <w:bottom w:val="single" w:sz="4" w:space="0" w:color="auto"/>
              <w:right w:val="single" w:sz="4" w:space="0" w:color="auto"/>
            </w:tcBorders>
            <w:shd w:val="clear" w:color="000000" w:fill="E2EFDA"/>
            <w:noWrap/>
            <w:vAlign w:val="bottom"/>
            <w:hideMark/>
          </w:tcPr>
          <w:p w14:paraId="4A6EF557" w14:textId="77777777" w:rsidR="000355DC" w:rsidRPr="002F494D" w:rsidRDefault="000355DC" w:rsidP="00F51D54">
            <w:pPr>
              <w:rPr>
                <w:b/>
                <w:bCs/>
                <w:color w:val="000000"/>
                <w:sz w:val="18"/>
                <w:szCs w:val="18"/>
              </w:rPr>
            </w:pPr>
            <w:r w:rsidRPr="002F494D">
              <w:rPr>
                <w:b/>
                <w:bCs/>
                <w:color w:val="000000"/>
                <w:sz w:val="18"/>
                <w:szCs w:val="18"/>
              </w:rPr>
              <w:t xml:space="preserve">      7 091,74 </w:t>
            </w:r>
          </w:p>
        </w:tc>
        <w:tc>
          <w:tcPr>
            <w:tcW w:w="361" w:type="pct"/>
            <w:tcBorders>
              <w:top w:val="nil"/>
              <w:left w:val="nil"/>
              <w:bottom w:val="single" w:sz="4" w:space="0" w:color="auto"/>
              <w:right w:val="single" w:sz="4" w:space="0" w:color="auto"/>
            </w:tcBorders>
            <w:shd w:val="clear" w:color="000000" w:fill="E2EFDA"/>
            <w:noWrap/>
            <w:vAlign w:val="bottom"/>
            <w:hideMark/>
          </w:tcPr>
          <w:p w14:paraId="1DC6D8E8" w14:textId="77777777" w:rsidR="000355DC" w:rsidRPr="002F494D" w:rsidRDefault="000355DC" w:rsidP="00F51D54">
            <w:pPr>
              <w:rPr>
                <w:b/>
                <w:bCs/>
                <w:color w:val="000000"/>
                <w:sz w:val="18"/>
                <w:szCs w:val="18"/>
              </w:rPr>
            </w:pPr>
            <w:r w:rsidRPr="002F494D">
              <w:rPr>
                <w:b/>
                <w:bCs/>
                <w:color w:val="000000"/>
                <w:sz w:val="18"/>
                <w:szCs w:val="18"/>
              </w:rPr>
              <w:t xml:space="preserve">      7 361,23 </w:t>
            </w:r>
          </w:p>
        </w:tc>
        <w:tc>
          <w:tcPr>
            <w:tcW w:w="347" w:type="pct"/>
            <w:tcBorders>
              <w:top w:val="nil"/>
              <w:left w:val="nil"/>
              <w:bottom w:val="single" w:sz="4" w:space="0" w:color="auto"/>
              <w:right w:val="single" w:sz="4" w:space="0" w:color="auto"/>
            </w:tcBorders>
            <w:shd w:val="clear" w:color="000000" w:fill="E2EFDA"/>
            <w:noWrap/>
            <w:vAlign w:val="bottom"/>
            <w:hideMark/>
          </w:tcPr>
          <w:p w14:paraId="707C0F00" w14:textId="77777777" w:rsidR="000355DC" w:rsidRPr="002F494D" w:rsidRDefault="000355DC" w:rsidP="00F51D54">
            <w:pPr>
              <w:rPr>
                <w:b/>
                <w:bCs/>
                <w:color w:val="000000"/>
                <w:sz w:val="18"/>
                <w:szCs w:val="18"/>
              </w:rPr>
            </w:pPr>
            <w:r w:rsidRPr="002F494D">
              <w:rPr>
                <w:b/>
                <w:bCs/>
                <w:color w:val="000000"/>
                <w:sz w:val="18"/>
                <w:szCs w:val="18"/>
              </w:rPr>
              <w:t xml:space="preserve">     7 640,96 </w:t>
            </w:r>
          </w:p>
        </w:tc>
        <w:tc>
          <w:tcPr>
            <w:tcW w:w="354" w:type="pct"/>
            <w:tcBorders>
              <w:top w:val="nil"/>
              <w:left w:val="nil"/>
              <w:bottom w:val="single" w:sz="4" w:space="0" w:color="auto"/>
              <w:right w:val="double" w:sz="6" w:space="0" w:color="auto"/>
            </w:tcBorders>
            <w:shd w:val="clear" w:color="000000" w:fill="E2EFDA"/>
            <w:noWrap/>
            <w:vAlign w:val="bottom"/>
            <w:hideMark/>
          </w:tcPr>
          <w:p w14:paraId="62586138" w14:textId="77777777" w:rsidR="000355DC" w:rsidRPr="002F494D" w:rsidRDefault="000355DC" w:rsidP="00F51D54">
            <w:pPr>
              <w:rPr>
                <w:b/>
                <w:bCs/>
                <w:color w:val="000000"/>
                <w:sz w:val="18"/>
                <w:szCs w:val="18"/>
              </w:rPr>
            </w:pPr>
            <w:r w:rsidRPr="002F494D">
              <w:rPr>
                <w:b/>
                <w:bCs/>
                <w:color w:val="000000"/>
                <w:sz w:val="18"/>
                <w:szCs w:val="18"/>
              </w:rPr>
              <w:t xml:space="preserve">      7 931,31 </w:t>
            </w:r>
          </w:p>
        </w:tc>
      </w:tr>
      <w:tr w:rsidR="000355DC" w:rsidRPr="002F494D" w14:paraId="4B5CF00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E2EFDA"/>
            <w:noWrap/>
            <w:vAlign w:val="bottom"/>
            <w:hideMark/>
          </w:tcPr>
          <w:p w14:paraId="701FFED0" w14:textId="77777777" w:rsidR="000355DC" w:rsidRPr="002F494D" w:rsidRDefault="000355DC" w:rsidP="00F51D54">
            <w:pPr>
              <w:rPr>
                <w:b/>
                <w:bCs/>
                <w:color w:val="000000"/>
                <w:sz w:val="18"/>
                <w:szCs w:val="18"/>
              </w:rPr>
            </w:pPr>
            <w:r w:rsidRPr="002F494D">
              <w:rPr>
                <w:b/>
                <w:bCs/>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E2EFDA"/>
            <w:noWrap/>
            <w:vAlign w:val="bottom"/>
            <w:hideMark/>
          </w:tcPr>
          <w:p w14:paraId="167F54FF"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1" w:type="pct"/>
            <w:tcBorders>
              <w:top w:val="nil"/>
              <w:left w:val="nil"/>
              <w:bottom w:val="single" w:sz="4" w:space="0" w:color="auto"/>
              <w:right w:val="single" w:sz="4" w:space="0" w:color="auto"/>
            </w:tcBorders>
            <w:shd w:val="clear" w:color="000000" w:fill="E2EFDA"/>
            <w:noWrap/>
            <w:vAlign w:val="bottom"/>
            <w:hideMark/>
          </w:tcPr>
          <w:p w14:paraId="2DEC6F9D"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47" w:type="pct"/>
            <w:tcBorders>
              <w:top w:val="nil"/>
              <w:left w:val="nil"/>
              <w:bottom w:val="single" w:sz="4" w:space="0" w:color="auto"/>
              <w:right w:val="single" w:sz="4" w:space="0" w:color="auto"/>
            </w:tcBorders>
            <w:shd w:val="clear" w:color="000000" w:fill="E2EFDA"/>
            <w:noWrap/>
            <w:vAlign w:val="bottom"/>
            <w:hideMark/>
          </w:tcPr>
          <w:p w14:paraId="62829D9E"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88" w:type="pct"/>
            <w:tcBorders>
              <w:top w:val="nil"/>
              <w:left w:val="nil"/>
              <w:bottom w:val="single" w:sz="4" w:space="0" w:color="auto"/>
              <w:right w:val="single" w:sz="4" w:space="0" w:color="auto"/>
            </w:tcBorders>
            <w:shd w:val="clear" w:color="000000" w:fill="E2EFDA"/>
            <w:noWrap/>
            <w:vAlign w:val="bottom"/>
            <w:hideMark/>
          </w:tcPr>
          <w:p w14:paraId="47E5B075"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8" w:type="pct"/>
            <w:tcBorders>
              <w:top w:val="nil"/>
              <w:left w:val="nil"/>
              <w:bottom w:val="single" w:sz="4" w:space="0" w:color="auto"/>
              <w:right w:val="single" w:sz="4" w:space="0" w:color="auto"/>
            </w:tcBorders>
            <w:shd w:val="clear" w:color="000000" w:fill="E2EFDA"/>
            <w:noWrap/>
            <w:vAlign w:val="bottom"/>
            <w:hideMark/>
          </w:tcPr>
          <w:p w14:paraId="51AF4E39"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4D58B2C1" w14:textId="77777777" w:rsidR="000355DC" w:rsidRPr="002F494D" w:rsidRDefault="000355DC" w:rsidP="00F51D54">
            <w:pPr>
              <w:rPr>
                <w:b/>
                <w:bCs/>
                <w:color w:val="000000"/>
                <w:sz w:val="18"/>
                <w:szCs w:val="18"/>
              </w:rPr>
            </w:pPr>
            <w:r w:rsidRPr="002F494D">
              <w:rPr>
                <w:b/>
                <w:bCs/>
                <w:color w:val="000000"/>
                <w:sz w:val="18"/>
                <w:szCs w:val="18"/>
              </w:rPr>
              <w:t xml:space="preserve">                 -   </w:t>
            </w:r>
          </w:p>
        </w:tc>
        <w:tc>
          <w:tcPr>
            <w:tcW w:w="361" w:type="pct"/>
            <w:tcBorders>
              <w:top w:val="nil"/>
              <w:left w:val="nil"/>
              <w:bottom w:val="single" w:sz="4" w:space="0" w:color="auto"/>
              <w:right w:val="single" w:sz="4" w:space="0" w:color="auto"/>
            </w:tcBorders>
            <w:shd w:val="clear" w:color="000000" w:fill="E2EFDA"/>
            <w:noWrap/>
            <w:vAlign w:val="bottom"/>
            <w:hideMark/>
          </w:tcPr>
          <w:p w14:paraId="5ECE6BFB" w14:textId="77777777" w:rsidR="000355DC" w:rsidRPr="002F494D" w:rsidRDefault="000355DC" w:rsidP="00F51D54">
            <w:pPr>
              <w:rPr>
                <w:b/>
                <w:bCs/>
                <w:color w:val="000000"/>
                <w:sz w:val="18"/>
                <w:szCs w:val="18"/>
              </w:rPr>
            </w:pPr>
            <w:r w:rsidRPr="002F494D">
              <w:rPr>
                <w:b/>
                <w:bCs/>
                <w:color w:val="000000"/>
                <w:sz w:val="18"/>
                <w:szCs w:val="18"/>
              </w:rPr>
              <w:t xml:space="preserve">      5 693,44 </w:t>
            </w:r>
          </w:p>
        </w:tc>
        <w:tc>
          <w:tcPr>
            <w:tcW w:w="361" w:type="pct"/>
            <w:tcBorders>
              <w:top w:val="nil"/>
              <w:left w:val="nil"/>
              <w:bottom w:val="single" w:sz="4" w:space="0" w:color="auto"/>
              <w:right w:val="single" w:sz="4" w:space="0" w:color="auto"/>
            </w:tcBorders>
            <w:shd w:val="clear" w:color="000000" w:fill="E2EFDA"/>
            <w:noWrap/>
            <w:vAlign w:val="bottom"/>
            <w:hideMark/>
          </w:tcPr>
          <w:p w14:paraId="30115C2B" w14:textId="77777777" w:rsidR="000355DC" w:rsidRPr="002F494D" w:rsidRDefault="000355DC" w:rsidP="00F51D54">
            <w:pPr>
              <w:rPr>
                <w:b/>
                <w:bCs/>
                <w:color w:val="000000"/>
                <w:sz w:val="18"/>
                <w:szCs w:val="18"/>
              </w:rPr>
            </w:pPr>
            <w:r w:rsidRPr="002F494D">
              <w:rPr>
                <w:b/>
                <w:bCs/>
                <w:color w:val="000000"/>
                <w:sz w:val="18"/>
                <w:szCs w:val="18"/>
              </w:rPr>
              <w:t xml:space="preserve">      5 909,79 </w:t>
            </w:r>
          </w:p>
        </w:tc>
        <w:tc>
          <w:tcPr>
            <w:tcW w:w="361" w:type="pct"/>
            <w:tcBorders>
              <w:top w:val="nil"/>
              <w:left w:val="nil"/>
              <w:bottom w:val="single" w:sz="4" w:space="0" w:color="auto"/>
              <w:right w:val="single" w:sz="4" w:space="0" w:color="auto"/>
            </w:tcBorders>
            <w:shd w:val="clear" w:color="000000" w:fill="E2EFDA"/>
            <w:noWrap/>
            <w:vAlign w:val="bottom"/>
            <w:hideMark/>
          </w:tcPr>
          <w:p w14:paraId="2509AB40" w14:textId="77777777" w:rsidR="000355DC" w:rsidRPr="002F494D" w:rsidRDefault="000355DC" w:rsidP="00F51D54">
            <w:pPr>
              <w:rPr>
                <w:b/>
                <w:bCs/>
                <w:color w:val="000000"/>
                <w:sz w:val="18"/>
                <w:szCs w:val="18"/>
              </w:rPr>
            </w:pPr>
            <w:r w:rsidRPr="002F494D">
              <w:rPr>
                <w:b/>
                <w:bCs/>
                <w:color w:val="000000"/>
                <w:sz w:val="18"/>
                <w:szCs w:val="18"/>
              </w:rPr>
              <w:t xml:space="preserve">      6 134,36 </w:t>
            </w:r>
          </w:p>
        </w:tc>
        <w:tc>
          <w:tcPr>
            <w:tcW w:w="347" w:type="pct"/>
            <w:tcBorders>
              <w:top w:val="nil"/>
              <w:left w:val="nil"/>
              <w:bottom w:val="single" w:sz="4" w:space="0" w:color="auto"/>
              <w:right w:val="single" w:sz="4" w:space="0" w:color="auto"/>
            </w:tcBorders>
            <w:shd w:val="clear" w:color="000000" w:fill="E2EFDA"/>
            <w:noWrap/>
            <w:vAlign w:val="bottom"/>
            <w:hideMark/>
          </w:tcPr>
          <w:p w14:paraId="7EFB709E" w14:textId="77777777" w:rsidR="000355DC" w:rsidRPr="002F494D" w:rsidRDefault="000355DC" w:rsidP="00F51D54">
            <w:pPr>
              <w:rPr>
                <w:b/>
                <w:bCs/>
                <w:color w:val="000000"/>
                <w:sz w:val="18"/>
                <w:szCs w:val="18"/>
              </w:rPr>
            </w:pPr>
            <w:r w:rsidRPr="002F494D">
              <w:rPr>
                <w:b/>
                <w:bCs/>
                <w:color w:val="000000"/>
                <w:sz w:val="18"/>
                <w:szCs w:val="18"/>
              </w:rPr>
              <w:t xml:space="preserve">     6 367,46 </w:t>
            </w:r>
          </w:p>
        </w:tc>
        <w:tc>
          <w:tcPr>
            <w:tcW w:w="354" w:type="pct"/>
            <w:tcBorders>
              <w:top w:val="nil"/>
              <w:left w:val="nil"/>
              <w:bottom w:val="single" w:sz="4" w:space="0" w:color="auto"/>
              <w:right w:val="double" w:sz="6" w:space="0" w:color="auto"/>
            </w:tcBorders>
            <w:shd w:val="clear" w:color="000000" w:fill="E2EFDA"/>
            <w:noWrap/>
            <w:vAlign w:val="bottom"/>
            <w:hideMark/>
          </w:tcPr>
          <w:p w14:paraId="0F1C4A59" w14:textId="77777777" w:rsidR="000355DC" w:rsidRPr="002F494D" w:rsidRDefault="000355DC" w:rsidP="00F51D54">
            <w:pPr>
              <w:rPr>
                <w:b/>
                <w:bCs/>
                <w:color w:val="000000"/>
                <w:sz w:val="18"/>
                <w:szCs w:val="18"/>
              </w:rPr>
            </w:pPr>
            <w:r w:rsidRPr="002F494D">
              <w:rPr>
                <w:b/>
                <w:bCs/>
                <w:color w:val="000000"/>
                <w:sz w:val="18"/>
                <w:szCs w:val="18"/>
              </w:rPr>
              <w:t xml:space="preserve">      6 609,43 </w:t>
            </w:r>
          </w:p>
        </w:tc>
      </w:tr>
      <w:tr w:rsidR="000355DC" w:rsidRPr="002F494D" w14:paraId="35B9AF47"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47702EA1" w14:textId="77777777" w:rsidR="000355DC" w:rsidRPr="002F494D" w:rsidRDefault="000355DC" w:rsidP="00F51D54">
            <w:pPr>
              <w:jc w:val="center"/>
              <w:rPr>
                <w:b/>
                <w:bCs/>
                <w:color w:val="000000"/>
                <w:sz w:val="18"/>
                <w:szCs w:val="18"/>
              </w:rPr>
            </w:pPr>
            <w:r w:rsidRPr="002F494D">
              <w:rPr>
                <w:b/>
                <w:bCs/>
                <w:color w:val="000000"/>
                <w:sz w:val="18"/>
                <w:szCs w:val="18"/>
              </w:rPr>
              <w:t>22.01. Подгруппа новое строительство тепловых сетей и сооружений на них</w:t>
            </w:r>
          </w:p>
        </w:tc>
      </w:tr>
      <w:tr w:rsidR="000355DC" w:rsidRPr="002F494D" w14:paraId="29FFB803"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F861A0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46A0385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B9EEA6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A93481C"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F423A15"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1ABAFE4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12BA1B6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08B8F81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B121F0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13D7B3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6EAC590C"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4E1156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ED1EB6E"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5243148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72770C7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5C25ABA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2C3847FE"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062EB8F0"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4979849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5E142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DB0678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37FBE3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6B0411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2BD8FF4"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000000" w:fill="DDEBF7"/>
            <w:noWrap/>
            <w:vAlign w:val="bottom"/>
            <w:hideMark/>
          </w:tcPr>
          <w:p w14:paraId="6D486ED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D721FCE"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6419808" w14:textId="77777777" w:rsidR="000355DC" w:rsidRPr="002F494D" w:rsidRDefault="000355DC" w:rsidP="00F51D54">
            <w:pPr>
              <w:jc w:val="center"/>
              <w:rPr>
                <w:color w:val="000000"/>
                <w:sz w:val="18"/>
                <w:szCs w:val="18"/>
              </w:rPr>
            </w:pPr>
            <w:r w:rsidRPr="002F494D">
              <w:rPr>
                <w:color w:val="000000"/>
                <w:sz w:val="18"/>
                <w:szCs w:val="18"/>
              </w:rPr>
              <w:t>22.01.01 Подгруппа проектов для обеспечения перспективной тепловой нагрузки</w:t>
            </w:r>
          </w:p>
        </w:tc>
      </w:tr>
      <w:tr w:rsidR="000355DC" w:rsidRPr="002F494D" w14:paraId="24DEE31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E3B04D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19349DBF"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1294575F"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FE886B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68504F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81BE2C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0D6BEF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9699E3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3E7879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4486226"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7EA268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CD57B0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A25BB7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15BBA255"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5A4F65B4"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32FD878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4345176A"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CA0216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362DB1A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206041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BD8338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03CE8CF"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BBBF3D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8734A3"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1FB20C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A6B1718"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49605D8" w14:textId="77777777" w:rsidR="000355DC" w:rsidRPr="002F494D" w:rsidRDefault="000355DC" w:rsidP="00F51D54">
            <w:pPr>
              <w:jc w:val="center"/>
              <w:rPr>
                <w:color w:val="000000"/>
                <w:sz w:val="18"/>
                <w:szCs w:val="18"/>
              </w:rPr>
            </w:pPr>
            <w:r w:rsidRPr="002F494D">
              <w:rPr>
                <w:color w:val="000000"/>
                <w:sz w:val="18"/>
                <w:szCs w:val="18"/>
              </w:rPr>
              <w:t>22.01.02 Подгруппа проектов для повышения эффективности функционирования системы теплоснабжения</w:t>
            </w:r>
          </w:p>
        </w:tc>
      </w:tr>
      <w:tr w:rsidR="000355DC" w:rsidRPr="002F494D" w14:paraId="1E2A6121"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3961D5A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94E2AA7"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46C7315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2BCCD5D"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01F652C"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F78EA2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BCAC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23049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373CFA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CF2E9E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E0321E6"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19384136"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7E33342"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5ADCDE6B"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64D87E2"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4762E136"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3766B4FA" w14:textId="77777777" w:rsidR="000355DC" w:rsidRPr="002F494D" w:rsidRDefault="000355DC" w:rsidP="00F51D54">
            <w:pPr>
              <w:rPr>
                <w:color w:val="000000"/>
                <w:sz w:val="18"/>
                <w:szCs w:val="18"/>
              </w:rPr>
            </w:pPr>
            <w:r w:rsidRPr="002F494D">
              <w:rPr>
                <w:color w:val="000000"/>
                <w:sz w:val="18"/>
                <w:szCs w:val="18"/>
              </w:rPr>
              <w:t> </w:t>
            </w:r>
          </w:p>
        </w:tc>
        <w:tc>
          <w:tcPr>
            <w:tcW w:w="388" w:type="pct"/>
            <w:tcBorders>
              <w:top w:val="nil"/>
              <w:left w:val="nil"/>
              <w:bottom w:val="single" w:sz="4" w:space="0" w:color="auto"/>
              <w:right w:val="single" w:sz="4" w:space="0" w:color="auto"/>
            </w:tcBorders>
            <w:shd w:val="clear" w:color="auto" w:fill="auto"/>
            <w:noWrap/>
            <w:vAlign w:val="bottom"/>
            <w:hideMark/>
          </w:tcPr>
          <w:p w14:paraId="7A39A4EC" w14:textId="77777777" w:rsidR="000355DC" w:rsidRPr="002F494D" w:rsidRDefault="000355DC" w:rsidP="00F51D54">
            <w:pPr>
              <w:rPr>
                <w:color w:val="000000"/>
                <w:sz w:val="18"/>
                <w:szCs w:val="18"/>
              </w:rPr>
            </w:pPr>
            <w:r w:rsidRPr="002F494D">
              <w:rPr>
                <w:color w:val="000000"/>
                <w:sz w:val="18"/>
                <w:szCs w:val="18"/>
              </w:rPr>
              <w:t> </w:t>
            </w:r>
          </w:p>
        </w:tc>
        <w:tc>
          <w:tcPr>
            <w:tcW w:w="368" w:type="pct"/>
            <w:tcBorders>
              <w:top w:val="nil"/>
              <w:left w:val="nil"/>
              <w:bottom w:val="single" w:sz="4" w:space="0" w:color="auto"/>
              <w:right w:val="single" w:sz="4" w:space="0" w:color="auto"/>
            </w:tcBorders>
            <w:shd w:val="clear" w:color="auto" w:fill="auto"/>
            <w:noWrap/>
            <w:vAlign w:val="bottom"/>
            <w:hideMark/>
          </w:tcPr>
          <w:p w14:paraId="1078E43A"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08D84D88"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6D230051"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72D0202E" w14:textId="77777777" w:rsidR="000355DC" w:rsidRPr="002F494D" w:rsidRDefault="000355DC" w:rsidP="00F51D54">
            <w:pPr>
              <w:rPr>
                <w:color w:val="000000"/>
                <w:sz w:val="18"/>
                <w:szCs w:val="18"/>
              </w:rPr>
            </w:pPr>
            <w:r w:rsidRPr="002F494D">
              <w:rPr>
                <w:color w:val="000000"/>
                <w:sz w:val="18"/>
                <w:szCs w:val="18"/>
              </w:rPr>
              <w:t> </w:t>
            </w:r>
          </w:p>
        </w:tc>
        <w:tc>
          <w:tcPr>
            <w:tcW w:w="361" w:type="pct"/>
            <w:tcBorders>
              <w:top w:val="nil"/>
              <w:left w:val="nil"/>
              <w:bottom w:val="single" w:sz="4" w:space="0" w:color="auto"/>
              <w:right w:val="single" w:sz="4" w:space="0" w:color="auto"/>
            </w:tcBorders>
            <w:shd w:val="clear" w:color="auto" w:fill="auto"/>
            <w:noWrap/>
            <w:vAlign w:val="bottom"/>
            <w:hideMark/>
          </w:tcPr>
          <w:p w14:paraId="356F6F2F" w14:textId="77777777" w:rsidR="000355DC" w:rsidRPr="002F494D" w:rsidRDefault="000355DC" w:rsidP="00F51D54">
            <w:pPr>
              <w:rPr>
                <w:color w:val="000000"/>
                <w:sz w:val="18"/>
                <w:szCs w:val="18"/>
              </w:rPr>
            </w:pPr>
            <w:r w:rsidRPr="002F494D">
              <w:rPr>
                <w:color w:val="000000"/>
                <w:sz w:val="18"/>
                <w:szCs w:val="18"/>
              </w:rPr>
              <w:t> </w:t>
            </w:r>
          </w:p>
        </w:tc>
        <w:tc>
          <w:tcPr>
            <w:tcW w:w="347" w:type="pct"/>
            <w:tcBorders>
              <w:top w:val="nil"/>
              <w:left w:val="nil"/>
              <w:bottom w:val="single" w:sz="4" w:space="0" w:color="auto"/>
              <w:right w:val="single" w:sz="4" w:space="0" w:color="auto"/>
            </w:tcBorders>
            <w:shd w:val="clear" w:color="auto" w:fill="auto"/>
            <w:noWrap/>
            <w:vAlign w:val="bottom"/>
            <w:hideMark/>
          </w:tcPr>
          <w:p w14:paraId="0F093C43" w14:textId="77777777" w:rsidR="000355DC" w:rsidRPr="002F494D" w:rsidRDefault="000355DC" w:rsidP="00F51D54">
            <w:pPr>
              <w:rPr>
                <w:color w:val="000000"/>
                <w:sz w:val="18"/>
                <w:szCs w:val="18"/>
              </w:rPr>
            </w:pPr>
            <w:r w:rsidRPr="002F494D">
              <w:rPr>
                <w:color w:val="000000"/>
                <w:sz w:val="18"/>
                <w:szCs w:val="18"/>
              </w:rPr>
              <w:t> </w:t>
            </w:r>
          </w:p>
        </w:tc>
        <w:tc>
          <w:tcPr>
            <w:tcW w:w="354" w:type="pct"/>
            <w:tcBorders>
              <w:top w:val="nil"/>
              <w:left w:val="nil"/>
              <w:bottom w:val="single" w:sz="4" w:space="0" w:color="auto"/>
              <w:right w:val="double" w:sz="6" w:space="0" w:color="auto"/>
            </w:tcBorders>
            <w:shd w:val="clear" w:color="auto" w:fill="auto"/>
            <w:noWrap/>
            <w:vAlign w:val="bottom"/>
            <w:hideMark/>
          </w:tcPr>
          <w:p w14:paraId="7059962D" w14:textId="77777777" w:rsidR="000355DC" w:rsidRPr="002F494D" w:rsidRDefault="000355DC" w:rsidP="00F51D54">
            <w:pPr>
              <w:rPr>
                <w:color w:val="000000"/>
                <w:sz w:val="18"/>
                <w:szCs w:val="18"/>
              </w:rPr>
            </w:pPr>
            <w:r w:rsidRPr="002F494D">
              <w:rPr>
                <w:color w:val="000000"/>
                <w:sz w:val="18"/>
                <w:szCs w:val="18"/>
              </w:rPr>
              <w:t> </w:t>
            </w:r>
          </w:p>
        </w:tc>
      </w:tr>
      <w:tr w:rsidR="000355DC" w:rsidRPr="002F494D" w14:paraId="7F0DC601"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22324F02" w14:textId="77777777" w:rsidR="000355DC" w:rsidRPr="002F494D" w:rsidRDefault="000355DC" w:rsidP="00F51D54">
            <w:pPr>
              <w:jc w:val="center"/>
              <w:rPr>
                <w:color w:val="000000"/>
                <w:sz w:val="18"/>
                <w:szCs w:val="18"/>
              </w:rPr>
            </w:pPr>
            <w:r w:rsidRPr="002F494D">
              <w:rPr>
                <w:color w:val="000000"/>
                <w:sz w:val="18"/>
                <w:szCs w:val="18"/>
              </w:rPr>
              <w:t>22.01.03 Подгруппа проектов для обеспечения надежности теплоснабжения потребителей</w:t>
            </w:r>
          </w:p>
        </w:tc>
      </w:tr>
      <w:tr w:rsidR="000355DC" w:rsidRPr="002F494D" w14:paraId="34D2233C"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E72231A"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BB97756"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523DE6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C171BA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0D8CF5DE"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73C1067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F21BB4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C1A678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C02DD50"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4F15182"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8D09D0E"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625D7BC"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12E7259"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C9E89C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6917FD4A"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585CFF0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02B0DF7B"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567A11A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4050932"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03E8A7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A5400F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3B664BD"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743926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654816A"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2F58CFB"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14F210E3"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000000" w:fill="DDEBF7"/>
            <w:noWrap/>
            <w:vAlign w:val="bottom"/>
            <w:hideMark/>
          </w:tcPr>
          <w:p w14:paraId="6DE568CA" w14:textId="77777777" w:rsidR="000355DC" w:rsidRPr="002F494D" w:rsidRDefault="000355DC" w:rsidP="00F51D54">
            <w:pPr>
              <w:jc w:val="center"/>
              <w:rPr>
                <w:b/>
                <w:bCs/>
                <w:color w:val="000000"/>
                <w:sz w:val="18"/>
                <w:szCs w:val="18"/>
              </w:rPr>
            </w:pPr>
            <w:r w:rsidRPr="002F494D">
              <w:rPr>
                <w:b/>
                <w:bCs/>
                <w:color w:val="000000"/>
                <w:sz w:val="18"/>
                <w:szCs w:val="18"/>
              </w:rPr>
              <w:t>22.02. Подгруппа проектов реконструкции тепловых сетей и сооружениях на них</w:t>
            </w:r>
          </w:p>
        </w:tc>
      </w:tr>
      <w:tr w:rsidR="000355DC" w:rsidRPr="002F494D" w14:paraId="68BB2775"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257E8B17"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000000" w:fill="DDEBF7"/>
            <w:noWrap/>
            <w:vAlign w:val="bottom"/>
            <w:hideMark/>
          </w:tcPr>
          <w:p w14:paraId="02AAB4C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69E69581"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4E0253D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4A56ADF4"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7A5C3D7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3FAFA1B4"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4FDB4058" w14:textId="77777777" w:rsidR="000355DC" w:rsidRPr="002F494D" w:rsidRDefault="000355DC" w:rsidP="00F51D54">
            <w:pPr>
              <w:rPr>
                <w:color w:val="000000"/>
                <w:sz w:val="18"/>
                <w:szCs w:val="18"/>
              </w:rPr>
            </w:pPr>
            <w:r w:rsidRPr="002F494D">
              <w:rPr>
                <w:color w:val="000000"/>
                <w:sz w:val="18"/>
                <w:szCs w:val="18"/>
              </w:rPr>
              <w:t xml:space="preserve">      6 832,12 </w:t>
            </w:r>
          </w:p>
        </w:tc>
        <w:tc>
          <w:tcPr>
            <w:tcW w:w="361" w:type="pct"/>
            <w:tcBorders>
              <w:top w:val="nil"/>
              <w:left w:val="nil"/>
              <w:bottom w:val="single" w:sz="4" w:space="0" w:color="auto"/>
              <w:right w:val="single" w:sz="4" w:space="0" w:color="auto"/>
            </w:tcBorders>
            <w:shd w:val="clear" w:color="000000" w:fill="DDEBF7"/>
            <w:noWrap/>
            <w:vAlign w:val="bottom"/>
            <w:hideMark/>
          </w:tcPr>
          <w:p w14:paraId="29405486" w14:textId="77777777" w:rsidR="000355DC" w:rsidRPr="002F494D" w:rsidRDefault="000355DC" w:rsidP="00F51D54">
            <w:pPr>
              <w:rPr>
                <w:color w:val="000000"/>
                <w:sz w:val="18"/>
                <w:szCs w:val="18"/>
              </w:rPr>
            </w:pPr>
            <w:r w:rsidRPr="002F494D">
              <w:rPr>
                <w:color w:val="000000"/>
                <w:sz w:val="18"/>
                <w:szCs w:val="18"/>
              </w:rPr>
              <w:t xml:space="preserve">      7 091,74 </w:t>
            </w:r>
          </w:p>
        </w:tc>
        <w:tc>
          <w:tcPr>
            <w:tcW w:w="361" w:type="pct"/>
            <w:tcBorders>
              <w:top w:val="nil"/>
              <w:left w:val="nil"/>
              <w:bottom w:val="single" w:sz="4" w:space="0" w:color="auto"/>
              <w:right w:val="single" w:sz="4" w:space="0" w:color="auto"/>
            </w:tcBorders>
            <w:shd w:val="clear" w:color="000000" w:fill="DDEBF7"/>
            <w:noWrap/>
            <w:vAlign w:val="bottom"/>
            <w:hideMark/>
          </w:tcPr>
          <w:p w14:paraId="23F76961" w14:textId="77777777" w:rsidR="000355DC" w:rsidRPr="002F494D" w:rsidRDefault="000355DC" w:rsidP="00F51D54">
            <w:pPr>
              <w:rPr>
                <w:color w:val="000000"/>
                <w:sz w:val="18"/>
                <w:szCs w:val="18"/>
              </w:rPr>
            </w:pPr>
            <w:r w:rsidRPr="002F494D">
              <w:rPr>
                <w:color w:val="000000"/>
                <w:sz w:val="18"/>
                <w:szCs w:val="18"/>
              </w:rPr>
              <w:t xml:space="preserve">      7 361,23 </w:t>
            </w:r>
          </w:p>
        </w:tc>
        <w:tc>
          <w:tcPr>
            <w:tcW w:w="347" w:type="pct"/>
            <w:tcBorders>
              <w:top w:val="nil"/>
              <w:left w:val="nil"/>
              <w:bottom w:val="single" w:sz="4" w:space="0" w:color="auto"/>
              <w:right w:val="single" w:sz="4" w:space="0" w:color="auto"/>
            </w:tcBorders>
            <w:shd w:val="clear" w:color="000000" w:fill="DDEBF7"/>
            <w:noWrap/>
            <w:vAlign w:val="bottom"/>
            <w:hideMark/>
          </w:tcPr>
          <w:p w14:paraId="659279C4" w14:textId="77777777" w:rsidR="000355DC" w:rsidRPr="002F494D" w:rsidRDefault="000355DC" w:rsidP="00F51D54">
            <w:pPr>
              <w:rPr>
                <w:color w:val="000000"/>
                <w:sz w:val="18"/>
                <w:szCs w:val="18"/>
              </w:rPr>
            </w:pPr>
            <w:r w:rsidRPr="002F494D">
              <w:rPr>
                <w:color w:val="000000"/>
                <w:sz w:val="18"/>
                <w:szCs w:val="18"/>
              </w:rPr>
              <w:t xml:space="preserve">     7 640,96 </w:t>
            </w:r>
          </w:p>
        </w:tc>
        <w:tc>
          <w:tcPr>
            <w:tcW w:w="354" w:type="pct"/>
            <w:tcBorders>
              <w:top w:val="nil"/>
              <w:left w:val="nil"/>
              <w:bottom w:val="single" w:sz="4" w:space="0" w:color="auto"/>
              <w:right w:val="double" w:sz="6" w:space="0" w:color="auto"/>
            </w:tcBorders>
            <w:shd w:val="clear" w:color="000000" w:fill="DDEBF7"/>
            <w:noWrap/>
            <w:vAlign w:val="bottom"/>
            <w:hideMark/>
          </w:tcPr>
          <w:p w14:paraId="3F5631A4" w14:textId="77777777" w:rsidR="000355DC" w:rsidRPr="002F494D" w:rsidRDefault="000355DC" w:rsidP="00F51D54">
            <w:pPr>
              <w:rPr>
                <w:color w:val="000000"/>
                <w:sz w:val="18"/>
                <w:szCs w:val="18"/>
              </w:rPr>
            </w:pPr>
            <w:r w:rsidRPr="002F494D">
              <w:rPr>
                <w:color w:val="000000"/>
                <w:sz w:val="18"/>
                <w:szCs w:val="18"/>
              </w:rPr>
              <w:t xml:space="preserve">      7 931,31 </w:t>
            </w:r>
          </w:p>
        </w:tc>
      </w:tr>
      <w:tr w:rsidR="000355DC" w:rsidRPr="002F494D" w14:paraId="115E6D51" w14:textId="77777777" w:rsidTr="00F51D54">
        <w:trPr>
          <w:trHeight w:val="300"/>
        </w:trPr>
        <w:tc>
          <w:tcPr>
            <w:tcW w:w="1054" w:type="pct"/>
            <w:tcBorders>
              <w:top w:val="nil"/>
              <w:left w:val="double" w:sz="6" w:space="0" w:color="auto"/>
              <w:bottom w:val="single" w:sz="4" w:space="0" w:color="auto"/>
              <w:right w:val="single" w:sz="4" w:space="0" w:color="auto"/>
            </w:tcBorders>
            <w:shd w:val="clear" w:color="000000" w:fill="DDEBF7"/>
            <w:noWrap/>
            <w:vAlign w:val="bottom"/>
            <w:hideMark/>
          </w:tcPr>
          <w:p w14:paraId="6EE5AD43"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000000" w:fill="DDEBF7"/>
            <w:noWrap/>
            <w:vAlign w:val="bottom"/>
            <w:hideMark/>
          </w:tcPr>
          <w:p w14:paraId="7C34C38B"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000000" w:fill="DDEBF7"/>
            <w:noWrap/>
            <w:vAlign w:val="bottom"/>
            <w:hideMark/>
          </w:tcPr>
          <w:p w14:paraId="0F3EB46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000000" w:fill="DDEBF7"/>
            <w:noWrap/>
            <w:vAlign w:val="bottom"/>
            <w:hideMark/>
          </w:tcPr>
          <w:p w14:paraId="739B34C5"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000000" w:fill="DDEBF7"/>
            <w:noWrap/>
            <w:vAlign w:val="bottom"/>
            <w:hideMark/>
          </w:tcPr>
          <w:p w14:paraId="24445E9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000000" w:fill="DDEBF7"/>
            <w:noWrap/>
            <w:vAlign w:val="bottom"/>
            <w:hideMark/>
          </w:tcPr>
          <w:p w14:paraId="6DEE2FA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65A7279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000000" w:fill="DDEBF7"/>
            <w:noWrap/>
            <w:vAlign w:val="bottom"/>
            <w:hideMark/>
          </w:tcPr>
          <w:p w14:paraId="58A65A2A" w14:textId="77777777" w:rsidR="000355DC" w:rsidRPr="002F494D" w:rsidRDefault="000355DC" w:rsidP="00F51D54">
            <w:pPr>
              <w:rPr>
                <w:color w:val="000000"/>
                <w:sz w:val="18"/>
                <w:szCs w:val="18"/>
              </w:rPr>
            </w:pPr>
            <w:r w:rsidRPr="002F494D">
              <w:rPr>
                <w:color w:val="000000"/>
                <w:sz w:val="18"/>
                <w:szCs w:val="18"/>
              </w:rPr>
              <w:t xml:space="preserve">      5 693,44 </w:t>
            </w:r>
          </w:p>
        </w:tc>
        <w:tc>
          <w:tcPr>
            <w:tcW w:w="361" w:type="pct"/>
            <w:tcBorders>
              <w:top w:val="nil"/>
              <w:left w:val="nil"/>
              <w:bottom w:val="single" w:sz="4" w:space="0" w:color="auto"/>
              <w:right w:val="single" w:sz="4" w:space="0" w:color="auto"/>
            </w:tcBorders>
            <w:shd w:val="clear" w:color="000000" w:fill="DDEBF7"/>
            <w:noWrap/>
            <w:vAlign w:val="bottom"/>
            <w:hideMark/>
          </w:tcPr>
          <w:p w14:paraId="00DDF1B3" w14:textId="77777777" w:rsidR="000355DC" w:rsidRPr="002F494D" w:rsidRDefault="000355DC" w:rsidP="00F51D54">
            <w:pPr>
              <w:rPr>
                <w:color w:val="000000"/>
                <w:sz w:val="18"/>
                <w:szCs w:val="18"/>
              </w:rPr>
            </w:pPr>
            <w:r w:rsidRPr="002F494D">
              <w:rPr>
                <w:color w:val="000000"/>
                <w:sz w:val="18"/>
                <w:szCs w:val="18"/>
              </w:rPr>
              <w:t xml:space="preserve">      5 909,79 </w:t>
            </w:r>
          </w:p>
        </w:tc>
        <w:tc>
          <w:tcPr>
            <w:tcW w:w="361" w:type="pct"/>
            <w:tcBorders>
              <w:top w:val="nil"/>
              <w:left w:val="nil"/>
              <w:bottom w:val="single" w:sz="4" w:space="0" w:color="auto"/>
              <w:right w:val="single" w:sz="4" w:space="0" w:color="auto"/>
            </w:tcBorders>
            <w:shd w:val="clear" w:color="000000" w:fill="DDEBF7"/>
            <w:noWrap/>
            <w:vAlign w:val="bottom"/>
            <w:hideMark/>
          </w:tcPr>
          <w:p w14:paraId="5D8E1DD7" w14:textId="77777777" w:rsidR="000355DC" w:rsidRPr="002F494D" w:rsidRDefault="000355DC" w:rsidP="00F51D54">
            <w:pPr>
              <w:rPr>
                <w:color w:val="000000"/>
                <w:sz w:val="18"/>
                <w:szCs w:val="18"/>
              </w:rPr>
            </w:pPr>
            <w:r w:rsidRPr="002F494D">
              <w:rPr>
                <w:color w:val="000000"/>
                <w:sz w:val="18"/>
                <w:szCs w:val="18"/>
              </w:rPr>
              <w:t xml:space="preserve">      6 134,36 </w:t>
            </w:r>
          </w:p>
        </w:tc>
        <w:tc>
          <w:tcPr>
            <w:tcW w:w="347" w:type="pct"/>
            <w:tcBorders>
              <w:top w:val="nil"/>
              <w:left w:val="nil"/>
              <w:bottom w:val="single" w:sz="4" w:space="0" w:color="auto"/>
              <w:right w:val="single" w:sz="4" w:space="0" w:color="auto"/>
            </w:tcBorders>
            <w:shd w:val="clear" w:color="000000" w:fill="DDEBF7"/>
            <w:noWrap/>
            <w:vAlign w:val="bottom"/>
            <w:hideMark/>
          </w:tcPr>
          <w:p w14:paraId="301BBBB1" w14:textId="77777777" w:rsidR="000355DC" w:rsidRPr="002F494D" w:rsidRDefault="000355DC" w:rsidP="00F51D54">
            <w:pPr>
              <w:rPr>
                <w:color w:val="000000"/>
                <w:sz w:val="18"/>
                <w:szCs w:val="18"/>
              </w:rPr>
            </w:pPr>
            <w:r w:rsidRPr="002F494D">
              <w:rPr>
                <w:color w:val="000000"/>
                <w:sz w:val="18"/>
                <w:szCs w:val="18"/>
              </w:rPr>
              <w:t xml:space="preserve">     6 367,46 </w:t>
            </w:r>
          </w:p>
        </w:tc>
        <w:tc>
          <w:tcPr>
            <w:tcW w:w="354" w:type="pct"/>
            <w:tcBorders>
              <w:top w:val="nil"/>
              <w:left w:val="nil"/>
              <w:bottom w:val="single" w:sz="4" w:space="0" w:color="auto"/>
              <w:right w:val="double" w:sz="6" w:space="0" w:color="auto"/>
            </w:tcBorders>
            <w:shd w:val="clear" w:color="000000" w:fill="DDEBF7"/>
            <w:noWrap/>
            <w:vAlign w:val="bottom"/>
            <w:hideMark/>
          </w:tcPr>
          <w:p w14:paraId="32FC3A89" w14:textId="77777777" w:rsidR="000355DC" w:rsidRPr="002F494D" w:rsidRDefault="000355DC" w:rsidP="00F51D54">
            <w:pPr>
              <w:rPr>
                <w:color w:val="000000"/>
                <w:sz w:val="18"/>
                <w:szCs w:val="18"/>
              </w:rPr>
            </w:pPr>
            <w:r w:rsidRPr="002F494D">
              <w:rPr>
                <w:color w:val="000000"/>
                <w:sz w:val="18"/>
                <w:szCs w:val="18"/>
              </w:rPr>
              <w:t xml:space="preserve">      6 609,43 </w:t>
            </w:r>
          </w:p>
        </w:tc>
      </w:tr>
      <w:tr w:rsidR="000355DC" w:rsidRPr="002F494D" w14:paraId="52A0BF8B"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6E948434" w14:textId="77777777" w:rsidR="000355DC" w:rsidRPr="002F494D" w:rsidRDefault="000355DC" w:rsidP="00F51D54">
            <w:pPr>
              <w:jc w:val="center"/>
              <w:rPr>
                <w:color w:val="000000"/>
                <w:sz w:val="18"/>
                <w:szCs w:val="18"/>
              </w:rPr>
            </w:pPr>
            <w:r w:rsidRPr="002F494D">
              <w:rPr>
                <w:color w:val="000000"/>
                <w:sz w:val="18"/>
                <w:szCs w:val="18"/>
              </w:rPr>
              <w:t>22.02.01 Подгруппа проектов для обеспечения перспективной тепловой нагрузки</w:t>
            </w:r>
          </w:p>
        </w:tc>
      </w:tr>
      <w:tr w:rsidR="000355DC" w:rsidRPr="002F494D" w14:paraId="6557C35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BE10CB0"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03B0A9F0"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2B74022D"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C8455B6"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1BD8E709"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6B23F56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D8B101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AF4424E"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7A073E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718BC015"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1954CAE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4F9FC7A"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0F0FEE8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72EEA7F7"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48AE9F1F"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6E1B53C8"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96A129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655843A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062785B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35411AC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DAD8D67"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6166FFA"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D28F34"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9CC9F5F"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7A0AE569"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22611AE0"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713F3F02" w14:textId="77777777" w:rsidR="000355DC" w:rsidRPr="002F494D" w:rsidRDefault="000355DC" w:rsidP="00F51D54">
            <w:pPr>
              <w:jc w:val="center"/>
              <w:rPr>
                <w:color w:val="000000"/>
                <w:sz w:val="18"/>
                <w:szCs w:val="18"/>
              </w:rPr>
            </w:pPr>
            <w:r w:rsidRPr="002F494D">
              <w:rPr>
                <w:color w:val="000000"/>
                <w:sz w:val="18"/>
                <w:szCs w:val="18"/>
              </w:rPr>
              <w:t>22.02.02 Подгруппа проектов для повышения эффективности функционирования системы теплоснабжения</w:t>
            </w:r>
          </w:p>
        </w:tc>
      </w:tr>
      <w:tr w:rsidR="000355DC" w:rsidRPr="002F494D" w14:paraId="5EB12BCF"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0250D3A1"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71D36934"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5677E60E"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0C182B9"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2AC0D2AB"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425EAD55"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52C6D1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4621C0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2DAA22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288C3319"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25911A01"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4A9F5C9F"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331231DB"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4DEA7B31"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single" w:sz="4" w:space="0" w:color="auto"/>
              <w:right w:val="single" w:sz="4" w:space="0" w:color="auto"/>
            </w:tcBorders>
            <w:shd w:val="clear" w:color="auto" w:fill="auto"/>
            <w:noWrap/>
            <w:vAlign w:val="bottom"/>
            <w:hideMark/>
          </w:tcPr>
          <w:p w14:paraId="3784DC38"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single" w:sz="4" w:space="0" w:color="auto"/>
              <w:right w:val="single" w:sz="4" w:space="0" w:color="auto"/>
            </w:tcBorders>
            <w:shd w:val="clear" w:color="auto" w:fill="auto"/>
            <w:noWrap/>
            <w:vAlign w:val="bottom"/>
            <w:hideMark/>
          </w:tcPr>
          <w:p w14:paraId="7F012CE0"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6B239A17"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4FDB42FD"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29A5CDA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58CEA501"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0A9CF973"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31A5B56"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652ED2AC"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505507EB" w14:textId="77777777" w:rsidR="000355DC" w:rsidRPr="002F494D" w:rsidRDefault="000355DC" w:rsidP="00F51D54">
            <w:pPr>
              <w:rPr>
                <w:color w:val="000000"/>
                <w:sz w:val="18"/>
                <w:szCs w:val="18"/>
              </w:rPr>
            </w:pPr>
            <w:r w:rsidRPr="002F494D">
              <w:rPr>
                <w:color w:val="000000"/>
                <w:sz w:val="18"/>
                <w:szCs w:val="18"/>
              </w:rPr>
              <w:t xml:space="preserve">                -   </w:t>
            </w:r>
          </w:p>
        </w:tc>
        <w:tc>
          <w:tcPr>
            <w:tcW w:w="354" w:type="pct"/>
            <w:tcBorders>
              <w:top w:val="nil"/>
              <w:left w:val="nil"/>
              <w:bottom w:val="single" w:sz="4" w:space="0" w:color="auto"/>
              <w:right w:val="double" w:sz="6" w:space="0" w:color="auto"/>
            </w:tcBorders>
            <w:shd w:val="clear" w:color="auto" w:fill="auto"/>
            <w:noWrap/>
            <w:vAlign w:val="bottom"/>
            <w:hideMark/>
          </w:tcPr>
          <w:p w14:paraId="691DB0BD" w14:textId="77777777" w:rsidR="000355DC" w:rsidRPr="002F494D" w:rsidRDefault="000355DC" w:rsidP="00F51D54">
            <w:pPr>
              <w:rPr>
                <w:color w:val="000000"/>
                <w:sz w:val="18"/>
                <w:szCs w:val="18"/>
              </w:rPr>
            </w:pPr>
            <w:r w:rsidRPr="002F494D">
              <w:rPr>
                <w:color w:val="000000"/>
                <w:sz w:val="18"/>
                <w:szCs w:val="18"/>
              </w:rPr>
              <w:t xml:space="preserve">                -   </w:t>
            </w:r>
          </w:p>
        </w:tc>
      </w:tr>
      <w:tr w:rsidR="000355DC" w:rsidRPr="002F494D" w14:paraId="55FB5036" w14:textId="77777777" w:rsidTr="00F51D54">
        <w:trPr>
          <w:trHeight w:val="300"/>
        </w:trPr>
        <w:tc>
          <w:tcPr>
            <w:tcW w:w="5000" w:type="pct"/>
            <w:gridSpan w:val="12"/>
            <w:tcBorders>
              <w:top w:val="single" w:sz="4" w:space="0" w:color="auto"/>
              <w:left w:val="double" w:sz="6" w:space="0" w:color="auto"/>
              <w:bottom w:val="single" w:sz="4" w:space="0" w:color="auto"/>
              <w:right w:val="double" w:sz="6" w:space="0" w:color="000000"/>
            </w:tcBorders>
            <w:shd w:val="clear" w:color="auto" w:fill="auto"/>
            <w:noWrap/>
            <w:vAlign w:val="bottom"/>
            <w:hideMark/>
          </w:tcPr>
          <w:p w14:paraId="5C0F6750" w14:textId="77777777" w:rsidR="000355DC" w:rsidRPr="002F494D" w:rsidRDefault="000355DC" w:rsidP="00F51D54">
            <w:pPr>
              <w:jc w:val="center"/>
              <w:rPr>
                <w:color w:val="000000"/>
                <w:sz w:val="18"/>
                <w:szCs w:val="18"/>
              </w:rPr>
            </w:pPr>
            <w:r w:rsidRPr="002F494D">
              <w:rPr>
                <w:color w:val="000000"/>
                <w:sz w:val="18"/>
                <w:szCs w:val="18"/>
              </w:rPr>
              <w:t>22.02.03 Подгруппа проектов для обеспечения надежности теплоснабжения потребителей</w:t>
            </w:r>
          </w:p>
        </w:tc>
      </w:tr>
      <w:tr w:rsidR="000355DC" w:rsidRPr="002F494D" w14:paraId="59505AFD" w14:textId="77777777" w:rsidTr="00F51D54">
        <w:trPr>
          <w:trHeight w:val="300"/>
        </w:trPr>
        <w:tc>
          <w:tcPr>
            <w:tcW w:w="1054" w:type="pct"/>
            <w:tcBorders>
              <w:top w:val="nil"/>
              <w:left w:val="double" w:sz="6" w:space="0" w:color="auto"/>
              <w:bottom w:val="single" w:sz="4" w:space="0" w:color="auto"/>
              <w:right w:val="single" w:sz="4" w:space="0" w:color="auto"/>
            </w:tcBorders>
            <w:shd w:val="clear" w:color="auto" w:fill="auto"/>
            <w:noWrap/>
            <w:vAlign w:val="bottom"/>
            <w:hideMark/>
          </w:tcPr>
          <w:p w14:paraId="254113E4" w14:textId="77777777" w:rsidR="000355DC" w:rsidRPr="002F494D" w:rsidRDefault="000355DC" w:rsidP="00F51D54">
            <w:pPr>
              <w:rPr>
                <w:color w:val="000000"/>
                <w:sz w:val="18"/>
                <w:szCs w:val="18"/>
              </w:rPr>
            </w:pPr>
            <w:r w:rsidRPr="002F494D">
              <w:rPr>
                <w:color w:val="000000"/>
                <w:sz w:val="18"/>
                <w:szCs w:val="18"/>
              </w:rPr>
              <w:t>Всего смета проекта</w:t>
            </w:r>
          </w:p>
        </w:tc>
        <w:tc>
          <w:tcPr>
            <w:tcW w:w="319" w:type="pct"/>
            <w:tcBorders>
              <w:top w:val="nil"/>
              <w:left w:val="nil"/>
              <w:bottom w:val="single" w:sz="4" w:space="0" w:color="auto"/>
              <w:right w:val="single" w:sz="4" w:space="0" w:color="auto"/>
            </w:tcBorders>
            <w:shd w:val="clear" w:color="auto" w:fill="auto"/>
            <w:noWrap/>
            <w:vAlign w:val="bottom"/>
            <w:hideMark/>
          </w:tcPr>
          <w:p w14:paraId="4CA4D75C" w14:textId="77777777" w:rsidR="000355DC" w:rsidRPr="002F494D" w:rsidRDefault="000355DC" w:rsidP="00F51D54">
            <w:pPr>
              <w:rPr>
                <w:color w:val="000000"/>
                <w:sz w:val="18"/>
                <w:szCs w:val="18"/>
              </w:rPr>
            </w:pPr>
            <w:r w:rsidRPr="002F494D">
              <w:rPr>
                <w:color w:val="000000"/>
                <w:sz w:val="18"/>
                <w:szCs w:val="18"/>
              </w:rPr>
              <w:t xml:space="preserve">              -   </w:t>
            </w:r>
          </w:p>
        </w:tc>
        <w:tc>
          <w:tcPr>
            <w:tcW w:w="381" w:type="pct"/>
            <w:tcBorders>
              <w:top w:val="nil"/>
              <w:left w:val="nil"/>
              <w:bottom w:val="single" w:sz="4" w:space="0" w:color="auto"/>
              <w:right w:val="single" w:sz="4" w:space="0" w:color="auto"/>
            </w:tcBorders>
            <w:shd w:val="clear" w:color="auto" w:fill="auto"/>
            <w:noWrap/>
            <w:vAlign w:val="bottom"/>
            <w:hideMark/>
          </w:tcPr>
          <w:p w14:paraId="6AE6D3D7"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single" w:sz="4" w:space="0" w:color="auto"/>
              <w:right w:val="single" w:sz="4" w:space="0" w:color="auto"/>
            </w:tcBorders>
            <w:shd w:val="clear" w:color="auto" w:fill="auto"/>
            <w:noWrap/>
            <w:vAlign w:val="bottom"/>
            <w:hideMark/>
          </w:tcPr>
          <w:p w14:paraId="3459BCC4"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single" w:sz="4" w:space="0" w:color="auto"/>
              <w:right w:val="single" w:sz="4" w:space="0" w:color="auto"/>
            </w:tcBorders>
            <w:shd w:val="clear" w:color="auto" w:fill="auto"/>
            <w:noWrap/>
            <w:vAlign w:val="bottom"/>
            <w:hideMark/>
          </w:tcPr>
          <w:p w14:paraId="71AB8723"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14:paraId="5C6C450C"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40A1B699"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single" w:sz="4" w:space="0" w:color="auto"/>
              <w:right w:val="single" w:sz="4" w:space="0" w:color="auto"/>
            </w:tcBorders>
            <w:shd w:val="clear" w:color="auto" w:fill="auto"/>
            <w:noWrap/>
            <w:vAlign w:val="bottom"/>
            <w:hideMark/>
          </w:tcPr>
          <w:p w14:paraId="16E6F23D" w14:textId="77777777" w:rsidR="000355DC" w:rsidRPr="002F494D" w:rsidRDefault="000355DC" w:rsidP="00F51D54">
            <w:pPr>
              <w:rPr>
                <w:color w:val="000000"/>
                <w:sz w:val="18"/>
                <w:szCs w:val="18"/>
              </w:rPr>
            </w:pPr>
            <w:r w:rsidRPr="002F494D">
              <w:rPr>
                <w:color w:val="000000"/>
                <w:sz w:val="18"/>
                <w:szCs w:val="18"/>
              </w:rPr>
              <w:t xml:space="preserve">      6 832,12 </w:t>
            </w:r>
          </w:p>
        </w:tc>
        <w:tc>
          <w:tcPr>
            <w:tcW w:w="361" w:type="pct"/>
            <w:tcBorders>
              <w:top w:val="nil"/>
              <w:left w:val="nil"/>
              <w:bottom w:val="single" w:sz="4" w:space="0" w:color="auto"/>
              <w:right w:val="single" w:sz="4" w:space="0" w:color="auto"/>
            </w:tcBorders>
            <w:shd w:val="clear" w:color="auto" w:fill="auto"/>
            <w:noWrap/>
            <w:vAlign w:val="bottom"/>
            <w:hideMark/>
          </w:tcPr>
          <w:p w14:paraId="34E7BBCB" w14:textId="77777777" w:rsidR="000355DC" w:rsidRPr="002F494D" w:rsidRDefault="000355DC" w:rsidP="00F51D54">
            <w:pPr>
              <w:rPr>
                <w:color w:val="000000"/>
                <w:sz w:val="18"/>
                <w:szCs w:val="18"/>
              </w:rPr>
            </w:pPr>
            <w:r w:rsidRPr="002F494D">
              <w:rPr>
                <w:color w:val="000000"/>
                <w:sz w:val="18"/>
                <w:szCs w:val="18"/>
              </w:rPr>
              <w:t xml:space="preserve">      7 091,74 </w:t>
            </w:r>
          </w:p>
        </w:tc>
        <w:tc>
          <w:tcPr>
            <w:tcW w:w="361" w:type="pct"/>
            <w:tcBorders>
              <w:top w:val="nil"/>
              <w:left w:val="nil"/>
              <w:bottom w:val="single" w:sz="4" w:space="0" w:color="auto"/>
              <w:right w:val="single" w:sz="4" w:space="0" w:color="auto"/>
            </w:tcBorders>
            <w:shd w:val="clear" w:color="auto" w:fill="auto"/>
            <w:noWrap/>
            <w:vAlign w:val="bottom"/>
            <w:hideMark/>
          </w:tcPr>
          <w:p w14:paraId="391C25FA" w14:textId="77777777" w:rsidR="000355DC" w:rsidRPr="002F494D" w:rsidRDefault="000355DC" w:rsidP="00F51D54">
            <w:pPr>
              <w:rPr>
                <w:color w:val="000000"/>
                <w:sz w:val="18"/>
                <w:szCs w:val="18"/>
              </w:rPr>
            </w:pPr>
            <w:r w:rsidRPr="002F494D">
              <w:rPr>
                <w:color w:val="000000"/>
                <w:sz w:val="18"/>
                <w:szCs w:val="18"/>
              </w:rPr>
              <w:t xml:space="preserve">      7 361,23 </w:t>
            </w:r>
          </w:p>
        </w:tc>
        <w:tc>
          <w:tcPr>
            <w:tcW w:w="347" w:type="pct"/>
            <w:tcBorders>
              <w:top w:val="nil"/>
              <w:left w:val="nil"/>
              <w:bottom w:val="single" w:sz="4" w:space="0" w:color="auto"/>
              <w:right w:val="single" w:sz="4" w:space="0" w:color="auto"/>
            </w:tcBorders>
            <w:shd w:val="clear" w:color="auto" w:fill="auto"/>
            <w:noWrap/>
            <w:vAlign w:val="bottom"/>
            <w:hideMark/>
          </w:tcPr>
          <w:p w14:paraId="07E9A963" w14:textId="77777777" w:rsidR="000355DC" w:rsidRPr="002F494D" w:rsidRDefault="000355DC" w:rsidP="00F51D54">
            <w:pPr>
              <w:rPr>
                <w:color w:val="000000"/>
                <w:sz w:val="18"/>
                <w:szCs w:val="18"/>
              </w:rPr>
            </w:pPr>
            <w:r w:rsidRPr="002F494D">
              <w:rPr>
                <w:color w:val="000000"/>
                <w:sz w:val="18"/>
                <w:szCs w:val="18"/>
              </w:rPr>
              <w:t xml:space="preserve">     7 640,96 </w:t>
            </w:r>
          </w:p>
        </w:tc>
        <w:tc>
          <w:tcPr>
            <w:tcW w:w="354" w:type="pct"/>
            <w:tcBorders>
              <w:top w:val="nil"/>
              <w:left w:val="nil"/>
              <w:bottom w:val="single" w:sz="4" w:space="0" w:color="auto"/>
              <w:right w:val="double" w:sz="6" w:space="0" w:color="auto"/>
            </w:tcBorders>
            <w:shd w:val="clear" w:color="auto" w:fill="auto"/>
            <w:noWrap/>
            <w:vAlign w:val="bottom"/>
            <w:hideMark/>
          </w:tcPr>
          <w:p w14:paraId="2A13EBF8" w14:textId="77777777" w:rsidR="000355DC" w:rsidRPr="002F494D" w:rsidRDefault="000355DC" w:rsidP="00F51D54">
            <w:pPr>
              <w:rPr>
                <w:color w:val="000000"/>
                <w:sz w:val="18"/>
                <w:szCs w:val="18"/>
              </w:rPr>
            </w:pPr>
            <w:r w:rsidRPr="002F494D">
              <w:rPr>
                <w:color w:val="000000"/>
                <w:sz w:val="18"/>
                <w:szCs w:val="18"/>
              </w:rPr>
              <w:t xml:space="preserve">      7 931,31 </w:t>
            </w:r>
          </w:p>
        </w:tc>
      </w:tr>
      <w:tr w:rsidR="000355DC" w:rsidRPr="002F494D" w14:paraId="3BF76381" w14:textId="77777777" w:rsidTr="00F51D54">
        <w:trPr>
          <w:trHeight w:val="300"/>
        </w:trPr>
        <w:tc>
          <w:tcPr>
            <w:tcW w:w="1054" w:type="pct"/>
            <w:tcBorders>
              <w:top w:val="nil"/>
              <w:left w:val="double" w:sz="6" w:space="0" w:color="auto"/>
              <w:bottom w:val="double" w:sz="6" w:space="0" w:color="auto"/>
              <w:right w:val="single" w:sz="4" w:space="0" w:color="auto"/>
            </w:tcBorders>
            <w:shd w:val="clear" w:color="auto" w:fill="auto"/>
            <w:noWrap/>
            <w:vAlign w:val="bottom"/>
            <w:hideMark/>
          </w:tcPr>
          <w:p w14:paraId="7ABF8A34" w14:textId="77777777" w:rsidR="000355DC" w:rsidRPr="002F494D" w:rsidRDefault="000355DC" w:rsidP="00F51D54">
            <w:pPr>
              <w:rPr>
                <w:color w:val="000000"/>
                <w:sz w:val="18"/>
                <w:szCs w:val="18"/>
              </w:rPr>
            </w:pPr>
            <w:r w:rsidRPr="002F494D">
              <w:rPr>
                <w:color w:val="000000"/>
                <w:sz w:val="18"/>
                <w:szCs w:val="18"/>
              </w:rPr>
              <w:t>Стоимость проекта без НДС</w:t>
            </w:r>
          </w:p>
        </w:tc>
        <w:tc>
          <w:tcPr>
            <w:tcW w:w="319" w:type="pct"/>
            <w:tcBorders>
              <w:top w:val="nil"/>
              <w:left w:val="nil"/>
              <w:bottom w:val="double" w:sz="6" w:space="0" w:color="auto"/>
              <w:right w:val="single" w:sz="4" w:space="0" w:color="auto"/>
            </w:tcBorders>
            <w:shd w:val="clear" w:color="auto" w:fill="auto"/>
            <w:noWrap/>
            <w:vAlign w:val="bottom"/>
            <w:hideMark/>
          </w:tcPr>
          <w:p w14:paraId="2125D51E" w14:textId="77777777" w:rsidR="000355DC" w:rsidRPr="002F494D" w:rsidRDefault="000355DC" w:rsidP="00F51D54">
            <w:pPr>
              <w:rPr>
                <w:color w:val="000000"/>
                <w:sz w:val="18"/>
                <w:szCs w:val="18"/>
              </w:rPr>
            </w:pPr>
            <w:r w:rsidRPr="002F494D">
              <w:rPr>
                <w:color w:val="000000"/>
                <w:sz w:val="18"/>
                <w:szCs w:val="18"/>
              </w:rPr>
              <w:t> </w:t>
            </w:r>
          </w:p>
        </w:tc>
        <w:tc>
          <w:tcPr>
            <w:tcW w:w="381" w:type="pct"/>
            <w:tcBorders>
              <w:top w:val="nil"/>
              <w:left w:val="nil"/>
              <w:bottom w:val="double" w:sz="6" w:space="0" w:color="auto"/>
              <w:right w:val="single" w:sz="4" w:space="0" w:color="auto"/>
            </w:tcBorders>
            <w:shd w:val="clear" w:color="auto" w:fill="auto"/>
            <w:noWrap/>
            <w:vAlign w:val="bottom"/>
            <w:hideMark/>
          </w:tcPr>
          <w:p w14:paraId="436DACDA" w14:textId="77777777" w:rsidR="000355DC" w:rsidRPr="002F494D" w:rsidRDefault="000355DC" w:rsidP="00F51D54">
            <w:pPr>
              <w:rPr>
                <w:color w:val="000000"/>
                <w:sz w:val="18"/>
                <w:szCs w:val="18"/>
              </w:rPr>
            </w:pPr>
            <w:r w:rsidRPr="002F494D">
              <w:rPr>
                <w:color w:val="000000"/>
                <w:sz w:val="18"/>
                <w:szCs w:val="18"/>
              </w:rPr>
              <w:t xml:space="preserve">                  -   </w:t>
            </w:r>
          </w:p>
        </w:tc>
        <w:tc>
          <w:tcPr>
            <w:tcW w:w="347" w:type="pct"/>
            <w:tcBorders>
              <w:top w:val="nil"/>
              <w:left w:val="nil"/>
              <w:bottom w:val="double" w:sz="6" w:space="0" w:color="auto"/>
              <w:right w:val="single" w:sz="4" w:space="0" w:color="auto"/>
            </w:tcBorders>
            <w:shd w:val="clear" w:color="auto" w:fill="auto"/>
            <w:noWrap/>
            <w:vAlign w:val="bottom"/>
            <w:hideMark/>
          </w:tcPr>
          <w:p w14:paraId="618CEF93" w14:textId="77777777" w:rsidR="000355DC" w:rsidRPr="002F494D" w:rsidRDefault="000355DC" w:rsidP="00F51D54">
            <w:pPr>
              <w:rPr>
                <w:color w:val="000000"/>
                <w:sz w:val="18"/>
                <w:szCs w:val="18"/>
              </w:rPr>
            </w:pPr>
            <w:r w:rsidRPr="002F494D">
              <w:rPr>
                <w:color w:val="000000"/>
                <w:sz w:val="18"/>
                <w:szCs w:val="18"/>
              </w:rPr>
              <w:t xml:space="preserve">                -   </w:t>
            </w:r>
          </w:p>
        </w:tc>
        <w:tc>
          <w:tcPr>
            <w:tcW w:w="388" w:type="pct"/>
            <w:tcBorders>
              <w:top w:val="nil"/>
              <w:left w:val="nil"/>
              <w:bottom w:val="double" w:sz="6" w:space="0" w:color="auto"/>
              <w:right w:val="single" w:sz="4" w:space="0" w:color="auto"/>
            </w:tcBorders>
            <w:shd w:val="clear" w:color="auto" w:fill="auto"/>
            <w:noWrap/>
            <w:vAlign w:val="bottom"/>
            <w:hideMark/>
          </w:tcPr>
          <w:p w14:paraId="76CFC612" w14:textId="77777777" w:rsidR="000355DC" w:rsidRPr="002F494D" w:rsidRDefault="000355DC" w:rsidP="00F51D54">
            <w:pPr>
              <w:rPr>
                <w:color w:val="000000"/>
                <w:sz w:val="18"/>
                <w:szCs w:val="18"/>
              </w:rPr>
            </w:pPr>
            <w:r w:rsidRPr="002F494D">
              <w:rPr>
                <w:color w:val="000000"/>
                <w:sz w:val="18"/>
                <w:szCs w:val="18"/>
              </w:rPr>
              <w:t xml:space="preserve">                  -   </w:t>
            </w:r>
          </w:p>
        </w:tc>
        <w:tc>
          <w:tcPr>
            <w:tcW w:w="368" w:type="pct"/>
            <w:tcBorders>
              <w:top w:val="nil"/>
              <w:left w:val="nil"/>
              <w:bottom w:val="double" w:sz="6" w:space="0" w:color="auto"/>
              <w:right w:val="single" w:sz="4" w:space="0" w:color="auto"/>
            </w:tcBorders>
            <w:shd w:val="clear" w:color="auto" w:fill="auto"/>
            <w:noWrap/>
            <w:vAlign w:val="bottom"/>
            <w:hideMark/>
          </w:tcPr>
          <w:p w14:paraId="1BEEA16B"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double" w:sz="6" w:space="0" w:color="auto"/>
              <w:right w:val="single" w:sz="4" w:space="0" w:color="auto"/>
            </w:tcBorders>
            <w:shd w:val="clear" w:color="auto" w:fill="auto"/>
            <w:noWrap/>
            <w:vAlign w:val="bottom"/>
            <w:hideMark/>
          </w:tcPr>
          <w:p w14:paraId="2CB34988" w14:textId="77777777" w:rsidR="000355DC" w:rsidRPr="002F494D" w:rsidRDefault="000355DC" w:rsidP="00F51D54">
            <w:pPr>
              <w:rPr>
                <w:color w:val="000000"/>
                <w:sz w:val="18"/>
                <w:szCs w:val="18"/>
              </w:rPr>
            </w:pPr>
            <w:r w:rsidRPr="002F494D">
              <w:rPr>
                <w:color w:val="000000"/>
                <w:sz w:val="18"/>
                <w:szCs w:val="18"/>
              </w:rPr>
              <w:t xml:space="preserve">                 -   </w:t>
            </w:r>
          </w:p>
        </w:tc>
        <w:tc>
          <w:tcPr>
            <w:tcW w:w="361" w:type="pct"/>
            <w:tcBorders>
              <w:top w:val="nil"/>
              <w:left w:val="nil"/>
              <w:bottom w:val="double" w:sz="6" w:space="0" w:color="auto"/>
              <w:right w:val="single" w:sz="4" w:space="0" w:color="auto"/>
            </w:tcBorders>
            <w:shd w:val="clear" w:color="auto" w:fill="auto"/>
            <w:noWrap/>
            <w:vAlign w:val="bottom"/>
            <w:hideMark/>
          </w:tcPr>
          <w:p w14:paraId="7518C111" w14:textId="77777777" w:rsidR="000355DC" w:rsidRPr="002F494D" w:rsidRDefault="000355DC" w:rsidP="00F51D54">
            <w:pPr>
              <w:rPr>
                <w:color w:val="000000"/>
                <w:sz w:val="18"/>
                <w:szCs w:val="18"/>
              </w:rPr>
            </w:pPr>
            <w:r w:rsidRPr="002F494D">
              <w:rPr>
                <w:color w:val="000000"/>
                <w:sz w:val="18"/>
                <w:szCs w:val="18"/>
              </w:rPr>
              <w:t xml:space="preserve">      5 693,44 </w:t>
            </w:r>
          </w:p>
        </w:tc>
        <w:tc>
          <w:tcPr>
            <w:tcW w:w="361" w:type="pct"/>
            <w:tcBorders>
              <w:top w:val="nil"/>
              <w:left w:val="nil"/>
              <w:bottom w:val="double" w:sz="6" w:space="0" w:color="auto"/>
              <w:right w:val="single" w:sz="4" w:space="0" w:color="auto"/>
            </w:tcBorders>
            <w:shd w:val="clear" w:color="auto" w:fill="auto"/>
            <w:noWrap/>
            <w:vAlign w:val="bottom"/>
            <w:hideMark/>
          </w:tcPr>
          <w:p w14:paraId="51B3A123" w14:textId="77777777" w:rsidR="000355DC" w:rsidRPr="002F494D" w:rsidRDefault="000355DC" w:rsidP="00F51D54">
            <w:pPr>
              <w:rPr>
                <w:color w:val="000000"/>
                <w:sz w:val="18"/>
                <w:szCs w:val="18"/>
              </w:rPr>
            </w:pPr>
            <w:r w:rsidRPr="002F494D">
              <w:rPr>
                <w:color w:val="000000"/>
                <w:sz w:val="18"/>
                <w:szCs w:val="18"/>
              </w:rPr>
              <w:t xml:space="preserve">      5 909,79 </w:t>
            </w:r>
          </w:p>
        </w:tc>
        <w:tc>
          <w:tcPr>
            <w:tcW w:w="361" w:type="pct"/>
            <w:tcBorders>
              <w:top w:val="nil"/>
              <w:left w:val="nil"/>
              <w:bottom w:val="double" w:sz="6" w:space="0" w:color="auto"/>
              <w:right w:val="single" w:sz="4" w:space="0" w:color="auto"/>
            </w:tcBorders>
            <w:shd w:val="clear" w:color="auto" w:fill="auto"/>
            <w:noWrap/>
            <w:vAlign w:val="bottom"/>
            <w:hideMark/>
          </w:tcPr>
          <w:p w14:paraId="73398E35" w14:textId="77777777" w:rsidR="000355DC" w:rsidRPr="002F494D" w:rsidRDefault="000355DC" w:rsidP="00F51D54">
            <w:pPr>
              <w:rPr>
                <w:color w:val="000000"/>
                <w:sz w:val="18"/>
                <w:szCs w:val="18"/>
              </w:rPr>
            </w:pPr>
            <w:r w:rsidRPr="002F494D">
              <w:rPr>
                <w:color w:val="000000"/>
                <w:sz w:val="18"/>
                <w:szCs w:val="18"/>
              </w:rPr>
              <w:t xml:space="preserve">      6 134,36 </w:t>
            </w:r>
          </w:p>
        </w:tc>
        <w:tc>
          <w:tcPr>
            <w:tcW w:w="347" w:type="pct"/>
            <w:tcBorders>
              <w:top w:val="nil"/>
              <w:left w:val="nil"/>
              <w:bottom w:val="double" w:sz="6" w:space="0" w:color="auto"/>
              <w:right w:val="single" w:sz="4" w:space="0" w:color="auto"/>
            </w:tcBorders>
            <w:shd w:val="clear" w:color="auto" w:fill="auto"/>
            <w:noWrap/>
            <w:vAlign w:val="bottom"/>
            <w:hideMark/>
          </w:tcPr>
          <w:p w14:paraId="021186F0" w14:textId="77777777" w:rsidR="000355DC" w:rsidRPr="002F494D" w:rsidRDefault="000355DC" w:rsidP="00F51D54">
            <w:pPr>
              <w:rPr>
                <w:color w:val="000000"/>
                <w:sz w:val="18"/>
                <w:szCs w:val="18"/>
              </w:rPr>
            </w:pPr>
            <w:r w:rsidRPr="002F494D">
              <w:rPr>
                <w:color w:val="000000"/>
                <w:sz w:val="18"/>
                <w:szCs w:val="18"/>
              </w:rPr>
              <w:t xml:space="preserve">     6 367,46 </w:t>
            </w:r>
          </w:p>
        </w:tc>
        <w:tc>
          <w:tcPr>
            <w:tcW w:w="354" w:type="pct"/>
            <w:tcBorders>
              <w:top w:val="nil"/>
              <w:left w:val="nil"/>
              <w:bottom w:val="double" w:sz="6" w:space="0" w:color="auto"/>
              <w:right w:val="double" w:sz="6" w:space="0" w:color="auto"/>
            </w:tcBorders>
            <w:shd w:val="clear" w:color="auto" w:fill="auto"/>
            <w:noWrap/>
            <w:vAlign w:val="bottom"/>
            <w:hideMark/>
          </w:tcPr>
          <w:p w14:paraId="75724614" w14:textId="77777777" w:rsidR="000355DC" w:rsidRPr="002F494D" w:rsidRDefault="000355DC" w:rsidP="00F51D54">
            <w:pPr>
              <w:rPr>
                <w:color w:val="000000"/>
                <w:sz w:val="18"/>
                <w:szCs w:val="18"/>
              </w:rPr>
            </w:pPr>
            <w:r w:rsidRPr="002F494D">
              <w:rPr>
                <w:color w:val="000000"/>
                <w:sz w:val="18"/>
                <w:szCs w:val="18"/>
              </w:rPr>
              <w:t xml:space="preserve">      6 609,43 </w:t>
            </w:r>
          </w:p>
        </w:tc>
      </w:tr>
    </w:tbl>
    <w:p w14:paraId="33D788F0" w14:textId="5663BBB9" w:rsidR="000752E2" w:rsidRDefault="000752E2" w:rsidP="003B3FA8">
      <w:pPr>
        <w:pStyle w:val="afff3"/>
        <w:spacing w:line="360" w:lineRule="auto"/>
        <w:ind w:left="102" w:right="114" w:firstLine="566"/>
        <w:jc w:val="both"/>
      </w:pPr>
    </w:p>
    <w:p w14:paraId="4B257B87" w14:textId="7800C348" w:rsidR="00581E62" w:rsidRDefault="00581E62" w:rsidP="003B3FA8">
      <w:pPr>
        <w:pStyle w:val="afff3"/>
        <w:spacing w:line="360" w:lineRule="auto"/>
        <w:ind w:left="102" w:right="114" w:firstLine="566"/>
        <w:jc w:val="both"/>
      </w:pPr>
    </w:p>
    <w:p w14:paraId="505087CF" w14:textId="3C76E458" w:rsidR="00581E62" w:rsidRDefault="00581E62" w:rsidP="003B3FA8">
      <w:pPr>
        <w:pStyle w:val="afff3"/>
        <w:spacing w:line="360" w:lineRule="auto"/>
        <w:ind w:left="102" w:right="114" w:firstLine="566"/>
        <w:jc w:val="both"/>
      </w:pPr>
    </w:p>
    <w:p w14:paraId="3822DD22" w14:textId="2C8A4109" w:rsidR="00581E62" w:rsidRDefault="00581E62" w:rsidP="003B3FA8">
      <w:pPr>
        <w:pStyle w:val="afff3"/>
        <w:spacing w:line="360" w:lineRule="auto"/>
        <w:ind w:left="102" w:right="114" w:firstLine="566"/>
        <w:jc w:val="both"/>
      </w:pPr>
    </w:p>
    <w:p w14:paraId="4EEDCE62" w14:textId="141376D2" w:rsidR="00581E62" w:rsidRDefault="00581E62" w:rsidP="003B3FA8">
      <w:pPr>
        <w:pStyle w:val="afff3"/>
        <w:spacing w:line="360" w:lineRule="auto"/>
        <w:ind w:left="102" w:right="114" w:firstLine="566"/>
        <w:jc w:val="both"/>
      </w:pPr>
    </w:p>
    <w:p w14:paraId="49C21B5F" w14:textId="36A0F77C" w:rsidR="00581E62" w:rsidRDefault="00581E62" w:rsidP="003B3FA8">
      <w:pPr>
        <w:pStyle w:val="afff3"/>
        <w:spacing w:line="360" w:lineRule="auto"/>
        <w:ind w:left="102" w:right="114" w:firstLine="566"/>
        <w:jc w:val="both"/>
      </w:pPr>
    </w:p>
    <w:p w14:paraId="58432012" w14:textId="22322C15" w:rsidR="00581E62" w:rsidRDefault="00581E62" w:rsidP="003B3FA8">
      <w:pPr>
        <w:pStyle w:val="afff3"/>
        <w:spacing w:line="360" w:lineRule="auto"/>
        <w:ind w:left="102" w:right="114" w:firstLine="566"/>
        <w:jc w:val="both"/>
      </w:pPr>
    </w:p>
    <w:p w14:paraId="79D1D76D" w14:textId="02425A7A" w:rsidR="00581E62" w:rsidRDefault="00581E62" w:rsidP="003B3FA8">
      <w:pPr>
        <w:pStyle w:val="afff3"/>
        <w:spacing w:line="360" w:lineRule="auto"/>
        <w:ind w:left="102" w:right="114" w:firstLine="566"/>
        <w:jc w:val="both"/>
      </w:pPr>
    </w:p>
    <w:p w14:paraId="14F3C5CB" w14:textId="77777777" w:rsidR="00B272A3" w:rsidRDefault="00B272A3" w:rsidP="003B3FA8">
      <w:pPr>
        <w:pStyle w:val="afff3"/>
        <w:spacing w:line="360" w:lineRule="auto"/>
        <w:ind w:left="102" w:right="114" w:firstLine="566"/>
        <w:jc w:val="both"/>
        <w:sectPr w:rsidR="00B272A3" w:rsidSect="00B272A3">
          <w:footerReference w:type="default" r:id="rId16"/>
          <w:pgSz w:w="16838" w:h="11906" w:orient="landscape" w:code="9"/>
          <w:pgMar w:top="1418" w:right="244" w:bottom="851" w:left="851" w:header="170" w:footer="68" w:gutter="0"/>
          <w:pgBorders>
            <w:top w:val="single" w:sz="12" w:space="5" w:color="F79646" w:themeColor="accent6"/>
            <w:bottom w:val="thinThickSmallGap" w:sz="24" w:space="1" w:color="F79646" w:themeColor="accent6"/>
          </w:pgBorders>
          <w:cols w:space="708"/>
          <w:docGrid w:linePitch="360"/>
        </w:sectPr>
      </w:pPr>
    </w:p>
    <w:p w14:paraId="5CFFA784" w14:textId="3F3CBDB2" w:rsidR="00581E62" w:rsidRDefault="00B06AE8" w:rsidP="00854898">
      <w:pPr>
        <w:pStyle w:val="1"/>
        <w:numPr>
          <w:ilvl w:val="0"/>
          <w:numId w:val="0"/>
        </w:numPr>
        <w:jc w:val="both"/>
      </w:pPr>
      <w:bookmarkStart w:id="22" w:name="_Toc61882892"/>
      <w:r>
        <w:lastRenderedPageBreak/>
        <w:t xml:space="preserve">4. </w:t>
      </w:r>
      <w:r w:rsidR="00931F06">
        <w:t>О</w:t>
      </w:r>
      <w:r w:rsidR="008B63E3">
        <w:t>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22"/>
    </w:p>
    <w:p w14:paraId="70C826AA" w14:textId="0DABA40E" w:rsidR="003B3FA8" w:rsidRDefault="003B3FA8" w:rsidP="00854898">
      <w:pPr>
        <w:pStyle w:val="a5"/>
        <w:spacing w:after="0" w:line="240" w:lineRule="auto"/>
      </w:pPr>
      <w:r>
        <w:t xml:space="preserve">В сложившихся условиях </w:t>
      </w:r>
      <w:r>
        <w:rPr>
          <w:spacing w:val="-6"/>
        </w:rPr>
        <w:t xml:space="preserve">хозяйственно-финансовой деятельности </w:t>
      </w:r>
      <w:r>
        <w:rPr>
          <w:spacing w:val="-4"/>
        </w:rPr>
        <w:t xml:space="preserve">для </w:t>
      </w:r>
      <w:r>
        <w:t>организа</w:t>
      </w:r>
      <w:r>
        <w:rPr>
          <w:spacing w:val="-4"/>
        </w:rPr>
        <w:t xml:space="preserve">ций, </w:t>
      </w:r>
      <w:r>
        <w:rPr>
          <w:spacing w:val="-6"/>
        </w:rPr>
        <w:t xml:space="preserve">осуществляющих </w:t>
      </w:r>
      <w:r>
        <w:t xml:space="preserve">регулируемые виды деятельности в области теплоснабжения </w:t>
      </w:r>
      <w:r>
        <w:rPr>
          <w:spacing w:val="-4"/>
        </w:rPr>
        <w:t>на</w:t>
      </w:r>
      <w:r>
        <w:rPr>
          <w:spacing w:val="58"/>
        </w:rPr>
        <w:t xml:space="preserve"> </w:t>
      </w:r>
      <w:r>
        <w:t xml:space="preserve">территории </w:t>
      </w:r>
      <w:r w:rsidR="00581E62" w:rsidRPr="00581E62">
        <w:t xml:space="preserve">ГО </w:t>
      </w:r>
      <w:r w:rsidRPr="00581E62">
        <w:t>г. Переславль-Залесского городского округа,</w:t>
      </w:r>
      <w:r>
        <w:t xml:space="preserve"> возможно рассмотрение различных </w:t>
      </w:r>
      <w:r>
        <w:rPr>
          <w:spacing w:val="-4"/>
        </w:rPr>
        <w:t>ис</w:t>
      </w:r>
      <w:r>
        <w:t xml:space="preserve">точников </w:t>
      </w:r>
      <w:r>
        <w:rPr>
          <w:spacing w:val="-6"/>
        </w:rPr>
        <w:t xml:space="preserve">финансирования, обеспечивающих </w:t>
      </w:r>
      <w:r>
        <w:t xml:space="preserve">реализацию </w:t>
      </w:r>
      <w:r>
        <w:rPr>
          <w:spacing w:val="-6"/>
        </w:rPr>
        <w:t xml:space="preserve">проектов, </w:t>
      </w:r>
      <w:r>
        <w:t xml:space="preserve">предусмотренных в </w:t>
      </w:r>
      <w:r>
        <w:rPr>
          <w:spacing w:val="-4"/>
        </w:rPr>
        <w:t xml:space="preserve">рамках </w:t>
      </w:r>
      <w:r>
        <w:rPr>
          <w:spacing w:val="-6"/>
        </w:rPr>
        <w:t xml:space="preserve">актуализированного </w:t>
      </w:r>
      <w:r>
        <w:t xml:space="preserve">варианта </w:t>
      </w:r>
      <w:r>
        <w:rPr>
          <w:spacing w:val="-6"/>
        </w:rPr>
        <w:t>развития:</w:t>
      </w:r>
    </w:p>
    <w:p w14:paraId="49802CFC" w14:textId="77777777" w:rsidR="003B3FA8" w:rsidRDefault="003B3FA8" w:rsidP="00522966">
      <w:pPr>
        <w:pStyle w:val="aff5"/>
        <w:numPr>
          <w:ilvl w:val="0"/>
          <w:numId w:val="15"/>
        </w:numPr>
        <w:tabs>
          <w:tab w:val="left" w:pos="1521"/>
        </w:tabs>
        <w:ind w:left="709" w:right="116" w:hanging="567"/>
        <w:contextualSpacing w:val="0"/>
        <w:jc w:val="both"/>
      </w:pPr>
      <w:r>
        <w:rPr>
          <w:spacing w:val="-5"/>
        </w:rPr>
        <w:t xml:space="preserve">собственные средства теплоснабжающих организаций, образующиеся </w:t>
      </w:r>
      <w:r>
        <w:rPr>
          <w:spacing w:val="-4"/>
        </w:rPr>
        <w:t xml:space="preserve">за счет </w:t>
      </w:r>
      <w:r>
        <w:rPr>
          <w:spacing w:val="-5"/>
        </w:rPr>
        <w:t>следующих</w:t>
      </w:r>
      <w:r>
        <w:rPr>
          <w:spacing w:val="-17"/>
        </w:rPr>
        <w:t xml:space="preserve"> </w:t>
      </w:r>
      <w:r>
        <w:rPr>
          <w:spacing w:val="-5"/>
        </w:rPr>
        <w:t>источников:</w:t>
      </w:r>
    </w:p>
    <w:p w14:paraId="554AA8AC" w14:textId="77777777" w:rsidR="003B3FA8" w:rsidRDefault="003B3FA8" w:rsidP="00522966">
      <w:pPr>
        <w:pStyle w:val="aff5"/>
        <w:numPr>
          <w:ilvl w:val="1"/>
          <w:numId w:val="15"/>
        </w:numPr>
        <w:tabs>
          <w:tab w:val="left" w:pos="2088"/>
        </w:tabs>
        <w:ind w:left="709" w:hanging="283"/>
        <w:contextualSpacing w:val="0"/>
      </w:pPr>
      <w:r>
        <w:rPr>
          <w:spacing w:val="-5"/>
        </w:rPr>
        <w:t xml:space="preserve">прибыли </w:t>
      </w:r>
      <w:r>
        <w:rPr>
          <w:spacing w:val="-4"/>
        </w:rPr>
        <w:t xml:space="preserve">от </w:t>
      </w:r>
      <w:r>
        <w:rPr>
          <w:spacing w:val="-5"/>
        </w:rPr>
        <w:t xml:space="preserve">регулируемой </w:t>
      </w:r>
      <w:r>
        <w:rPr>
          <w:spacing w:val="-6"/>
        </w:rPr>
        <w:t xml:space="preserve">деятельности </w:t>
      </w:r>
      <w:r>
        <w:t xml:space="preserve">в </w:t>
      </w:r>
      <w:r>
        <w:rPr>
          <w:spacing w:val="-5"/>
        </w:rPr>
        <w:t>сфере</w:t>
      </w:r>
      <w:r>
        <w:rPr>
          <w:spacing w:val="-31"/>
        </w:rPr>
        <w:t xml:space="preserve"> </w:t>
      </w:r>
      <w:r>
        <w:rPr>
          <w:spacing w:val="-5"/>
        </w:rPr>
        <w:t>теплоснабжения;</w:t>
      </w:r>
    </w:p>
    <w:p w14:paraId="2C35A241" w14:textId="77777777" w:rsidR="003B3FA8" w:rsidRDefault="003B3FA8" w:rsidP="00522966">
      <w:pPr>
        <w:pStyle w:val="aff5"/>
        <w:numPr>
          <w:ilvl w:val="1"/>
          <w:numId w:val="15"/>
        </w:numPr>
        <w:tabs>
          <w:tab w:val="left" w:pos="2088"/>
        </w:tabs>
        <w:ind w:left="709" w:hanging="283"/>
        <w:contextualSpacing w:val="0"/>
      </w:pPr>
      <w:r>
        <w:rPr>
          <w:spacing w:val="-5"/>
        </w:rPr>
        <w:t xml:space="preserve">включения </w:t>
      </w:r>
      <w:r>
        <w:rPr>
          <w:spacing w:val="-6"/>
        </w:rPr>
        <w:t xml:space="preserve">капитальных </w:t>
      </w:r>
      <w:r>
        <w:rPr>
          <w:spacing w:val="-5"/>
        </w:rPr>
        <w:t xml:space="preserve">затрат </w:t>
      </w:r>
      <w:r>
        <w:t xml:space="preserve">в </w:t>
      </w:r>
      <w:r>
        <w:rPr>
          <w:spacing w:val="-5"/>
        </w:rPr>
        <w:t xml:space="preserve">тариф </w:t>
      </w:r>
      <w:r>
        <w:rPr>
          <w:spacing w:val="-3"/>
        </w:rPr>
        <w:t xml:space="preserve">на </w:t>
      </w:r>
      <w:r>
        <w:rPr>
          <w:spacing w:val="-5"/>
        </w:rPr>
        <w:t>тепловую</w:t>
      </w:r>
      <w:r>
        <w:rPr>
          <w:spacing w:val="-43"/>
        </w:rPr>
        <w:t xml:space="preserve"> </w:t>
      </w:r>
      <w:r>
        <w:rPr>
          <w:spacing w:val="-5"/>
        </w:rPr>
        <w:t>энергию;</w:t>
      </w:r>
    </w:p>
    <w:p w14:paraId="209E744D" w14:textId="77777777" w:rsidR="003B3FA8" w:rsidRDefault="003B3FA8" w:rsidP="00522966">
      <w:pPr>
        <w:pStyle w:val="aff5"/>
        <w:numPr>
          <w:ilvl w:val="1"/>
          <w:numId w:val="15"/>
        </w:numPr>
        <w:tabs>
          <w:tab w:val="left" w:pos="2088"/>
        </w:tabs>
        <w:ind w:left="709" w:hanging="283"/>
        <w:contextualSpacing w:val="0"/>
      </w:pPr>
      <w:r>
        <w:rPr>
          <w:spacing w:val="-5"/>
        </w:rPr>
        <w:t xml:space="preserve">платы (тариф) </w:t>
      </w:r>
      <w:r>
        <w:rPr>
          <w:spacing w:val="-4"/>
        </w:rPr>
        <w:t>за</w:t>
      </w:r>
      <w:r>
        <w:rPr>
          <w:spacing w:val="-18"/>
        </w:rPr>
        <w:t xml:space="preserve"> </w:t>
      </w:r>
      <w:r>
        <w:rPr>
          <w:spacing w:val="-5"/>
        </w:rPr>
        <w:t>подключение;</w:t>
      </w:r>
    </w:p>
    <w:p w14:paraId="79E07BE5" w14:textId="77777777" w:rsidR="003B3FA8" w:rsidRDefault="003B3FA8" w:rsidP="00522966">
      <w:pPr>
        <w:pStyle w:val="aff5"/>
        <w:numPr>
          <w:ilvl w:val="1"/>
          <w:numId w:val="15"/>
        </w:numPr>
        <w:tabs>
          <w:tab w:val="left" w:pos="2088"/>
        </w:tabs>
        <w:ind w:left="709" w:right="118" w:hanging="283"/>
        <w:contextualSpacing w:val="0"/>
        <w:jc w:val="both"/>
      </w:pPr>
      <w:r>
        <w:rPr>
          <w:spacing w:val="-5"/>
        </w:rPr>
        <w:t xml:space="preserve">амортизационных отчислений, </w:t>
      </w:r>
      <w:r>
        <w:rPr>
          <w:spacing w:val="-6"/>
        </w:rPr>
        <w:t xml:space="preserve">включенных </w:t>
      </w:r>
      <w:r>
        <w:t xml:space="preserve">в </w:t>
      </w:r>
      <w:r>
        <w:rPr>
          <w:spacing w:val="-4"/>
        </w:rPr>
        <w:t>тариф на</w:t>
      </w:r>
      <w:r>
        <w:rPr>
          <w:spacing w:val="-3"/>
        </w:rPr>
        <w:t xml:space="preserve"> </w:t>
      </w:r>
      <w:r>
        <w:rPr>
          <w:spacing w:val="-6"/>
        </w:rPr>
        <w:t xml:space="preserve">тепловую </w:t>
      </w:r>
      <w:r>
        <w:rPr>
          <w:spacing w:val="-5"/>
        </w:rPr>
        <w:t xml:space="preserve">энергию </w:t>
      </w:r>
      <w:r>
        <w:rPr>
          <w:spacing w:val="-3"/>
        </w:rPr>
        <w:t xml:space="preserve">(в том </w:t>
      </w:r>
      <w:r>
        <w:rPr>
          <w:spacing w:val="-5"/>
        </w:rPr>
        <w:t xml:space="preserve">числе </w:t>
      </w:r>
      <w:r>
        <w:rPr>
          <w:spacing w:val="-3"/>
        </w:rPr>
        <w:t xml:space="preserve">на </w:t>
      </w:r>
      <w:r>
        <w:rPr>
          <w:spacing w:val="-5"/>
        </w:rPr>
        <w:t xml:space="preserve">вновь вводимое оборудование, здания, </w:t>
      </w:r>
      <w:r>
        <w:rPr>
          <w:spacing w:val="-3"/>
        </w:rPr>
        <w:t>со</w:t>
      </w:r>
      <w:r>
        <w:rPr>
          <w:spacing w:val="-5"/>
        </w:rPr>
        <w:t xml:space="preserve">оружения, </w:t>
      </w:r>
      <w:r>
        <w:rPr>
          <w:spacing w:val="-6"/>
        </w:rPr>
        <w:t xml:space="preserve">нематериальные </w:t>
      </w:r>
      <w:r>
        <w:rPr>
          <w:spacing w:val="-5"/>
        </w:rPr>
        <w:t xml:space="preserve">активы </w:t>
      </w:r>
      <w:r>
        <w:t>и</w:t>
      </w:r>
      <w:r>
        <w:rPr>
          <w:spacing w:val="-22"/>
        </w:rPr>
        <w:t xml:space="preserve"> </w:t>
      </w:r>
      <w:r>
        <w:rPr>
          <w:spacing w:val="-5"/>
        </w:rPr>
        <w:t>т.д.);</w:t>
      </w:r>
    </w:p>
    <w:p w14:paraId="33FDFCCC" w14:textId="77777777" w:rsidR="003B3FA8" w:rsidRDefault="003B3FA8" w:rsidP="00522966">
      <w:pPr>
        <w:pStyle w:val="aff5"/>
        <w:numPr>
          <w:ilvl w:val="1"/>
          <w:numId w:val="15"/>
        </w:numPr>
        <w:tabs>
          <w:tab w:val="left" w:pos="2088"/>
        </w:tabs>
        <w:ind w:left="709" w:right="116" w:hanging="283"/>
        <w:contextualSpacing w:val="0"/>
        <w:jc w:val="both"/>
      </w:pPr>
      <w:r>
        <w:rPr>
          <w:spacing w:val="-5"/>
        </w:rPr>
        <w:t xml:space="preserve">экономии </w:t>
      </w:r>
      <w:r>
        <w:rPr>
          <w:spacing w:val="-6"/>
        </w:rPr>
        <w:t xml:space="preserve">операционных </w:t>
      </w:r>
      <w:r>
        <w:rPr>
          <w:spacing w:val="-5"/>
        </w:rPr>
        <w:t xml:space="preserve">расходов </w:t>
      </w:r>
      <w:r>
        <w:rPr>
          <w:spacing w:val="-3"/>
        </w:rPr>
        <w:t xml:space="preserve">за </w:t>
      </w:r>
      <w:r>
        <w:rPr>
          <w:spacing w:val="-4"/>
        </w:rPr>
        <w:t xml:space="preserve">счет </w:t>
      </w:r>
      <w:proofErr w:type="spellStart"/>
      <w:r>
        <w:rPr>
          <w:spacing w:val="-5"/>
        </w:rPr>
        <w:t>энергоресурсосбережения</w:t>
      </w:r>
      <w:proofErr w:type="spellEnd"/>
      <w:r>
        <w:rPr>
          <w:spacing w:val="-5"/>
        </w:rPr>
        <w:t xml:space="preserve"> </w:t>
      </w:r>
      <w:r>
        <w:rPr>
          <w:spacing w:val="-3"/>
        </w:rPr>
        <w:t xml:space="preserve">как </w:t>
      </w:r>
      <w:r>
        <w:rPr>
          <w:spacing w:val="-5"/>
        </w:rPr>
        <w:t xml:space="preserve">следствие реализации проектов </w:t>
      </w:r>
      <w:r>
        <w:rPr>
          <w:spacing w:val="-3"/>
        </w:rPr>
        <w:t xml:space="preserve">по </w:t>
      </w:r>
      <w:r>
        <w:rPr>
          <w:spacing w:val="-5"/>
        </w:rPr>
        <w:t xml:space="preserve">модернизации </w:t>
      </w:r>
      <w:r>
        <w:t xml:space="preserve">и </w:t>
      </w:r>
      <w:r>
        <w:rPr>
          <w:spacing w:val="-5"/>
        </w:rPr>
        <w:t xml:space="preserve">техническому перевооружению систем теплоснабжения </w:t>
      </w:r>
      <w:r>
        <w:rPr>
          <w:spacing w:val="-4"/>
        </w:rPr>
        <w:t xml:space="preserve">при </w:t>
      </w:r>
      <w:r>
        <w:rPr>
          <w:spacing w:val="-5"/>
        </w:rPr>
        <w:t xml:space="preserve">введении </w:t>
      </w:r>
      <w:r>
        <w:rPr>
          <w:spacing w:val="-6"/>
        </w:rPr>
        <w:t xml:space="preserve">долгосрочных </w:t>
      </w:r>
      <w:r>
        <w:rPr>
          <w:spacing w:val="-5"/>
        </w:rPr>
        <w:t>тарифов;</w:t>
      </w:r>
    </w:p>
    <w:p w14:paraId="31D7FAA6" w14:textId="77777777" w:rsidR="003B3FA8" w:rsidRDefault="003B3FA8" w:rsidP="00522966">
      <w:pPr>
        <w:pStyle w:val="aff5"/>
        <w:numPr>
          <w:ilvl w:val="0"/>
          <w:numId w:val="15"/>
        </w:numPr>
        <w:tabs>
          <w:tab w:val="left" w:pos="1521"/>
        </w:tabs>
        <w:ind w:left="709" w:hanging="567"/>
        <w:contextualSpacing w:val="0"/>
        <w:jc w:val="both"/>
      </w:pPr>
      <w:r>
        <w:rPr>
          <w:spacing w:val="-5"/>
        </w:rPr>
        <w:t>заемные средства</w:t>
      </w:r>
      <w:r>
        <w:rPr>
          <w:spacing w:val="-12"/>
        </w:rPr>
        <w:t xml:space="preserve"> </w:t>
      </w:r>
      <w:r>
        <w:rPr>
          <w:spacing w:val="-6"/>
        </w:rPr>
        <w:t>(кредиты);</w:t>
      </w:r>
    </w:p>
    <w:p w14:paraId="45B7724B" w14:textId="77777777" w:rsidR="003B3FA8" w:rsidRDefault="003B3FA8" w:rsidP="00522966">
      <w:pPr>
        <w:pStyle w:val="aff5"/>
        <w:numPr>
          <w:ilvl w:val="0"/>
          <w:numId w:val="15"/>
        </w:numPr>
        <w:tabs>
          <w:tab w:val="left" w:pos="1521"/>
        </w:tabs>
        <w:ind w:left="709" w:hanging="567"/>
        <w:contextualSpacing w:val="0"/>
        <w:jc w:val="both"/>
      </w:pPr>
      <w:r>
        <w:rPr>
          <w:spacing w:val="-5"/>
        </w:rPr>
        <w:t xml:space="preserve">финансирование </w:t>
      </w:r>
      <w:r>
        <w:rPr>
          <w:spacing w:val="-3"/>
        </w:rPr>
        <w:t xml:space="preserve">из </w:t>
      </w:r>
      <w:r>
        <w:rPr>
          <w:spacing w:val="-5"/>
        </w:rPr>
        <w:t>бюджетов различных</w:t>
      </w:r>
      <w:r>
        <w:rPr>
          <w:spacing w:val="-31"/>
        </w:rPr>
        <w:t xml:space="preserve"> </w:t>
      </w:r>
      <w:r>
        <w:rPr>
          <w:spacing w:val="-5"/>
        </w:rPr>
        <w:t>уровней.</w:t>
      </w:r>
    </w:p>
    <w:p w14:paraId="29A885BB" w14:textId="77777777" w:rsidR="003B3FA8" w:rsidRDefault="003B3FA8" w:rsidP="00854898">
      <w:pPr>
        <w:pStyle w:val="afff3"/>
        <w:spacing w:after="0"/>
        <w:rPr>
          <w:sz w:val="22"/>
        </w:rPr>
      </w:pPr>
    </w:p>
    <w:p w14:paraId="411F32A5" w14:textId="77777777" w:rsidR="003B3FA8" w:rsidRDefault="003B3FA8" w:rsidP="00854898">
      <w:pPr>
        <w:pStyle w:val="a5"/>
        <w:spacing w:after="0" w:line="240" w:lineRule="auto"/>
      </w:pPr>
      <w:r>
        <w:t xml:space="preserve">Прибыль от регулируемой деятельности в </w:t>
      </w:r>
      <w:r>
        <w:rPr>
          <w:spacing w:val="-4"/>
        </w:rPr>
        <w:t xml:space="preserve">сфере </w:t>
      </w:r>
      <w:r>
        <w:rPr>
          <w:spacing w:val="-6"/>
        </w:rPr>
        <w:t xml:space="preserve">теплоснабжения </w:t>
      </w:r>
      <w:r>
        <w:rPr>
          <w:spacing w:val="-3"/>
        </w:rPr>
        <w:t xml:space="preserve">как </w:t>
      </w:r>
      <w:r>
        <w:rPr>
          <w:spacing w:val="-6"/>
        </w:rPr>
        <w:t xml:space="preserve">источник </w:t>
      </w:r>
      <w:r>
        <w:t xml:space="preserve">финансирования проектов, направленных </w:t>
      </w:r>
      <w:r>
        <w:rPr>
          <w:spacing w:val="-3"/>
        </w:rPr>
        <w:t xml:space="preserve">на </w:t>
      </w:r>
      <w:r>
        <w:t xml:space="preserve">развитие </w:t>
      </w:r>
      <w:r>
        <w:rPr>
          <w:spacing w:val="-6"/>
        </w:rPr>
        <w:t xml:space="preserve">производства </w:t>
      </w:r>
      <w:r>
        <w:t xml:space="preserve">(капитальные </w:t>
      </w:r>
      <w:r>
        <w:rPr>
          <w:spacing w:val="-4"/>
        </w:rPr>
        <w:t>вло</w:t>
      </w:r>
      <w:r>
        <w:t xml:space="preserve">жения) </w:t>
      </w:r>
      <w:r>
        <w:rPr>
          <w:spacing w:val="-4"/>
        </w:rPr>
        <w:t xml:space="preserve">для МУП </w:t>
      </w:r>
      <w:r>
        <w:t>«</w:t>
      </w:r>
      <w:proofErr w:type="spellStart"/>
      <w:r>
        <w:t>Теплосервис</w:t>
      </w:r>
      <w:proofErr w:type="spellEnd"/>
      <w:r>
        <w:t xml:space="preserve">», </w:t>
      </w:r>
      <w:r>
        <w:rPr>
          <w:spacing w:val="-3"/>
        </w:rPr>
        <w:t xml:space="preserve">на </w:t>
      </w:r>
      <w:r>
        <w:t xml:space="preserve">данный момент </w:t>
      </w:r>
      <w:r>
        <w:rPr>
          <w:spacing w:val="-3"/>
        </w:rPr>
        <w:t xml:space="preserve">не </w:t>
      </w:r>
      <w:r>
        <w:t xml:space="preserve">используется ввиду ее отсутствия. Согласованная </w:t>
      </w:r>
      <w:r>
        <w:rPr>
          <w:spacing w:val="-6"/>
        </w:rPr>
        <w:t xml:space="preserve">регулирующим </w:t>
      </w:r>
      <w:r>
        <w:rPr>
          <w:spacing w:val="-4"/>
        </w:rPr>
        <w:t xml:space="preserve">органом </w:t>
      </w:r>
      <w:r>
        <w:t xml:space="preserve">прибыль расходуется в основном </w:t>
      </w:r>
      <w:r>
        <w:rPr>
          <w:spacing w:val="-3"/>
        </w:rPr>
        <w:t xml:space="preserve">на </w:t>
      </w:r>
      <w:r>
        <w:t xml:space="preserve">оплату налогов </w:t>
      </w:r>
      <w:r>
        <w:rPr>
          <w:spacing w:val="-3"/>
        </w:rPr>
        <w:t xml:space="preserve">на </w:t>
      </w:r>
      <w:r>
        <w:t xml:space="preserve">имущество </w:t>
      </w:r>
      <w:r>
        <w:rPr>
          <w:spacing w:val="-3"/>
        </w:rPr>
        <w:t xml:space="preserve">(и </w:t>
      </w:r>
      <w:r>
        <w:rPr>
          <w:spacing w:val="-4"/>
        </w:rPr>
        <w:t xml:space="preserve">иных </w:t>
      </w:r>
      <w:r>
        <w:t xml:space="preserve">налогов), </w:t>
      </w:r>
      <w:r>
        <w:rPr>
          <w:spacing w:val="-3"/>
        </w:rPr>
        <w:t xml:space="preserve">на </w:t>
      </w:r>
      <w:r>
        <w:t xml:space="preserve">социальные, прочие </w:t>
      </w:r>
      <w:r>
        <w:rPr>
          <w:spacing w:val="-6"/>
        </w:rPr>
        <w:t xml:space="preserve">нужды </w:t>
      </w:r>
      <w:r>
        <w:t xml:space="preserve">и </w:t>
      </w:r>
      <w:r>
        <w:rPr>
          <w:spacing w:val="-4"/>
        </w:rPr>
        <w:t>т.д.</w:t>
      </w:r>
    </w:p>
    <w:p w14:paraId="64E6CA5E" w14:textId="08DFD293" w:rsidR="003B3FA8" w:rsidRDefault="003B3FA8" w:rsidP="00854898">
      <w:pPr>
        <w:pStyle w:val="a5"/>
        <w:spacing w:after="0" w:line="240" w:lineRule="auto"/>
      </w:pPr>
      <w:r>
        <w:t xml:space="preserve">С </w:t>
      </w:r>
      <w:r>
        <w:rPr>
          <w:spacing w:val="-4"/>
        </w:rPr>
        <w:t xml:space="preserve">2017 года </w:t>
      </w:r>
      <w:r>
        <w:t xml:space="preserve">осуществляется поэтапный переход к регулированию тарифов </w:t>
      </w:r>
      <w:r>
        <w:rPr>
          <w:spacing w:val="-4"/>
        </w:rPr>
        <w:t xml:space="preserve">на </w:t>
      </w:r>
      <w:r>
        <w:t xml:space="preserve">тепловую энергию, тарифов </w:t>
      </w:r>
      <w:r>
        <w:rPr>
          <w:spacing w:val="-3"/>
        </w:rPr>
        <w:t xml:space="preserve">на </w:t>
      </w:r>
      <w:r>
        <w:rPr>
          <w:spacing w:val="-6"/>
        </w:rPr>
        <w:t xml:space="preserve">услуги </w:t>
      </w:r>
      <w:r>
        <w:rPr>
          <w:spacing w:val="-3"/>
        </w:rPr>
        <w:t xml:space="preserve">по </w:t>
      </w:r>
      <w:r>
        <w:t xml:space="preserve">передаче тепловой </w:t>
      </w:r>
      <w:r>
        <w:rPr>
          <w:spacing w:val="-6"/>
        </w:rPr>
        <w:t xml:space="preserve">энергии, </w:t>
      </w:r>
      <w:r>
        <w:t xml:space="preserve">теплоноситель </w:t>
      </w:r>
      <w:r>
        <w:rPr>
          <w:spacing w:val="-3"/>
        </w:rPr>
        <w:t xml:space="preserve">на </w:t>
      </w:r>
      <w:r>
        <w:t xml:space="preserve">основе долгосрочных параметров </w:t>
      </w:r>
      <w:r>
        <w:rPr>
          <w:spacing w:val="-6"/>
        </w:rPr>
        <w:t xml:space="preserve">государственного регулирования </w:t>
      </w:r>
      <w:r>
        <w:rPr>
          <w:spacing w:val="-4"/>
        </w:rPr>
        <w:t xml:space="preserve">цен </w:t>
      </w:r>
      <w:r>
        <w:t xml:space="preserve">(тарифов) в </w:t>
      </w:r>
      <w:r>
        <w:rPr>
          <w:spacing w:val="-4"/>
        </w:rPr>
        <w:t xml:space="preserve">сфере </w:t>
      </w:r>
      <w:r>
        <w:rPr>
          <w:spacing w:val="-6"/>
        </w:rPr>
        <w:t xml:space="preserve">теплоснабжения </w:t>
      </w:r>
      <w:r>
        <w:rPr>
          <w:spacing w:val="-3"/>
        </w:rPr>
        <w:t xml:space="preserve">(с </w:t>
      </w:r>
      <w:r>
        <w:t xml:space="preserve">применением метода обеспечения </w:t>
      </w:r>
      <w:r>
        <w:rPr>
          <w:spacing w:val="-6"/>
        </w:rPr>
        <w:t xml:space="preserve">доходности </w:t>
      </w:r>
      <w:r>
        <w:t xml:space="preserve">инвестирован- </w:t>
      </w:r>
      <w:proofErr w:type="spellStart"/>
      <w:r>
        <w:rPr>
          <w:spacing w:val="-4"/>
        </w:rPr>
        <w:t>ного</w:t>
      </w:r>
      <w:proofErr w:type="spellEnd"/>
      <w:r>
        <w:rPr>
          <w:spacing w:val="-4"/>
        </w:rPr>
        <w:t xml:space="preserve"> </w:t>
      </w:r>
      <w:r>
        <w:t xml:space="preserve">капитала, </w:t>
      </w:r>
      <w:r>
        <w:rPr>
          <w:spacing w:val="-4"/>
        </w:rPr>
        <w:t xml:space="preserve">или </w:t>
      </w:r>
      <w:r>
        <w:t xml:space="preserve">метода индексации </w:t>
      </w:r>
      <w:r>
        <w:rPr>
          <w:spacing w:val="-6"/>
        </w:rPr>
        <w:t xml:space="preserve">установленных </w:t>
      </w:r>
      <w:r>
        <w:t xml:space="preserve">тарифов, </w:t>
      </w:r>
      <w:r>
        <w:rPr>
          <w:spacing w:val="-4"/>
        </w:rPr>
        <w:t xml:space="preserve">или </w:t>
      </w:r>
      <w:r>
        <w:t>метода сравнения аналогов).</w:t>
      </w:r>
    </w:p>
    <w:p w14:paraId="25DE62E7" w14:textId="77777777" w:rsidR="003B3FA8" w:rsidRDefault="003B3FA8" w:rsidP="00854898">
      <w:pPr>
        <w:pStyle w:val="a5"/>
        <w:spacing w:after="0" w:line="240" w:lineRule="auto"/>
      </w:pPr>
      <w:r>
        <w:rPr>
          <w:spacing w:val="-3"/>
        </w:rPr>
        <w:t xml:space="preserve">На </w:t>
      </w:r>
      <w:r>
        <w:t xml:space="preserve">данный момент все основные теплоснабжающие организации </w:t>
      </w:r>
      <w:r>
        <w:rPr>
          <w:spacing w:val="-4"/>
        </w:rPr>
        <w:t xml:space="preserve">города </w:t>
      </w:r>
      <w:r>
        <w:t xml:space="preserve">формируют тариф </w:t>
      </w:r>
      <w:r>
        <w:rPr>
          <w:spacing w:val="-3"/>
        </w:rPr>
        <w:t xml:space="preserve">на </w:t>
      </w:r>
      <w:r>
        <w:rPr>
          <w:spacing w:val="-6"/>
        </w:rPr>
        <w:t xml:space="preserve">тепловую </w:t>
      </w:r>
      <w:r>
        <w:t xml:space="preserve">энергию методом индексации </w:t>
      </w:r>
      <w:r>
        <w:rPr>
          <w:spacing w:val="-6"/>
        </w:rPr>
        <w:t xml:space="preserve">установленных </w:t>
      </w:r>
      <w:r>
        <w:t>тарифов.</w:t>
      </w:r>
    </w:p>
    <w:p w14:paraId="5F84F68F" w14:textId="77777777" w:rsidR="003B3FA8" w:rsidRDefault="003B3FA8" w:rsidP="00854898">
      <w:pPr>
        <w:pStyle w:val="a5"/>
        <w:spacing w:after="0" w:line="240" w:lineRule="auto"/>
      </w:pPr>
      <w:r>
        <w:t xml:space="preserve">Возврат инвестиций </w:t>
      </w:r>
      <w:r>
        <w:rPr>
          <w:spacing w:val="-4"/>
        </w:rPr>
        <w:t xml:space="preserve">при </w:t>
      </w:r>
      <w:r>
        <w:t xml:space="preserve">формировании тарифа методом </w:t>
      </w:r>
      <w:r>
        <w:rPr>
          <w:spacing w:val="-6"/>
        </w:rPr>
        <w:t xml:space="preserve">индексации </w:t>
      </w:r>
      <w:r>
        <w:t>установлен</w:t>
      </w:r>
      <w:r>
        <w:rPr>
          <w:spacing w:val="-4"/>
        </w:rPr>
        <w:t xml:space="preserve">ных тарифов может </w:t>
      </w:r>
      <w:r>
        <w:rPr>
          <w:spacing w:val="-6"/>
        </w:rPr>
        <w:t xml:space="preserve">осуществляться </w:t>
      </w:r>
      <w:r>
        <w:t>следующим способом:</w:t>
      </w:r>
    </w:p>
    <w:p w14:paraId="0AF3AB99" w14:textId="77777777" w:rsidR="003B3FA8" w:rsidRDefault="003B3FA8" w:rsidP="00522966">
      <w:pPr>
        <w:pStyle w:val="aff5"/>
        <w:numPr>
          <w:ilvl w:val="0"/>
          <w:numId w:val="15"/>
        </w:numPr>
        <w:tabs>
          <w:tab w:val="left" w:pos="993"/>
        </w:tabs>
        <w:spacing w:before="1"/>
        <w:ind w:left="992" w:right="116" w:hanging="425"/>
        <w:contextualSpacing w:val="0"/>
        <w:jc w:val="both"/>
      </w:pPr>
      <w:r>
        <w:rPr>
          <w:spacing w:val="-3"/>
        </w:rPr>
        <w:t xml:space="preserve">за </w:t>
      </w:r>
      <w:r>
        <w:rPr>
          <w:spacing w:val="-4"/>
        </w:rPr>
        <w:t xml:space="preserve">счет </w:t>
      </w:r>
      <w:r>
        <w:rPr>
          <w:spacing w:val="-5"/>
        </w:rPr>
        <w:t xml:space="preserve">включения </w:t>
      </w:r>
      <w:r>
        <w:t xml:space="preserve">в </w:t>
      </w:r>
      <w:r>
        <w:rPr>
          <w:spacing w:val="-4"/>
        </w:rPr>
        <w:t xml:space="preserve">тариф </w:t>
      </w:r>
      <w:r>
        <w:rPr>
          <w:spacing w:val="-5"/>
        </w:rPr>
        <w:t xml:space="preserve">ускоренной амортизации </w:t>
      </w:r>
      <w:r>
        <w:rPr>
          <w:spacing w:val="-6"/>
        </w:rPr>
        <w:t xml:space="preserve">(неподконтрольные </w:t>
      </w:r>
      <w:r>
        <w:rPr>
          <w:spacing w:val="-5"/>
        </w:rPr>
        <w:t xml:space="preserve">расходы </w:t>
      </w:r>
      <w:r>
        <w:t xml:space="preserve">- </w:t>
      </w:r>
      <w:r>
        <w:rPr>
          <w:spacing w:val="-5"/>
        </w:rPr>
        <w:t xml:space="preserve">п.39 №760-Э </w:t>
      </w:r>
      <w:r>
        <w:t xml:space="preserve">от </w:t>
      </w:r>
      <w:r>
        <w:rPr>
          <w:spacing w:val="-4"/>
        </w:rPr>
        <w:t xml:space="preserve">13 июня 2013 </w:t>
      </w:r>
      <w:r>
        <w:rPr>
          <w:spacing w:val="-5"/>
        </w:rPr>
        <w:t xml:space="preserve">года), </w:t>
      </w:r>
      <w:r>
        <w:rPr>
          <w:spacing w:val="-6"/>
        </w:rPr>
        <w:t xml:space="preserve">варьируемым </w:t>
      </w:r>
      <w:r>
        <w:rPr>
          <w:spacing w:val="-5"/>
        </w:rPr>
        <w:t xml:space="preserve">параметром </w:t>
      </w:r>
      <w:r>
        <w:t xml:space="preserve">в </w:t>
      </w:r>
      <w:r>
        <w:rPr>
          <w:spacing w:val="-5"/>
        </w:rPr>
        <w:t xml:space="preserve">данном случае является коэффициент </w:t>
      </w:r>
      <w:r>
        <w:rPr>
          <w:spacing w:val="-6"/>
        </w:rPr>
        <w:t xml:space="preserve">уменьшаемого </w:t>
      </w:r>
      <w:r>
        <w:rPr>
          <w:spacing w:val="-5"/>
        </w:rPr>
        <w:t xml:space="preserve">остатка, который может принимать </w:t>
      </w:r>
      <w:r>
        <w:rPr>
          <w:spacing w:val="-6"/>
        </w:rPr>
        <w:t xml:space="preserve">значения </w:t>
      </w:r>
      <w:r>
        <w:t xml:space="preserve">от 1 </w:t>
      </w:r>
      <w:r>
        <w:rPr>
          <w:spacing w:val="-3"/>
        </w:rPr>
        <w:t xml:space="preserve">до </w:t>
      </w:r>
      <w:r>
        <w:t xml:space="preserve">3 </w:t>
      </w:r>
      <w:r>
        <w:rPr>
          <w:spacing w:val="-3"/>
        </w:rPr>
        <w:t xml:space="preserve">(в </w:t>
      </w:r>
      <w:r>
        <w:rPr>
          <w:spacing w:val="-6"/>
        </w:rPr>
        <w:t xml:space="preserve">соответствии </w:t>
      </w:r>
      <w:r>
        <w:t xml:space="preserve">с п. 43 </w:t>
      </w:r>
      <w:r>
        <w:rPr>
          <w:spacing w:val="-5"/>
        </w:rPr>
        <w:t xml:space="preserve">«Основ </w:t>
      </w:r>
      <w:proofErr w:type="spellStart"/>
      <w:r>
        <w:rPr>
          <w:spacing w:val="-4"/>
        </w:rPr>
        <w:t>цено</w:t>
      </w:r>
      <w:proofErr w:type="spellEnd"/>
      <w:r>
        <w:rPr>
          <w:spacing w:val="-4"/>
        </w:rPr>
        <w:t>-</w:t>
      </w:r>
      <w:r>
        <w:rPr>
          <w:spacing w:val="58"/>
        </w:rPr>
        <w:t xml:space="preserve"> </w:t>
      </w:r>
      <w:r>
        <w:rPr>
          <w:spacing w:val="-5"/>
        </w:rPr>
        <w:t xml:space="preserve">образования </w:t>
      </w:r>
      <w:r>
        <w:t xml:space="preserve">в </w:t>
      </w:r>
      <w:r>
        <w:rPr>
          <w:spacing w:val="-5"/>
        </w:rPr>
        <w:t xml:space="preserve">сфере теплоснабжения», утвержденных постановлением Правительства Российской Федерации </w:t>
      </w:r>
      <w:r>
        <w:t xml:space="preserve">от </w:t>
      </w:r>
      <w:r>
        <w:rPr>
          <w:spacing w:val="-4"/>
        </w:rPr>
        <w:t xml:space="preserve">22 </w:t>
      </w:r>
      <w:r>
        <w:rPr>
          <w:spacing w:val="-5"/>
        </w:rPr>
        <w:t xml:space="preserve">октября 2012 </w:t>
      </w:r>
      <w:r>
        <w:rPr>
          <w:spacing w:val="-3"/>
        </w:rPr>
        <w:t xml:space="preserve">г. </w:t>
      </w:r>
      <w:r>
        <w:t>№</w:t>
      </w:r>
      <w:r>
        <w:rPr>
          <w:spacing w:val="-46"/>
        </w:rPr>
        <w:t xml:space="preserve"> </w:t>
      </w:r>
      <w:r>
        <w:rPr>
          <w:spacing w:val="-4"/>
        </w:rPr>
        <w:t xml:space="preserve">1075, </w:t>
      </w:r>
      <w:r>
        <w:rPr>
          <w:spacing w:val="-5"/>
        </w:rPr>
        <w:t xml:space="preserve">сумма амортизации основных средств регулируемой организации </w:t>
      </w:r>
      <w:r>
        <w:rPr>
          <w:spacing w:val="-4"/>
        </w:rPr>
        <w:t xml:space="preserve">для </w:t>
      </w:r>
      <w:r>
        <w:rPr>
          <w:spacing w:val="-5"/>
        </w:rPr>
        <w:t xml:space="preserve">расчета </w:t>
      </w:r>
      <w:r>
        <w:rPr>
          <w:spacing w:val="-3"/>
        </w:rPr>
        <w:t xml:space="preserve">та- </w:t>
      </w:r>
      <w:r>
        <w:rPr>
          <w:spacing w:val="-4"/>
        </w:rPr>
        <w:t xml:space="preserve">рифов </w:t>
      </w:r>
      <w:r>
        <w:rPr>
          <w:spacing w:val="-5"/>
        </w:rPr>
        <w:t xml:space="preserve">определяется </w:t>
      </w:r>
      <w:r>
        <w:t xml:space="preserve">в </w:t>
      </w:r>
      <w:r>
        <w:rPr>
          <w:spacing w:val="-5"/>
        </w:rPr>
        <w:t xml:space="preserve">соответствии </w:t>
      </w:r>
      <w:r>
        <w:t xml:space="preserve">с </w:t>
      </w:r>
      <w:r>
        <w:rPr>
          <w:spacing w:val="-6"/>
        </w:rPr>
        <w:t xml:space="preserve">нормативными правовыми </w:t>
      </w:r>
      <w:r>
        <w:rPr>
          <w:spacing w:val="-5"/>
        </w:rPr>
        <w:t xml:space="preserve">актами Российской Федерации, </w:t>
      </w:r>
      <w:r>
        <w:rPr>
          <w:spacing w:val="-6"/>
        </w:rPr>
        <w:t xml:space="preserve">регулирующими </w:t>
      </w:r>
      <w:r>
        <w:rPr>
          <w:spacing w:val="-5"/>
        </w:rPr>
        <w:t xml:space="preserve">отношения </w:t>
      </w:r>
      <w:r>
        <w:t xml:space="preserve">в </w:t>
      </w:r>
      <w:r>
        <w:rPr>
          <w:spacing w:val="-4"/>
        </w:rPr>
        <w:t xml:space="preserve">сфере </w:t>
      </w:r>
      <w:r>
        <w:rPr>
          <w:spacing w:val="-5"/>
        </w:rPr>
        <w:t xml:space="preserve">бухгалтерско- </w:t>
      </w:r>
      <w:proofErr w:type="spellStart"/>
      <w:r>
        <w:rPr>
          <w:spacing w:val="-3"/>
        </w:rPr>
        <w:t>го</w:t>
      </w:r>
      <w:proofErr w:type="spellEnd"/>
      <w:r>
        <w:rPr>
          <w:spacing w:val="-9"/>
        </w:rPr>
        <w:t xml:space="preserve"> </w:t>
      </w:r>
      <w:r>
        <w:rPr>
          <w:spacing w:val="-5"/>
        </w:rPr>
        <w:t>учета);</w:t>
      </w:r>
    </w:p>
    <w:p w14:paraId="410ACE12" w14:textId="11F8E390" w:rsidR="003B3FA8" w:rsidRDefault="003B3FA8" w:rsidP="00522966">
      <w:pPr>
        <w:pStyle w:val="aff5"/>
        <w:numPr>
          <w:ilvl w:val="0"/>
          <w:numId w:val="15"/>
        </w:numPr>
        <w:tabs>
          <w:tab w:val="left" w:pos="993"/>
        </w:tabs>
        <w:ind w:left="992" w:right="115" w:hanging="425"/>
        <w:contextualSpacing w:val="0"/>
        <w:jc w:val="both"/>
      </w:pPr>
      <w:r>
        <w:rPr>
          <w:spacing w:val="-3"/>
        </w:rPr>
        <w:t xml:space="preserve">за </w:t>
      </w:r>
      <w:r>
        <w:rPr>
          <w:spacing w:val="-4"/>
        </w:rPr>
        <w:t xml:space="preserve">счет </w:t>
      </w:r>
      <w:r>
        <w:rPr>
          <w:spacing w:val="-5"/>
        </w:rPr>
        <w:t xml:space="preserve">включения </w:t>
      </w:r>
      <w:r>
        <w:t xml:space="preserve">в </w:t>
      </w:r>
      <w:r>
        <w:rPr>
          <w:spacing w:val="-4"/>
        </w:rPr>
        <w:t xml:space="preserve">тариф </w:t>
      </w:r>
      <w:r>
        <w:rPr>
          <w:spacing w:val="-5"/>
        </w:rPr>
        <w:t xml:space="preserve">расходов </w:t>
      </w:r>
      <w:r>
        <w:rPr>
          <w:spacing w:val="-3"/>
        </w:rPr>
        <w:t xml:space="preserve">по </w:t>
      </w:r>
      <w:r>
        <w:rPr>
          <w:spacing w:val="-5"/>
        </w:rPr>
        <w:t xml:space="preserve">выплате займов </w:t>
      </w:r>
      <w:r>
        <w:t xml:space="preserve">и </w:t>
      </w:r>
      <w:r>
        <w:rPr>
          <w:spacing w:val="-5"/>
        </w:rPr>
        <w:t xml:space="preserve">кредитных </w:t>
      </w:r>
      <w:r>
        <w:rPr>
          <w:spacing w:val="-4"/>
        </w:rPr>
        <w:t xml:space="preserve">договоров </w:t>
      </w:r>
      <w:r>
        <w:rPr>
          <w:spacing w:val="-5"/>
        </w:rPr>
        <w:t xml:space="preserve">средства, которых направляются </w:t>
      </w:r>
      <w:r>
        <w:rPr>
          <w:spacing w:val="-3"/>
        </w:rPr>
        <w:t xml:space="preserve">на </w:t>
      </w:r>
      <w:r>
        <w:rPr>
          <w:spacing w:val="-5"/>
        </w:rPr>
        <w:t xml:space="preserve">капитальные вложения </w:t>
      </w:r>
      <w:r>
        <w:rPr>
          <w:spacing w:val="-4"/>
        </w:rPr>
        <w:t>(за вы</w:t>
      </w:r>
      <w:r>
        <w:rPr>
          <w:spacing w:val="-5"/>
        </w:rPr>
        <w:t xml:space="preserve">четом </w:t>
      </w:r>
      <w:r>
        <w:rPr>
          <w:spacing w:val="-6"/>
        </w:rPr>
        <w:t xml:space="preserve">амортизационных </w:t>
      </w:r>
      <w:r>
        <w:rPr>
          <w:spacing w:val="-5"/>
        </w:rPr>
        <w:t xml:space="preserve">отчислений, </w:t>
      </w:r>
      <w:r>
        <w:rPr>
          <w:spacing w:val="-6"/>
        </w:rPr>
        <w:t xml:space="preserve">являющихся </w:t>
      </w:r>
      <w:r>
        <w:rPr>
          <w:spacing w:val="-5"/>
        </w:rPr>
        <w:t xml:space="preserve">источником финансирования капитальных вложений), включая проценты </w:t>
      </w:r>
      <w:r>
        <w:rPr>
          <w:spacing w:val="-3"/>
        </w:rPr>
        <w:t xml:space="preserve">по </w:t>
      </w:r>
      <w:r>
        <w:rPr>
          <w:spacing w:val="-5"/>
        </w:rPr>
        <w:t xml:space="preserve">займам </w:t>
      </w:r>
      <w:r>
        <w:t xml:space="preserve">и </w:t>
      </w:r>
      <w:r>
        <w:rPr>
          <w:spacing w:val="-5"/>
        </w:rPr>
        <w:t xml:space="preserve">кредитным договорам </w:t>
      </w:r>
      <w:r>
        <w:rPr>
          <w:spacing w:val="-6"/>
        </w:rPr>
        <w:t xml:space="preserve">(неподконтрольные </w:t>
      </w:r>
      <w:r>
        <w:rPr>
          <w:spacing w:val="-5"/>
        </w:rPr>
        <w:t xml:space="preserve">расходы </w:t>
      </w:r>
      <w:r>
        <w:t xml:space="preserve">- </w:t>
      </w:r>
      <w:r>
        <w:rPr>
          <w:spacing w:val="-5"/>
        </w:rPr>
        <w:t xml:space="preserve">п.39 №760-Э </w:t>
      </w:r>
      <w:r>
        <w:rPr>
          <w:spacing w:val="-4"/>
        </w:rPr>
        <w:t xml:space="preserve">от </w:t>
      </w:r>
      <w:r>
        <w:t xml:space="preserve">13 </w:t>
      </w:r>
      <w:r>
        <w:rPr>
          <w:spacing w:val="-5"/>
        </w:rPr>
        <w:t xml:space="preserve">июня </w:t>
      </w:r>
      <w:r>
        <w:rPr>
          <w:spacing w:val="-4"/>
        </w:rPr>
        <w:t>2013 года);</w:t>
      </w:r>
    </w:p>
    <w:p w14:paraId="569058F0" w14:textId="563E7605" w:rsidR="003B3FA8" w:rsidRDefault="003B3FA8" w:rsidP="00522966">
      <w:pPr>
        <w:pStyle w:val="aff5"/>
        <w:numPr>
          <w:ilvl w:val="0"/>
          <w:numId w:val="15"/>
        </w:numPr>
        <w:tabs>
          <w:tab w:val="left" w:pos="993"/>
        </w:tabs>
        <w:ind w:left="993" w:right="111" w:hanging="426"/>
        <w:contextualSpacing w:val="0"/>
        <w:jc w:val="both"/>
      </w:pPr>
      <w:r>
        <w:rPr>
          <w:spacing w:val="-3"/>
        </w:rPr>
        <w:lastRenderedPageBreak/>
        <w:t xml:space="preserve">за </w:t>
      </w:r>
      <w:r>
        <w:rPr>
          <w:spacing w:val="-5"/>
        </w:rPr>
        <w:t xml:space="preserve">счет </w:t>
      </w:r>
      <w:r>
        <w:rPr>
          <w:spacing w:val="-6"/>
        </w:rPr>
        <w:t xml:space="preserve">устанавливаемого </w:t>
      </w:r>
      <w:r>
        <w:rPr>
          <w:spacing w:val="-5"/>
        </w:rPr>
        <w:t>нормативного уровня прибыли</w:t>
      </w:r>
      <w:r>
        <w:rPr>
          <w:spacing w:val="-5"/>
          <w:position w:val="8"/>
          <w:sz w:val="16"/>
        </w:rPr>
        <w:t>3</w:t>
      </w:r>
      <w:r>
        <w:rPr>
          <w:rStyle w:val="afffb"/>
          <w:spacing w:val="-5"/>
        </w:rPr>
        <w:footnoteReference w:id="1"/>
      </w:r>
      <w:r>
        <w:rPr>
          <w:spacing w:val="-5"/>
        </w:rPr>
        <w:t xml:space="preserve">, </w:t>
      </w:r>
      <w:r>
        <w:rPr>
          <w:spacing w:val="-6"/>
        </w:rPr>
        <w:t>учитывающего, в</w:t>
      </w:r>
      <w:r>
        <w:t xml:space="preserve"> </w:t>
      </w:r>
      <w:r>
        <w:rPr>
          <w:spacing w:val="-3"/>
        </w:rPr>
        <w:t xml:space="preserve">том </w:t>
      </w:r>
      <w:r>
        <w:rPr>
          <w:spacing w:val="-5"/>
        </w:rPr>
        <w:t xml:space="preserve">числе необходимость </w:t>
      </w:r>
      <w:r>
        <w:t xml:space="preserve">в </w:t>
      </w:r>
      <w:r>
        <w:rPr>
          <w:spacing w:val="-6"/>
        </w:rPr>
        <w:t xml:space="preserve">осуществлении </w:t>
      </w:r>
      <w:r>
        <w:rPr>
          <w:spacing w:val="-5"/>
        </w:rPr>
        <w:t>инвестиций (устанавливае</w:t>
      </w:r>
      <w:r>
        <w:rPr>
          <w:spacing w:val="-3"/>
        </w:rPr>
        <w:t>мая</w:t>
      </w:r>
      <w:r>
        <w:rPr>
          <w:spacing w:val="-10"/>
        </w:rPr>
        <w:t xml:space="preserve"> </w:t>
      </w:r>
      <w:r>
        <w:rPr>
          <w:spacing w:val="-5"/>
        </w:rPr>
        <w:t>прибыль</w:t>
      </w:r>
      <w:r>
        <w:rPr>
          <w:spacing w:val="-9"/>
        </w:rPr>
        <w:t xml:space="preserve"> </w:t>
      </w:r>
      <w:r>
        <w:t>-</w:t>
      </w:r>
      <w:r>
        <w:rPr>
          <w:spacing w:val="-10"/>
        </w:rPr>
        <w:t xml:space="preserve"> </w:t>
      </w:r>
      <w:r>
        <w:rPr>
          <w:spacing w:val="-5"/>
        </w:rPr>
        <w:t>п.41</w:t>
      </w:r>
      <w:r>
        <w:rPr>
          <w:spacing w:val="-9"/>
        </w:rPr>
        <w:t xml:space="preserve"> </w:t>
      </w:r>
      <w:r>
        <w:rPr>
          <w:spacing w:val="-5"/>
        </w:rPr>
        <w:t>№760-Э</w:t>
      </w:r>
      <w:r>
        <w:rPr>
          <w:spacing w:val="-12"/>
        </w:rPr>
        <w:t xml:space="preserve"> </w:t>
      </w:r>
      <w:r>
        <w:t>от</w:t>
      </w:r>
      <w:r>
        <w:rPr>
          <w:spacing w:val="-11"/>
        </w:rPr>
        <w:t xml:space="preserve"> </w:t>
      </w:r>
      <w:r>
        <w:rPr>
          <w:spacing w:val="-4"/>
        </w:rPr>
        <w:t>13</w:t>
      </w:r>
      <w:r>
        <w:rPr>
          <w:spacing w:val="-9"/>
        </w:rPr>
        <w:t xml:space="preserve"> </w:t>
      </w:r>
      <w:r>
        <w:rPr>
          <w:spacing w:val="-4"/>
        </w:rPr>
        <w:t>июня</w:t>
      </w:r>
      <w:r>
        <w:rPr>
          <w:spacing w:val="-11"/>
        </w:rPr>
        <w:t xml:space="preserve"> </w:t>
      </w:r>
      <w:r>
        <w:rPr>
          <w:spacing w:val="-4"/>
        </w:rPr>
        <w:t>2013</w:t>
      </w:r>
      <w:r>
        <w:rPr>
          <w:spacing w:val="-11"/>
        </w:rPr>
        <w:t xml:space="preserve"> </w:t>
      </w:r>
      <w:r>
        <w:rPr>
          <w:spacing w:val="-5"/>
        </w:rPr>
        <w:t>года).</w:t>
      </w:r>
    </w:p>
    <w:p w14:paraId="51A99FFA" w14:textId="03172275" w:rsidR="003B3FA8" w:rsidRDefault="003B3FA8" w:rsidP="00854898">
      <w:pPr>
        <w:pStyle w:val="a5"/>
        <w:spacing w:after="0"/>
      </w:pPr>
      <w:r>
        <w:rPr>
          <w:spacing w:val="-3"/>
        </w:rPr>
        <w:t xml:space="preserve">При </w:t>
      </w:r>
      <w:r>
        <w:t xml:space="preserve">формировании тарифа с помощью метода обеспечения доходности инвестированного капитала в </w:t>
      </w:r>
      <w:r>
        <w:rPr>
          <w:spacing w:val="-6"/>
        </w:rPr>
        <w:t xml:space="preserve">необходимую </w:t>
      </w:r>
      <w:r>
        <w:rPr>
          <w:spacing w:val="-4"/>
        </w:rPr>
        <w:t xml:space="preserve">валовую </w:t>
      </w:r>
      <w:r>
        <w:t>выручку регулируемой организации вклю</w:t>
      </w:r>
      <w:r>
        <w:rPr>
          <w:spacing w:val="-4"/>
        </w:rPr>
        <w:t xml:space="preserve">чается </w:t>
      </w:r>
      <w:r>
        <w:t xml:space="preserve">возврат </w:t>
      </w:r>
      <w:r>
        <w:rPr>
          <w:spacing w:val="-6"/>
        </w:rPr>
        <w:t xml:space="preserve">инвестированного </w:t>
      </w:r>
      <w:r>
        <w:t xml:space="preserve">капитала и доход </w:t>
      </w:r>
      <w:r>
        <w:rPr>
          <w:spacing w:val="-3"/>
        </w:rPr>
        <w:t xml:space="preserve">на </w:t>
      </w:r>
      <w:r>
        <w:rPr>
          <w:spacing w:val="-6"/>
        </w:rPr>
        <w:t xml:space="preserve">инвестированный </w:t>
      </w:r>
      <w:r>
        <w:t xml:space="preserve">капитал. </w:t>
      </w:r>
      <w:r>
        <w:rPr>
          <w:spacing w:val="-4"/>
        </w:rPr>
        <w:t xml:space="preserve">Для </w:t>
      </w:r>
      <w:r>
        <w:t xml:space="preserve">применения метода обеспечения </w:t>
      </w:r>
      <w:r>
        <w:rPr>
          <w:spacing w:val="-6"/>
        </w:rPr>
        <w:t xml:space="preserve">доходности инвестиционного </w:t>
      </w:r>
      <w:r>
        <w:t xml:space="preserve">капитала </w:t>
      </w:r>
      <w:r>
        <w:rPr>
          <w:spacing w:val="-6"/>
        </w:rPr>
        <w:t xml:space="preserve">необходимо </w:t>
      </w:r>
      <w:r>
        <w:t>соблюдение целого ряда условий:</w:t>
      </w:r>
    </w:p>
    <w:p w14:paraId="736B1A40" w14:textId="77777777" w:rsidR="003B3FA8" w:rsidRDefault="003B3FA8" w:rsidP="00522966">
      <w:pPr>
        <w:pStyle w:val="aff5"/>
        <w:numPr>
          <w:ilvl w:val="1"/>
          <w:numId w:val="16"/>
        </w:numPr>
        <w:tabs>
          <w:tab w:val="left" w:pos="1514"/>
        </w:tabs>
        <w:spacing w:line="350" w:lineRule="auto"/>
        <w:ind w:right="117"/>
        <w:contextualSpacing w:val="0"/>
      </w:pPr>
      <w:r>
        <w:rPr>
          <w:spacing w:val="-5"/>
        </w:rPr>
        <w:t xml:space="preserve">регулируемая организация </w:t>
      </w:r>
      <w:r>
        <w:rPr>
          <w:spacing w:val="-3"/>
        </w:rPr>
        <w:t xml:space="preserve">не </w:t>
      </w:r>
      <w:r>
        <w:rPr>
          <w:spacing w:val="-5"/>
        </w:rPr>
        <w:t xml:space="preserve">является </w:t>
      </w:r>
      <w:r>
        <w:rPr>
          <w:spacing w:val="-6"/>
        </w:rPr>
        <w:t xml:space="preserve">государственным </w:t>
      </w:r>
      <w:r>
        <w:rPr>
          <w:spacing w:val="-4"/>
        </w:rPr>
        <w:t xml:space="preserve">или </w:t>
      </w:r>
      <w:r>
        <w:rPr>
          <w:spacing w:val="-6"/>
        </w:rPr>
        <w:t>муниципаль</w:t>
      </w:r>
      <w:r>
        <w:rPr>
          <w:spacing w:val="-4"/>
        </w:rPr>
        <w:t xml:space="preserve">ным </w:t>
      </w:r>
      <w:r>
        <w:rPr>
          <w:spacing w:val="-5"/>
        </w:rPr>
        <w:t>унитарным</w:t>
      </w:r>
      <w:r>
        <w:rPr>
          <w:spacing w:val="-16"/>
        </w:rPr>
        <w:t xml:space="preserve"> </w:t>
      </w:r>
      <w:r>
        <w:rPr>
          <w:spacing w:val="-5"/>
        </w:rPr>
        <w:t>предприятием;</w:t>
      </w:r>
    </w:p>
    <w:p w14:paraId="6EDB00AF" w14:textId="77777777" w:rsidR="003B3FA8" w:rsidRDefault="003B3FA8" w:rsidP="00522966">
      <w:pPr>
        <w:pStyle w:val="aff5"/>
        <w:numPr>
          <w:ilvl w:val="1"/>
          <w:numId w:val="16"/>
        </w:numPr>
        <w:tabs>
          <w:tab w:val="left" w:pos="1514"/>
        </w:tabs>
        <w:ind w:hanging="280"/>
        <w:contextualSpacing w:val="0"/>
      </w:pPr>
      <w:r>
        <w:rPr>
          <w:spacing w:val="-5"/>
        </w:rPr>
        <w:t xml:space="preserve">имеется </w:t>
      </w:r>
      <w:r>
        <w:rPr>
          <w:spacing w:val="-6"/>
        </w:rPr>
        <w:t xml:space="preserve">утвержденная </w:t>
      </w:r>
      <w:r>
        <w:t xml:space="preserve">в </w:t>
      </w:r>
      <w:r>
        <w:rPr>
          <w:spacing w:val="-5"/>
        </w:rPr>
        <w:t>установленном порядке схема</w:t>
      </w:r>
      <w:r>
        <w:rPr>
          <w:spacing w:val="-26"/>
        </w:rPr>
        <w:t xml:space="preserve"> </w:t>
      </w:r>
      <w:r>
        <w:rPr>
          <w:spacing w:val="-6"/>
        </w:rPr>
        <w:t>теплоснабжения;</w:t>
      </w:r>
    </w:p>
    <w:p w14:paraId="62B62817" w14:textId="77777777" w:rsidR="003B3FA8" w:rsidRDefault="003B3FA8" w:rsidP="00522966">
      <w:pPr>
        <w:pStyle w:val="aff5"/>
        <w:numPr>
          <w:ilvl w:val="1"/>
          <w:numId w:val="16"/>
        </w:numPr>
        <w:tabs>
          <w:tab w:val="left" w:pos="1514"/>
        </w:tabs>
        <w:ind w:hanging="280"/>
        <w:contextualSpacing w:val="0"/>
      </w:pPr>
      <w:r>
        <w:rPr>
          <w:spacing w:val="-5"/>
        </w:rPr>
        <w:t xml:space="preserve">соответствие одному </w:t>
      </w:r>
      <w:r>
        <w:rPr>
          <w:spacing w:val="-3"/>
        </w:rPr>
        <w:t>из</w:t>
      </w:r>
      <w:r>
        <w:rPr>
          <w:spacing w:val="-22"/>
        </w:rPr>
        <w:t xml:space="preserve"> </w:t>
      </w:r>
      <w:r>
        <w:rPr>
          <w:spacing w:val="-5"/>
        </w:rPr>
        <w:t>критериев:</w:t>
      </w:r>
    </w:p>
    <w:p w14:paraId="27CE858B" w14:textId="77777777" w:rsidR="003B3FA8" w:rsidRDefault="003B3FA8" w:rsidP="00522966">
      <w:pPr>
        <w:pStyle w:val="aff5"/>
        <w:numPr>
          <w:ilvl w:val="2"/>
          <w:numId w:val="16"/>
        </w:numPr>
        <w:tabs>
          <w:tab w:val="left" w:pos="2234"/>
        </w:tabs>
        <w:spacing w:line="357" w:lineRule="auto"/>
        <w:ind w:left="1276" w:right="114" w:hanging="425"/>
        <w:contextualSpacing w:val="0"/>
        <w:jc w:val="both"/>
        <w:rPr>
          <w:rFonts w:ascii="Symbol" w:hAnsi="Symbol"/>
        </w:rPr>
      </w:pPr>
      <w:r>
        <w:rPr>
          <w:spacing w:val="-5"/>
        </w:rPr>
        <w:t xml:space="preserve">регулируемая организация владеет </w:t>
      </w:r>
      <w:r>
        <w:rPr>
          <w:spacing w:val="-3"/>
        </w:rPr>
        <w:t xml:space="preserve">на </w:t>
      </w:r>
      <w:r>
        <w:rPr>
          <w:spacing w:val="-5"/>
        </w:rPr>
        <w:t xml:space="preserve">праве собственности </w:t>
      </w:r>
      <w:r>
        <w:rPr>
          <w:spacing w:val="-4"/>
        </w:rPr>
        <w:t xml:space="preserve">или </w:t>
      </w:r>
      <w:r>
        <w:rPr>
          <w:spacing w:val="-3"/>
        </w:rPr>
        <w:t xml:space="preserve">на </w:t>
      </w:r>
      <w:r>
        <w:rPr>
          <w:spacing w:val="-4"/>
        </w:rPr>
        <w:t xml:space="preserve">ином </w:t>
      </w:r>
      <w:r>
        <w:rPr>
          <w:spacing w:val="-5"/>
        </w:rPr>
        <w:t xml:space="preserve">законном основании источниками тепловой энергии, </w:t>
      </w:r>
      <w:r>
        <w:rPr>
          <w:spacing w:val="-6"/>
        </w:rPr>
        <w:t>произво</w:t>
      </w:r>
      <w:r>
        <w:rPr>
          <w:spacing w:val="-5"/>
        </w:rPr>
        <w:t xml:space="preserve">дящими тепловую энергию (мощность) </w:t>
      </w:r>
      <w:r>
        <w:t xml:space="preserve">в </w:t>
      </w:r>
      <w:r>
        <w:rPr>
          <w:spacing w:val="-5"/>
        </w:rPr>
        <w:t xml:space="preserve">режиме </w:t>
      </w:r>
      <w:r>
        <w:rPr>
          <w:spacing w:val="-6"/>
        </w:rPr>
        <w:t xml:space="preserve">комбинированной </w:t>
      </w:r>
      <w:r>
        <w:rPr>
          <w:spacing w:val="-5"/>
        </w:rPr>
        <w:t xml:space="preserve">выработки </w:t>
      </w:r>
      <w:r>
        <w:rPr>
          <w:spacing w:val="-6"/>
        </w:rPr>
        <w:t xml:space="preserve">электрической </w:t>
      </w:r>
      <w:r>
        <w:t xml:space="preserve">и </w:t>
      </w:r>
      <w:r>
        <w:rPr>
          <w:spacing w:val="-5"/>
        </w:rPr>
        <w:t>тепловой</w:t>
      </w:r>
      <w:r>
        <w:rPr>
          <w:spacing w:val="-33"/>
        </w:rPr>
        <w:t xml:space="preserve"> </w:t>
      </w:r>
      <w:r>
        <w:rPr>
          <w:spacing w:val="-5"/>
        </w:rPr>
        <w:t>энергии;</w:t>
      </w:r>
    </w:p>
    <w:p w14:paraId="38E5F598" w14:textId="77777777" w:rsidR="003B3FA8" w:rsidRDefault="003B3FA8" w:rsidP="00522966">
      <w:pPr>
        <w:pStyle w:val="aff5"/>
        <w:numPr>
          <w:ilvl w:val="2"/>
          <w:numId w:val="16"/>
        </w:numPr>
        <w:tabs>
          <w:tab w:val="left" w:pos="2234"/>
        </w:tabs>
        <w:spacing w:line="350" w:lineRule="auto"/>
        <w:ind w:left="1276" w:right="117" w:hanging="425"/>
        <w:contextualSpacing w:val="0"/>
        <w:jc w:val="both"/>
        <w:rPr>
          <w:rFonts w:ascii="Symbol" w:hAnsi="Symbol"/>
        </w:rPr>
      </w:pPr>
      <w:r>
        <w:rPr>
          <w:spacing w:val="-5"/>
        </w:rPr>
        <w:t xml:space="preserve">регулируемая организация владеет </w:t>
      </w:r>
      <w:r>
        <w:rPr>
          <w:spacing w:val="-6"/>
        </w:rPr>
        <w:t xml:space="preserve">производственными </w:t>
      </w:r>
      <w:r>
        <w:rPr>
          <w:spacing w:val="-5"/>
        </w:rPr>
        <w:t xml:space="preserve">объектами </w:t>
      </w:r>
      <w:r>
        <w:rPr>
          <w:spacing w:val="-3"/>
        </w:rPr>
        <w:t xml:space="preserve">на </w:t>
      </w:r>
      <w:r>
        <w:rPr>
          <w:spacing w:val="-5"/>
        </w:rPr>
        <w:t xml:space="preserve">основании </w:t>
      </w:r>
      <w:r>
        <w:rPr>
          <w:spacing w:val="-6"/>
        </w:rPr>
        <w:t>концессионного</w:t>
      </w:r>
      <w:r>
        <w:rPr>
          <w:spacing w:val="-22"/>
        </w:rPr>
        <w:t xml:space="preserve"> </w:t>
      </w:r>
      <w:r>
        <w:rPr>
          <w:spacing w:val="-5"/>
        </w:rPr>
        <w:t>соглашения;</w:t>
      </w:r>
    </w:p>
    <w:p w14:paraId="690BA8B9" w14:textId="2B86B1DA" w:rsidR="003B3FA8" w:rsidRDefault="003B3FA8" w:rsidP="00522966">
      <w:pPr>
        <w:pStyle w:val="aff5"/>
        <w:numPr>
          <w:ilvl w:val="2"/>
          <w:numId w:val="16"/>
        </w:numPr>
        <w:tabs>
          <w:tab w:val="left" w:pos="2234"/>
        </w:tabs>
        <w:spacing w:line="355" w:lineRule="auto"/>
        <w:ind w:left="1276" w:right="117" w:hanging="425"/>
        <w:contextualSpacing w:val="0"/>
        <w:jc w:val="both"/>
        <w:rPr>
          <w:rFonts w:ascii="Symbol" w:hAnsi="Symbol"/>
        </w:rPr>
      </w:pPr>
      <w:r>
        <w:rPr>
          <w:spacing w:val="-5"/>
        </w:rPr>
        <w:t xml:space="preserve">установленная тепловая мощность источников, которыми </w:t>
      </w:r>
      <w:r>
        <w:rPr>
          <w:spacing w:val="-6"/>
        </w:rPr>
        <w:t>регулиру</w:t>
      </w:r>
      <w:r>
        <w:rPr>
          <w:spacing w:val="-4"/>
        </w:rPr>
        <w:t xml:space="preserve">емая </w:t>
      </w:r>
      <w:r>
        <w:rPr>
          <w:spacing w:val="-5"/>
        </w:rPr>
        <w:t xml:space="preserve">организация владеет </w:t>
      </w:r>
      <w:r>
        <w:rPr>
          <w:spacing w:val="-4"/>
        </w:rPr>
        <w:t xml:space="preserve">на </w:t>
      </w:r>
      <w:r>
        <w:rPr>
          <w:spacing w:val="-5"/>
        </w:rPr>
        <w:t xml:space="preserve">праве </w:t>
      </w:r>
      <w:r>
        <w:rPr>
          <w:spacing w:val="-6"/>
        </w:rPr>
        <w:t xml:space="preserve">собственности </w:t>
      </w:r>
      <w:r>
        <w:rPr>
          <w:spacing w:val="-4"/>
        </w:rPr>
        <w:t xml:space="preserve">или на </w:t>
      </w:r>
      <w:r>
        <w:rPr>
          <w:spacing w:val="-5"/>
        </w:rPr>
        <w:t xml:space="preserve">ином </w:t>
      </w:r>
      <w:r>
        <w:rPr>
          <w:spacing w:val="-3"/>
        </w:rPr>
        <w:t>за</w:t>
      </w:r>
      <w:r>
        <w:rPr>
          <w:spacing w:val="-5"/>
        </w:rPr>
        <w:t xml:space="preserve">конном основании, составляет </w:t>
      </w:r>
      <w:r>
        <w:rPr>
          <w:spacing w:val="-4"/>
        </w:rPr>
        <w:t xml:space="preserve">не </w:t>
      </w:r>
      <w:r>
        <w:rPr>
          <w:spacing w:val="-5"/>
        </w:rPr>
        <w:t xml:space="preserve">менее </w:t>
      </w:r>
      <w:r>
        <w:rPr>
          <w:spacing w:val="-4"/>
        </w:rPr>
        <w:t>10</w:t>
      </w:r>
      <w:r>
        <w:rPr>
          <w:spacing w:val="-33"/>
        </w:rPr>
        <w:t xml:space="preserve"> </w:t>
      </w:r>
      <w:r>
        <w:rPr>
          <w:spacing w:val="-5"/>
        </w:rPr>
        <w:t>Гкал/ч;</w:t>
      </w:r>
    </w:p>
    <w:p w14:paraId="7F54BF9C" w14:textId="77777777" w:rsidR="003B3FA8" w:rsidRDefault="003B3FA8" w:rsidP="00522966">
      <w:pPr>
        <w:pStyle w:val="aff5"/>
        <w:numPr>
          <w:ilvl w:val="2"/>
          <w:numId w:val="16"/>
        </w:numPr>
        <w:tabs>
          <w:tab w:val="left" w:pos="2234"/>
        </w:tabs>
        <w:spacing w:line="355" w:lineRule="auto"/>
        <w:ind w:left="1276" w:right="114" w:hanging="425"/>
        <w:contextualSpacing w:val="0"/>
        <w:jc w:val="both"/>
        <w:rPr>
          <w:rFonts w:ascii="Symbol" w:hAnsi="Symbol"/>
        </w:rPr>
      </w:pPr>
      <w:r>
        <w:rPr>
          <w:spacing w:val="-5"/>
        </w:rPr>
        <w:t xml:space="preserve">протяженность тепловых </w:t>
      </w:r>
      <w:r>
        <w:rPr>
          <w:spacing w:val="-4"/>
        </w:rPr>
        <w:t xml:space="preserve">сетей, </w:t>
      </w:r>
      <w:r>
        <w:rPr>
          <w:spacing w:val="-5"/>
        </w:rPr>
        <w:t>которыми регулируемая организа</w:t>
      </w:r>
      <w:r>
        <w:rPr>
          <w:spacing w:val="-4"/>
        </w:rPr>
        <w:t xml:space="preserve">ция </w:t>
      </w:r>
      <w:r>
        <w:rPr>
          <w:spacing w:val="-5"/>
        </w:rPr>
        <w:t xml:space="preserve">владеет </w:t>
      </w:r>
      <w:r>
        <w:rPr>
          <w:spacing w:val="-3"/>
        </w:rPr>
        <w:t xml:space="preserve">на </w:t>
      </w:r>
      <w:r>
        <w:rPr>
          <w:spacing w:val="-4"/>
        </w:rPr>
        <w:t xml:space="preserve">праве </w:t>
      </w:r>
      <w:r>
        <w:rPr>
          <w:spacing w:val="-5"/>
        </w:rPr>
        <w:t xml:space="preserve">собственности </w:t>
      </w:r>
      <w:r>
        <w:rPr>
          <w:spacing w:val="-4"/>
        </w:rPr>
        <w:t xml:space="preserve">или </w:t>
      </w:r>
      <w:r>
        <w:rPr>
          <w:spacing w:val="-3"/>
        </w:rPr>
        <w:t xml:space="preserve">на </w:t>
      </w:r>
      <w:r>
        <w:rPr>
          <w:spacing w:val="-4"/>
        </w:rPr>
        <w:t xml:space="preserve">ином </w:t>
      </w:r>
      <w:r>
        <w:rPr>
          <w:spacing w:val="-5"/>
        </w:rPr>
        <w:t>законном основа</w:t>
      </w:r>
      <w:r>
        <w:rPr>
          <w:spacing w:val="-4"/>
        </w:rPr>
        <w:t>нии,</w:t>
      </w:r>
      <w:r>
        <w:rPr>
          <w:spacing w:val="-9"/>
        </w:rPr>
        <w:t xml:space="preserve"> </w:t>
      </w:r>
      <w:r>
        <w:rPr>
          <w:spacing w:val="-6"/>
        </w:rPr>
        <w:t>составляет</w:t>
      </w:r>
      <w:r>
        <w:rPr>
          <w:spacing w:val="-9"/>
        </w:rPr>
        <w:t xml:space="preserve"> </w:t>
      </w:r>
      <w:r>
        <w:rPr>
          <w:spacing w:val="-3"/>
        </w:rPr>
        <w:t>не</w:t>
      </w:r>
      <w:r>
        <w:rPr>
          <w:spacing w:val="-10"/>
        </w:rPr>
        <w:t xml:space="preserve"> </w:t>
      </w:r>
      <w:r>
        <w:rPr>
          <w:spacing w:val="-5"/>
        </w:rPr>
        <w:t>менее</w:t>
      </w:r>
      <w:r>
        <w:rPr>
          <w:spacing w:val="-11"/>
        </w:rPr>
        <w:t xml:space="preserve"> </w:t>
      </w:r>
      <w:r>
        <w:t>50</w:t>
      </w:r>
      <w:r>
        <w:rPr>
          <w:spacing w:val="-11"/>
        </w:rPr>
        <w:t xml:space="preserve"> </w:t>
      </w:r>
      <w:r>
        <w:rPr>
          <w:spacing w:val="-3"/>
        </w:rPr>
        <w:t>км</w:t>
      </w:r>
      <w:r>
        <w:rPr>
          <w:spacing w:val="-8"/>
        </w:rPr>
        <w:t xml:space="preserve"> </w:t>
      </w:r>
      <w:r>
        <w:t>в</w:t>
      </w:r>
      <w:r>
        <w:rPr>
          <w:spacing w:val="-12"/>
        </w:rPr>
        <w:t xml:space="preserve"> </w:t>
      </w:r>
      <w:r>
        <w:rPr>
          <w:spacing w:val="-5"/>
        </w:rPr>
        <w:t>2-трубном</w:t>
      </w:r>
      <w:r>
        <w:rPr>
          <w:spacing w:val="-8"/>
        </w:rPr>
        <w:t xml:space="preserve"> </w:t>
      </w:r>
      <w:r>
        <w:rPr>
          <w:spacing w:val="-5"/>
        </w:rPr>
        <w:t>исчислении.</w:t>
      </w:r>
    </w:p>
    <w:p w14:paraId="7147ADEB" w14:textId="1846264A" w:rsidR="003B3FA8" w:rsidRDefault="003B3FA8" w:rsidP="00854898">
      <w:pPr>
        <w:pStyle w:val="a5"/>
        <w:spacing w:after="0"/>
      </w:pPr>
      <w:r>
        <w:rPr>
          <w:spacing w:val="-3"/>
        </w:rPr>
        <w:t xml:space="preserve">При </w:t>
      </w:r>
      <w:r>
        <w:t xml:space="preserve">формировании тарифа с помощью метода обеспечения доходности инвестированного капитала окупаемость </w:t>
      </w:r>
      <w:r>
        <w:rPr>
          <w:spacing w:val="-6"/>
        </w:rPr>
        <w:t xml:space="preserve">инвестиций </w:t>
      </w:r>
      <w:r>
        <w:rPr>
          <w:spacing w:val="-4"/>
        </w:rPr>
        <w:t xml:space="preserve">может </w:t>
      </w:r>
      <w:r>
        <w:t xml:space="preserve">достигаться </w:t>
      </w:r>
      <w:r>
        <w:rPr>
          <w:spacing w:val="-3"/>
        </w:rPr>
        <w:t xml:space="preserve">за </w:t>
      </w:r>
      <w:r>
        <w:t xml:space="preserve">счет </w:t>
      </w:r>
      <w:r>
        <w:rPr>
          <w:spacing w:val="-6"/>
        </w:rPr>
        <w:t xml:space="preserve">вариативности </w:t>
      </w:r>
      <w:r>
        <w:rPr>
          <w:spacing w:val="-4"/>
        </w:rPr>
        <w:t xml:space="preserve">нормы </w:t>
      </w:r>
      <w:r>
        <w:t xml:space="preserve">доходности </w:t>
      </w:r>
      <w:r>
        <w:rPr>
          <w:spacing w:val="-6"/>
        </w:rPr>
        <w:t xml:space="preserve">инвестированного </w:t>
      </w:r>
      <w:r>
        <w:t xml:space="preserve">капитала, а </w:t>
      </w:r>
      <w:r>
        <w:rPr>
          <w:spacing w:val="-4"/>
        </w:rPr>
        <w:t xml:space="preserve">также </w:t>
      </w:r>
      <w:r>
        <w:t xml:space="preserve">срока возврата </w:t>
      </w:r>
      <w:r>
        <w:rPr>
          <w:spacing w:val="-6"/>
        </w:rPr>
        <w:t xml:space="preserve">инвестиций </w:t>
      </w:r>
      <w:r>
        <w:t xml:space="preserve">(применимо только </w:t>
      </w:r>
      <w:r>
        <w:rPr>
          <w:spacing w:val="-4"/>
        </w:rPr>
        <w:t xml:space="preserve">при </w:t>
      </w:r>
      <w:r>
        <w:t xml:space="preserve">заключении </w:t>
      </w:r>
      <w:r>
        <w:rPr>
          <w:spacing w:val="-6"/>
        </w:rPr>
        <w:t xml:space="preserve">концессионного соглашения, </w:t>
      </w:r>
      <w:r>
        <w:t xml:space="preserve">т.к.  в </w:t>
      </w:r>
      <w:r>
        <w:rPr>
          <w:spacing w:val="-6"/>
        </w:rPr>
        <w:t xml:space="preserve">соответствии </w:t>
      </w:r>
      <w:r>
        <w:t xml:space="preserve">с </w:t>
      </w:r>
      <w:r>
        <w:rPr>
          <w:spacing w:val="-3"/>
        </w:rPr>
        <w:t xml:space="preserve">п. </w:t>
      </w:r>
      <w:r>
        <w:t xml:space="preserve">8 «Правил </w:t>
      </w:r>
      <w:r>
        <w:rPr>
          <w:spacing w:val="-6"/>
        </w:rPr>
        <w:t xml:space="preserve">установления </w:t>
      </w:r>
      <w:r>
        <w:t xml:space="preserve">долгосрочных параметров регулирования деятельности </w:t>
      </w:r>
      <w:r>
        <w:rPr>
          <w:spacing w:val="-4"/>
        </w:rPr>
        <w:t>ор</w:t>
      </w:r>
      <w:r>
        <w:t xml:space="preserve">ганизаций в отнесенной </w:t>
      </w:r>
      <w:r>
        <w:rPr>
          <w:spacing w:val="-6"/>
        </w:rPr>
        <w:t xml:space="preserve">законодательством </w:t>
      </w:r>
      <w:r>
        <w:t xml:space="preserve">Российской </w:t>
      </w:r>
      <w:r>
        <w:rPr>
          <w:spacing w:val="-6"/>
        </w:rPr>
        <w:t xml:space="preserve">Федерации </w:t>
      </w:r>
      <w:r>
        <w:t xml:space="preserve">к </w:t>
      </w:r>
      <w:r>
        <w:rPr>
          <w:spacing w:val="-4"/>
        </w:rPr>
        <w:t xml:space="preserve">сферам </w:t>
      </w:r>
      <w:r>
        <w:t>деятель</w:t>
      </w:r>
      <w:r>
        <w:rPr>
          <w:spacing w:val="-4"/>
        </w:rPr>
        <w:t xml:space="preserve">ности </w:t>
      </w:r>
      <w:r>
        <w:t xml:space="preserve">субъектов естественных монополий сфере </w:t>
      </w:r>
      <w:r>
        <w:rPr>
          <w:spacing w:val="-6"/>
        </w:rPr>
        <w:t xml:space="preserve">теплоснабжения </w:t>
      </w:r>
      <w:r>
        <w:t xml:space="preserve">и (или) </w:t>
      </w:r>
      <w:r>
        <w:rPr>
          <w:spacing w:val="-4"/>
        </w:rPr>
        <w:t xml:space="preserve">цен </w:t>
      </w:r>
      <w:r>
        <w:t xml:space="preserve">(тарифов) в </w:t>
      </w:r>
      <w:r>
        <w:rPr>
          <w:spacing w:val="-4"/>
        </w:rPr>
        <w:t xml:space="preserve">сфере </w:t>
      </w:r>
      <w:r>
        <w:rPr>
          <w:spacing w:val="-6"/>
        </w:rPr>
        <w:t xml:space="preserve">теплоснабжения, </w:t>
      </w:r>
      <w:r>
        <w:t xml:space="preserve">которые подлежат регулированию в </w:t>
      </w:r>
      <w:r>
        <w:rPr>
          <w:spacing w:val="-6"/>
        </w:rPr>
        <w:t xml:space="preserve">соответствии </w:t>
      </w:r>
      <w:r>
        <w:t xml:space="preserve">с </w:t>
      </w:r>
      <w:r>
        <w:rPr>
          <w:spacing w:val="-6"/>
        </w:rPr>
        <w:t xml:space="preserve">перечнем, </w:t>
      </w:r>
      <w:r>
        <w:t xml:space="preserve">определенным </w:t>
      </w:r>
      <w:r>
        <w:rPr>
          <w:spacing w:val="-6"/>
        </w:rPr>
        <w:t xml:space="preserve">статьей </w:t>
      </w:r>
      <w:r>
        <w:t xml:space="preserve">8 </w:t>
      </w:r>
      <w:r>
        <w:rPr>
          <w:spacing w:val="-6"/>
        </w:rPr>
        <w:t xml:space="preserve">Федерального </w:t>
      </w:r>
      <w:r>
        <w:t xml:space="preserve">закона </w:t>
      </w:r>
      <w:r>
        <w:rPr>
          <w:spacing w:val="-4"/>
        </w:rPr>
        <w:t xml:space="preserve">«О </w:t>
      </w:r>
      <w:r>
        <w:t xml:space="preserve">теплоснабжении», </w:t>
      </w:r>
      <w:r>
        <w:rPr>
          <w:spacing w:val="-6"/>
        </w:rPr>
        <w:t xml:space="preserve">утвержденных </w:t>
      </w:r>
      <w:r>
        <w:rPr>
          <w:spacing w:val="-4"/>
        </w:rPr>
        <w:t xml:space="preserve">по- </w:t>
      </w:r>
      <w:r>
        <w:t xml:space="preserve">становлением </w:t>
      </w:r>
      <w:r>
        <w:rPr>
          <w:spacing w:val="-6"/>
        </w:rPr>
        <w:t xml:space="preserve">Правительства </w:t>
      </w:r>
      <w:r>
        <w:t xml:space="preserve">Российской Федерации </w:t>
      </w:r>
      <w:r>
        <w:rPr>
          <w:spacing w:val="-4"/>
        </w:rPr>
        <w:t xml:space="preserve">от </w:t>
      </w:r>
      <w:r>
        <w:t xml:space="preserve">22 октября </w:t>
      </w:r>
      <w:r>
        <w:rPr>
          <w:spacing w:val="-4"/>
        </w:rPr>
        <w:t xml:space="preserve">2012 </w:t>
      </w:r>
      <w:r>
        <w:rPr>
          <w:spacing w:val="-3"/>
        </w:rPr>
        <w:t xml:space="preserve">г. </w:t>
      </w:r>
      <w:r>
        <w:t xml:space="preserve">№ 1075, </w:t>
      </w:r>
      <w:r>
        <w:rPr>
          <w:spacing w:val="-4"/>
        </w:rPr>
        <w:t xml:space="preserve">срок </w:t>
      </w:r>
      <w:r>
        <w:t xml:space="preserve">возврата </w:t>
      </w:r>
      <w:r>
        <w:rPr>
          <w:spacing w:val="-6"/>
        </w:rPr>
        <w:t xml:space="preserve">инвестированного </w:t>
      </w:r>
      <w:r>
        <w:t xml:space="preserve">капитала </w:t>
      </w:r>
      <w:r>
        <w:rPr>
          <w:spacing w:val="-6"/>
        </w:rPr>
        <w:t xml:space="preserve">устанавливается </w:t>
      </w:r>
      <w:r>
        <w:t xml:space="preserve">равным </w:t>
      </w:r>
      <w:r>
        <w:rPr>
          <w:spacing w:val="-4"/>
        </w:rPr>
        <w:t xml:space="preserve">20 </w:t>
      </w:r>
      <w:r>
        <w:t xml:space="preserve">годам, </w:t>
      </w:r>
      <w:r>
        <w:rPr>
          <w:spacing w:val="-4"/>
        </w:rPr>
        <w:t xml:space="preserve">если </w:t>
      </w:r>
      <w:r>
        <w:t xml:space="preserve">иной срок </w:t>
      </w:r>
      <w:r>
        <w:rPr>
          <w:spacing w:val="-3"/>
        </w:rPr>
        <w:t xml:space="preserve">не </w:t>
      </w:r>
      <w:r>
        <w:t>предусмотрен концессионным</w:t>
      </w:r>
      <w:r>
        <w:rPr>
          <w:spacing w:val="-23"/>
        </w:rPr>
        <w:t xml:space="preserve"> </w:t>
      </w:r>
      <w:r>
        <w:t>соглашением).</w:t>
      </w:r>
    </w:p>
    <w:p w14:paraId="1058459B" w14:textId="0CC16E47" w:rsidR="003B3FA8" w:rsidRPr="00581E62" w:rsidRDefault="003B3FA8" w:rsidP="00581E62">
      <w:pPr>
        <w:pStyle w:val="a5"/>
      </w:pPr>
      <w:r>
        <w:t xml:space="preserve">Таким образом, </w:t>
      </w:r>
      <w:r w:rsidRPr="000A52E6">
        <w:t xml:space="preserve">применение </w:t>
      </w:r>
      <w:r>
        <w:t xml:space="preserve">метода обеспечения доходности инвестированного капитала </w:t>
      </w:r>
      <w:r w:rsidRPr="000A52E6">
        <w:t>для МУП «</w:t>
      </w:r>
      <w:proofErr w:type="spellStart"/>
      <w:r w:rsidRPr="000A52E6">
        <w:t>Теплосервис</w:t>
      </w:r>
      <w:proofErr w:type="spellEnd"/>
      <w:r w:rsidRPr="000A52E6">
        <w:t>» не применим.</w:t>
      </w:r>
    </w:p>
    <w:p w14:paraId="2572F738" w14:textId="77777777" w:rsidR="003B3FA8" w:rsidRDefault="003B3FA8" w:rsidP="00854898">
      <w:pPr>
        <w:pStyle w:val="a5"/>
        <w:spacing w:after="0" w:line="240" w:lineRule="auto"/>
      </w:pPr>
      <w:r>
        <w:lastRenderedPageBreak/>
        <w:t xml:space="preserve">Следует отметить, что </w:t>
      </w:r>
      <w:r>
        <w:rPr>
          <w:spacing w:val="-3"/>
        </w:rPr>
        <w:t xml:space="preserve">на </w:t>
      </w:r>
      <w:r>
        <w:t xml:space="preserve">период 2016-2018 </w:t>
      </w:r>
      <w:r>
        <w:rPr>
          <w:spacing w:val="-4"/>
        </w:rPr>
        <w:t xml:space="preserve">годов </w:t>
      </w:r>
      <w:r>
        <w:t>возврат инвестиций с помощью формирования тарифа методом обеспечения доходности инвестированного капитала ни</w:t>
      </w:r>
      <w:r>
        <w:rPr>
          <w:spacing w:val="-3"/>
        </w:rPr>
        <w:t xml:space="preserve"> </w:t>
      </w:r>
      <w:r>
        <w:rPr>
          <w:spacing w:val="-4"/>
        </w:rPr>
        <w:t xml:space="preserve">для одной </w:t>
      </w:r>
      <w:r>
        <w:t xml:space="preserve">теплоснабжающей </w:t>
      </w:r>
      <w:r>
        <w:rPr>
          <w:spacing w:val="-6"/>
        </w:rPr>
        <w:t xml:space="preserve">организации </w:t>
      </w:r>
      <w:r>
        <w:t xml:space="preserve">Ярославской области </w:t>
      </w:r>
      <w:r>
        <w:rPr>
          <w:spacing w:val="-3"/>
        </w:rPr>
        <w:t>не</w:t>
      </w:r>
      <w:r>
        <w:rPr>
          <w:spacing w:val="-39"/>
        </w:rPr>
        <w:t xml:space="preserve"> </w:t>
      </w:r>
      <w:r>
        <w:t>предусмотрен.</w:t>
      </w:r>
    </w:p>
    <w:p w14:paraId="6683B901" w14:textId="77777777" w:rsidR="003B3FA8" w:rsidRDefault="003B3FA8" w:rsidP="00854898">
      <w:pPr>
        <w:pStyle w:val="a5"/>
        <w:spacing w:after="0" w:line="240" w:lineRule="auto"/>
      </w:pPr>
      <w:r>
        <w:t xml:space="preserve">В соответствии с </w:t>
      </w:r>
      <w:r>
        <w:rPr>
          <w:spacing w:val="-6"/>
        </w:rPr>
        <w:t xml:space="preserve">Постановлением Правительства </w:t>
      </w:r>
      <w:r>
        <w:rPr>
          <w:spacing w:val="-3"/>
        </w:rPr>
        <w:t xml:space="preserve">РФ </w:t>
      </w:r>
      <w:r>
        <w:t xml:space="preserve">№1075 от 22.10.2012 «О </w:t>
      </w:r>
      <w:r>
        <w:rPr>
          <w:spacing w:val="-4"/>
        </w:rPr>
        <w:t>це</w:t>
      </w:r>
      <w:r>
        <w:t xml:space="preserve">нообразовании в сфере </w:t>
      </w:r>
      <w:r>
        <w:rPr>
          <w:spacing w:val="-6"/>
        </w:rPr>
        <w:t xml:space="preserve">теплоснабжения» </w:t>
      </w:r>
      <w:r>
        <w:t xml:space="preserve">затраты </w:t>
      </w:r>
      <w:r>
        <w:rPr>
          <w:spacing w:val="-6"/>
        </w:rPr>
        <w:t xml:space="preserve">регулирующей </w:t>
      </w:r>
      <w:r>
        <w:t xml:space="preserve">организации </w:t>
      </w:r>
      <w:r>
        <w:rPr>
          <w:spacing w:val="-4"/>
        </w:rPr>
        <w:t>на реа</w:t>
      </w:r>
      <w:r>
        <w:t xml:space="preserve">лизацию мероприятий </w:t>
      </w:r>
      <w:r>
        <w:rPr>
          <w:spacing w:val="-3"/>
        </w:rPr>
        <w:t xml:space="preserve">по </w:t>
      </w:r>
      <w:r>
        <w:t xml:space="preserve">подключению новых потребителей могут </w:t>
      </w:r>
      <w:r>
        <w:rPr>
          <w:spacing w:val="-4"/>
        </w:rPr>
        <w:t xml:space="preserve">быть </w:t>
      </w:r>
      <w:r>
        <w:t>компенсирова</w:t>
      </w:r>
      <w:r>
        <w:rPr>
          <w:spacing w:val="-3"/>
        </w:rPr>
        <w:t xml:space="preserve">ны за </w:t>
      </w:r>
      <w:r>
        <w:t xml:space="preserve">счет платы </w:t>
      </w:r>
      <w:r>
        <w:rPr>
          <w:spacing w:val="-4"/>
        </w:rPr>
        <w:t xml:space="preserve">за </w:t>
      </w:r>
      <w:r>
        <w:t xml:space="preserve">подключение. В общем случае </w:t>
      </w:r>
      <w:r>
        <w:rPr>
          <w:spacing w:val="-4"/>
        </w:rPr>
        <w:t xml:space="preserve">при </w:t>
      </w:r>
      <w:r>
        <w:t xml:space="preserve">формировании платы </w:t>
      </w:r>
      <w:r>
        <w:rPr>
          <w:spacing w:val="-4"/>
        </w:rPr>
        <w:t>за под</w:t>
      </w:r>
      <w:r>
        <w:t xml:space="preserve">ключение, </w:t>
      </w:r>
      <w:r>
        <w:rPr>
          <w:spacing w:val="-6"/>
        </w:rPr>
        <w:t xml:space="preserve">устанавливаемой </w:t>
      </w:r>
      <w:r>
        <w:t xml:space="preserve">в </w:t>
      </w:r>
      <w:r>
        <w:rPr>
          <w:spacing w:val="-6"/>
        </w:rPr>
        <w:t xml:space="preserve">индивидуальном </w:t>
      </w:r>
      <w:r>
        <w:t xml:space="preserve">порядке </w:t>
      </w:r>
      <w:r>
        <w:rPr>
          <w:spacing w:val="-4"/>
        </w:rPr>
        <w:t xml:space="preserve">(при </w:t>
      </w:r>
      <w:r>
        <w:t xml:space="preserve">подключении тепловой нагрузки </w:t>
      </w:r>
      <w:r>
        <w:rPr>
          <w:spacing w:val="-4"/>
        </w:rPr>
        <w:t xml:space="preserve">более 1,5 </w:t>
      </w:r>
      <w:r>
        <w:t xml:space="preserve">Гкал/ч), включаются </w:t>
      </w:r>
      <w:r>
        <w:rPr>
          <w:spacing w:val="-6"/>
        </w:rPr>
        <w:t xml:space="preserve">следующие </w:t>
      </w:r>
      <w:r>
        <w:t xml:space="preserve">средства </w:t>
      </w:r>
      <w:r>
        <w:rPr>
          <w:spacing w:val="-4"/>
        </w:rPr>
        <w:t xml:space="preserve">для </w:t>
      </w:r>
      <w:r>
        <w:t>компенсации регулируемой организации:</w:t>
      </w:r>
    </w:p>
    <w:p w14:paraId="665D5006" w14:textId="77777777" w:rsidR="003B3FA8" w:rsidRDefault="003B3FA8" w:rsidP="00522966">
      <w:pPr>
        <w:pStyle w:val="aff5"/>
        <w:numPr>
          <w:ilvl w:val="1"/>
          <w:numId w:val="16"/>
        </w:numPr>
        <w:tabs>
          <w:tab w:val="left" w:pos="1535"/>
        </w:tabs>
        <w:ind w:left="851" w:right="126" w:hanging="425"/>
        <w:contextualSpacing w:val="0"/>
        <w:jc w:val="both"/>
      </w:pPr>
      <w:r>
        <w:t>расходы на проведение мероприятий по подключению объекта капитального строительства потребителя, в том числе -</w:t>
      </w:r>
      <w:r>
        <w:rPr>
          <w:spacing w:val="-7"/>
        </w:rPr>
        <w:t xml:space="preserve"> </w:t>
      </w:r>
      <w:r>
        <w:t>застройщика;</w:t>
      </w:r>
    </w:p>
    <w:p w14:paraId="24D3EF44" w14:textId="77777777" w:rsidR="003B3FA8" w:rsidRDefault="003B3FA8" w:rsidP="00522966">
      <w:pPr>
        <w:pStyle w:val="aff5"/>
        <w:numPr>
          <w:ilvl w:val="1"/>
          <w:numId w:val="16"/>
        </w:numPr>
        <w:tabs>
          <w:tab w:val="left" w:pos="1535"/>
        </w:tabs>
        <w:ind w:left="851" w:right="122" w:hanging="425"/>
        <w:contextualSpacing w:val="0"/>
        <w:jc w:val="both"/>
      </w:pPr>
      <w:r>
        <w:t>расходы на создание (реконструкцию) тепловых сетей от существующих тепловых сетей или источников тепловой энергии до точки подключения объекта капитального строительства потребителя, рассчитанных в соответствии со сметной стоимостью создания (реконструкции) соответствующих тепловых</w:t>
      </w:r>
      <w:r>
        <w:rPr>
          <w:spacing w:val="-7"/>
        </w:rPr>
        <w:t xml:space="preserve"> </w:t>
      </w:r>
      <w:r>
        <w:t>сетей;</w:t>
      </w:r>
    </w:p>
    <w:p w14:paraId="718ECB8F" w14:textId="77777777" w:rsidR="003B3FA8" w:rsidRDefault="003B3FA8" w:rsidP="00522966">
      <w:pPr>
        <w:pStyle w:val="aff5"/>
        <w:numPr>
          <w:ilvl w:val="1"/>
          <w:numId w:val="16"/>
        </w:numPr>
        <w:tabs>
          <w:tab w:val="left" w:pos="1535"/>
        </w:tabs>
        <w:ind w:left="851" w:right="119" w:hanging="425"/>
        <w:contextualSpacing w:val="0"/>
        <w:jc w:val="both"/>
      </w:pPr>
      <w:r>
        <w:t>расходы на создание (реконструкцию) источников тепловой энергии и (или) развитие существующих источников тепловой энергии и (или) тепловых сетей, необходимых для создания технической возможности такого подключения, в том числе в соответствии со сметной стоимостью создания (реконструкции, модернизации) соответствующих тепловых сетей и источников тепловой</w:t>
      </w:r>
      <w:r>
        <w:rPr>
          <w:spacing w:val="-5"/>
        </w:rPr>
        <w:t xml:space="preserve"> </w:t>
      </w:r>
      <w:r>
        <w:t>энергии;</w:t>
      </w:r>
    </w:p>
    <w:p w14:paraId="0E240E36" w14:textId="77777777" w:rsidR="003B3FA8" w:rsidRDefault="003B3FA8" w:rsidP="00522966">
      <w:pPr>
        <w:pStyle w:val="aff5"/>
        <w:numPr>
          <w:ilvl w:val="1"/>
          <w:numId w:val="16"/>
        </w:numPr>
        <w:tabs>
          <w:tab w:val="left" w:pos="1535"/>
        </w:tabs>
        <w:ind w:left="851" w:right="127" w:hanging="425"/>
        <w:contextualSpacing w:val="0"/>
        <w:jc w:val="both"/>
      </w:pPr>
      <w:r>
        <w:t>налог на прибыль, определяемый в соответствии с налоговым законодательством.</w:t>
      </w:r>
    </w:p>
    <w:p w14:paraId="1B4CD616" w14:textId="77777777" w:rsidR="000B3986" w:rsidRDefault="003B3FA8" w:rsidP="00854898">
      <w:pPr>
        <w:pStyle w:val="a5"/>
        <w:spacing w:after="0" w:line="240" w:lineRule="auto"/>
        <w:rPr>
          <w:spacing w:val="-6"/>
        </w:rPr>
      </w:pPr>
      <w:r>
        <w:rPr>
          <w:spacing w:val="-3"/>
        </w:rPr>
        <w:t xml:space="preserve">При </w:t>
      </w:r>
      <w:r>
        <w:t xml:space="preserve">формировании платы </w:t>
      </w:r>
      <w:r>
        <w:rPr>
          <w:spacing w:val="-4"/>
        </w:rPr>
        <w:t xml:space="preserve">за </w:t>
      </w:r>
      <w:r>
        <w:rPr>
          <w:spacing w:val="-6"/>
        </w:rPr>
        <w:t xml:space="preserve">подключение </w:t>
      </w:r>
      <w:r>
        <w:t xml:space="preserve">тепловой нагрузки от </w:t>
      </w:r>
      <w:r>
        <w:rPr>
          <w:spacing w:val="-4"/>
        </w:rPr>
        <w:t xml:space="preserve">0,1 </w:t>
      </w:r>
      <w:r>
        <w:rPr>
          <w:spacing w:val="-3"/>
        </w:rPr>
        <w:t xml:space="preserve">до </w:t>
      </w:r>
      <w:r>
        <w:rPr>
          <w:spacing w:val="-4"/>
        </w:rPr>
        <w:t xml:space="preserve">1,5 </w:t>
      </w:r>
      <w:r>
        <w:t xml:space="preserve">Гкал/ч также включаются средства </w:t>
      </w:r>
      <w:r>
        <w:rPr>
          <w:spacing w:val="-4"/>
        </w:rPr>
        <w:t xml:space="preserve">для </w:t>
      </w:r>
      <w:r>
        <w:t xml:space="preserve">компенсации регулируемой организации расходов </w:t>
      </w:r>
      <w:r>
        <w:rPr>
          <w:spacing w:val="-4"/>
        </w:rPr>
        <w:t xml:space="preserve">на </w:t>
      </w:r>
      <w:r>
        <w:t xml:space="preserve">проведение мероприятий </w:t>
      </w:r>
      <w:r>
        <w:rPr>
          <w:spacing w:val="-4"/>
        </w:rPr>
        <w:t xml:space="preserve">по </w:t>
      </w:r>
      <w:r>
        <w:rPr>
          <w:spacing w:val="-6"/>
        </w:rPr>
        <w:t xml:space="preserve">подключению </w:t>
      </w:r>
      <w:r>
        <w:t xml:space="preserve">объекта </w:t>
      </w:r>
      <w:r>
        <w:rPr>
          <w:spacing w:val="-6"/>
        </w:rPr>
        <w:t xml:space="preserve">капитального </w:t>
      </w:r>
      <w:r>
        <w:t xml:space="preserve">строительства потребителя, в </w:t>
      </w:r>
      <w:r>
        <w:rPr>
          <w:spacing w:val="-4"/>
        </w:rPr>
        <w:t xml:space="preserve">том </w:t>
      </w:r>
      <w:r>
        <w:t xml:space="preserve">числе застройщика, расходов </w:t>
      </w:r>
      <w:r>
        <w:rPr>
          <w:spacing w:val="-3"/>
        </w:rPr>
        <w:t xml:space="preserve">на </w:t>
      </w:r>
      <w:r>
        <w:t xml:space="preserve">создание </w:t>
      </w:r>
      <w:r>
        <w:rPr>
          <w:spacing w:val="-6"/>
        </w:rPr>
        <w:t xml:space="preserve">(реконструкцию) </w:t>
      </w:r>
      <w:r>
        <w:t xml:space="preserve">тепловых </w:t>
      </w:r>
      <w:r>
        <w:rPr>
          <w:spacing w:val="-3"/>
        </w:rPr>
        <w:t xml:space="preserve">сетей </w:t>
      </w:r>
      <w:r>
        <w:rPr>
          <w:spacing w:val="-4"/>
        </w:rPr>
        <w:t xml:space="preserve">от </w:t>
      </w:r>
      <w:r>
        <w:rPr>
          <w:spacing w:val="-6"/>
        </w:rPr>
        <w:t xml:space="preserve">существующих </w:t>
      </w:r>
      <w:r>
        <w:t xml:space="preserve">тепловых </w:t>
      </w:r>
      <w:r>
        <w:rPr>
          <w:spacing w:val="-4"/>
        </w:rPr>
        <w:t xml:space="preserve">сетей </w:t>
      </w:r>
      <w:r>
        <w:rPr>
          <w:spacing w:val="-3"/>
        </w:rPr>
        <w:t xml:space="preserve">до </w:t>
      </w:r>
      <w:r>
        <w:rPr>
          <w:spacing w:val="-4"/>
        </w:rPr>
        <w:t xml:space="preserve">точки </w:t>
      </w:r>
      <w:r>
        <w:t xml:space="preserve">подключения объекта капитального строительства потребителя, а также </w:t>
      </w:r>
      <w:r>
        <w:rPr>
          <w:spacing w:val="-4"/>
        </w:rPr>
        <w:t xml:space="preserve">налог </w:t>
      </w:r>
      <w:r>
        <w:rPr>
          <w:spacing w:val="-3"/>
        </w:rPr>
        <w:t xml:space="preserve">на </w:t>
      </w:r>
      <w:r>
        <w:t xml:space="preserve">прибыль, определяемый в </w:t>
      </w:r>
      <w:r>
        <w:rPr>
          <w:spacing w:val="-6"/>
        </w:rPr>
        <w:t xml:space="preserve">соответствии </w:t>
      </w:r>
      <w:r>
        <w:t xml:space="preserve">с налоговым </w:t>
      </w:r>
      <w:r>
        <w:rPr>
          <w:spacing w:val="-6"/>
        </w:rPr>
        <w:t xml:space="preserve">законодательством. </w:t>
      </w:r>
    </w:p>
    <w:p w14:paraId="3252B406" w14:textId="0861642D" w:rsidR="003B3FA8" w:rsidRPr="003B3FA8" w:rsidRDefault="003B3FA8" w:rsidP="00854898">
      <w:pPr>
        <w:pStyle w:val="a5"/>
        <w:spacing w:after="0" w:line="240" w:lineRule="auto"/>
      </w:pPr>
      <w:r>
        <w:t xml:space="preserve">В данном случае </w:t>
      </w:r>
      <w:r>
        <w:rPr>
          <w:spacing w:val="-4"/>
        </w:rPr>
        <w:t xml:space="preserve">под </w:t>
      </w:r>
      <w:r>
        <w:t xml:space="preserve">реконструкцией тепловых сетей подразумевается </w:t>
      </w:r>
      <w:r>
        <w:rPr>
          <w:spacing w:val="-6"/>
        </w:rPr>
        <w:t xml:space="preserve">реконструкция существующих </w:t>
      </w:r>
      <w:r>
        <w:t xml:space="preserve">магистральных и квартальных тепловых сетей необходимая </w:t>
      </w:r>
      <w:r>
        <w:rPr>
          <w:spacing w:val="-4"/>
        </w:rPr>
        <w:t xml:space="preserve">для </w:t>
      </w:r>
      <w:r>
        <w:t xml:space="preserve">обеспечения гидравлических режимов с учетом </w:t>
      </w:r>
      <w:r>
        <w:rPr>
          <w:spacing w:val="-6"/>
        </w:rPr>
        <w:t xml:space="preserve">подключения </w:t>
      </w:r>
      <w:r>
        <w:t>перспективных потребителей.</w:t>
      </w:r>
    </w:p>
    <w:p w14:paraId="29D10DB1" w14:textId="77777777" w:rsidR="003B3FA8" w:rsidRDefault="003B3FA8" w:rsidP="00854898">
      <w:pPr>
        <w:pStyle w:val="a5"/>
        <w:spacing w:after="0" w:line="240" w:lineRule="auto"/>
      </w:pPr>
      <w:r>
        <w:rPr>
          <w:spacing w:val="-3"/>
        </w:rPr>
        <w:t xml:space="preserve">При </w:t>
      </w:r>
      <w:r>
        <w:t xml:space="preserve">этом расходы </w:t>
      </w:r>
      <w:r>
        <w:rPr>
          <w:spacing w:val="-3"/>
        </w:rPr>
        <w:t xml:space="preserve">на </w:t>
      </w:r>
      <w:r>
        <w:t xml:space="preserve">создание </w:t>
      </w:r>
      <w:r>
        <w:rPr>
          <w:spacing w:val="-6"/>
        </w:rPr>
        <w:t xml:space="preserve">(реконструкцию) </w:t>
      </w:r>
      <w:r>
        <w:t xml:space="preserve">источников тепловой энергии, а также развитие </w:t>
      </w:r>
      <w:r>
        <w:rPr>
          <w:spacing w:val="-6"/>
        </w:rPr>
        <w:t xml:space="preserve">существующих </w:t>
      </w:r>
      <w:r>
        <w:t xml:space="preserve">источников тепловой энергии и </w:t>
      </w:r>
      <w:r>
        <w:rPr>
          <w:spacing w:val="-6"/>
        </w:rPr>
        <w:t xml:space="preserve">тепловых </w:t>
      </w:r>
      <w:r>
        <w:rPr>
          <w:spacing w:val="-4"/>
        </w:rPr>
        <w:t xml:space="preserve">сетей </w:t>
      </w:r>
      <w:r>
        <w:t>включа</w:t>
      </w:r>
      <w:r>
        <w:rPr>
          <w:spacing w:val="-4"/>
        </w:rPr>
        <w:t xml:space="preserve">ются </w:t>
      </w:r>
      <w:r>
        <w:t xml:space="preserve">в расчет платы </w:t>
      </w:r>
      <w:r>
        <w:rPr>
          <w:spacing w:val="-4"/>
        </w:rPr>
        <w:t xml:space="preserve">за </w:t>
      </w:r>
      <w:r>
        <w:t>подключение только в случае отсутствия технической возможно</w:t>
      </w:r>
      <w:r>
        <w:rPr>
          <w:spacing w:val="-4"/>
        </w:rPr>
        <w:t xml:space="preserve">сти </w:t>
      </w:r>
      <w:r>
        <w:t xml:space="preserve">подключения к системе </w:t>
      </w:r>
      <w:r>
        <w:rPr>
          <w:spacing w:val="-6"/>
        </w:rPr>
        <w:t xml:space="preserve">теплоснабжения, </w:t>
      </w:r>
      <w:r>
        <w:t xml:space="preserve">в </w:t>
      </w:r>
      <w:r>
        <w:rPr>
          <w:spacing w:val="-4"/>
        </w:rPr>
        <w:t xml:space="preserve">том </w:t>
      </w:r>
      <w:r>
        <w:t>числе с точки зрения наличия резер</w:t>
      </w:r>
      <w:r>
        <w:rPr>
          <w:spacing w:val="-3"/>
        </w:rPr>
        <w:t xml:space="preserve">ва </w:t>
      </w:r>
      <w:r>
        <w:t xml:space="preserve">тепловой мощности </w:t>
      </w:r>
      <w:r>
        <w:rPr>
          <w:spacing w:val="-3"/>
        </w:rPr>
        <w:t xml:space="preserve">на </w:t>
      </w:r>
      <w:r>
        <w:t>источниках тепловой энергии.</w:t>
      </w:r>
    </w:p>
    <w:p w14:paraId="54070C07" w14:textId="77777777" w:rsidR="003B3FA8" w:rsidRDefault="003B3FA8" w:rsidP="00854898">
      <w:pPr>
        <w:pStyle w:val="a5"/>
        <w:spacing w:after="0" w:line="240" w:lineRule="auto"/>
      </w:pPr>
      <w:r>
        <w:t xml:space="preserve">Следует отметить, что плата </w:t>
      </w:r>
      <w:r>
        <w:rPr>
          <w:spacing w:val="-3"/>
        </w:rPr>
        <w:t xml:space="preserve">за </w:t>
      </w:r>
      <w:r>
        <w:t>подключение для МУП "</w:t>
      </w:r>
      <w:proofErr w:type="spellStart"/>
      <w:r>
        <w:t>Теплосервис</w:t>
      </w:r>
      <w:proofErr w:type="spellEnd"/>
      <w:r>
        <w:t xml:space="preserve">" </w:t>
      </w:r>
      <w:r>
        <w:rPr>
          <w:spacing w:val="-3"/>
        </w:rPr>
        <w:t xml:space="preserve">на </w:t>
      </w:r>
      <w:r>
        <w:t xml:space="preserve">данный момент не сформирована и не утверждена. </w:t>
      </w:r>
    </w:p>
    <w:p w14:paraId="2D654262" w14:textId="77777777" w:rsidR="003B3FA8" w:rsidRDefault="003B3FA8" w:rsidP="00854898">
      <w:pPr>
        <w:pStyle w:val="a5"/>
        <w:spacing w:after="0" w:line="240" w:lineRule="auto"/>
      </w:pPr>
      <w:r>
        <w:t xml:space="preserve">Финансирование </w:t>
      </w:r>
      <w:r>
        <w:rPr>
          <w:spacing w:val="-6"/>
        </w:rPr>
        <w:t xml:space="preserve">рассматриваемых </w:t>
      </w:r>
      <w:r>
        <w:t xml:space="preserve">проектов </w:t>
      </w:r>
      <w:r>
        <w:rPr>
          <w:spacing w:val="-3"/>
        </w:rPr>
        <w:t xml:space="preserve">из </w:t>
      </w:r>
      <w:r>
        <w:t xml:space="preserve">бюджетов </w:t>
      </w:r>
      <w:r>
        <w:rPr>
          <w:spacing w:val="-6"/>
        </w:rPr>
        <w:t xml:space="preserve">различных </w:t>
      </w:r>
      <w:r>
        <w:t xml:space="preserve">уровней </w:t>
      </w:r>
      <w:r>
        <w:rPr>
          <w:spacing w:val="-4"/>
        </w:rPr>
        <w:t>мо</w:t>
      </w:r>
      <w:r>
        <w:rPr>
          <w:spacing w:val="-3"/>
        </w:rPr>
        <w:t xml:space="preserve">жет </w:t>
      </w:r>
      <w:r>
        <w:t xml:space="preserve">быть реализовано через различные целевые </w:t>
      </w:r>
      <w:r>
        <w:rPr>
          <w:spacing w:val="-6"/>
        </w:rPr>
        <w:t xml:space="preserve">муниципальные, </w:t>
      </w:r>
      <w:r>
        <w:t>краевые и федераль</w:t>
      </w:r>
      <w:r>
        <w:rPr>
          <w:spacing w:val="-4"/>
        </w:rPr>
        <w:t xml:space="preserve">ные </w:t>
      </w:r>
      <w:r>
        <w:t xml:space="preserve">программы. Бюджетные средства </w:t>
      </w:r>
      <w:r>
        <w:rPr>
          <w:spacing w:val="-6"/>
        </w:rPr>
        <w:t xml:space="preserve">могут </w:t>
      </w:r>
      <w:r>
        <w:rPr>
          <w:spacing w:val="-4"/>
        </w:rPr>
        <w:t xml:space="preserve">быть </w:t>
      </w:r>
      <w:r>
        <w:t xml:space="preserve">использованы </w:t>
      </w:r>
      <w:r>
        <w:rPr>
          <w:spacing w:val="-4"/>
        </w:rPr>
        <w:t xml:space="preserve">для </w:t>
      </w:r>
      <w:r>
        <w:t xml:space="preserve">финансирования </w:t>
      </w:r>
      <w:r>
        <w:rPr>
          <w:spacing w:val="-6"/>
        </w:rPr>
        <w:t xml:space="preserve">низкоэффективных </w:t>
      </w:r>
      <w:r>
        <w:t xml:space="preserve">проектов и </w:t>
      </w:r>
      <w:r>
        <w:rPr>
          <w:spacing w:val="-6"/>
        </w:rPr>
        <w:t xml:space="preserve">социально-значимых </w:t>
      </w:r>
      <w:r>
        <w:t xml:space="preserve">проектов </w:t>
      </w:r>
      <w:r>
        <w:rPr>
          <w:spacing w:val="-4"/>
        </w:rPr>
        <w:t xml:space="preserve">при </w:t>
      </w:r>
      <w:r>
        <w:t xml:space="preserve">отсутствии других возможностей </w:t>
      </w:r>
      <w:r>
        <w:rPr>
          <w:spacing w:val="-4"/>
        </w:rPr>
        <w:t xml:space="preserve">по </w:t>
      </w:r>
      <w:r>
        <w:rPr>
          <w:spacing w:val="-6"/>
        </w:rPr>
        <w:t xml:space="preserve">финансированию проектов. </w:t>
      </w:r>
    </w:p>
    <w:p w14:paraId="20B07B47" w14:textId="77777777" w:rsidR="003B3FA8" w:rsidRDefault="003B3FA8" w:rsidP="00854898">
      <w:pPr>
        <w:pStyle w:val="a5"/>
        <w:spacing w:after="0" w:line="240" w:lineRule="auto"/>
      </w:pPr>
      <w:r>
        <w:rPr>
          <w:spacing w:val="-3"/>
        </w:rPr>
        <w:t xml:space="preserve">На </w:t>
      </w:r>
      <w:r>
        <w:t xml:space="preserve">основании вышеизложенного </w:t>
      </w:r>
      <w:r>
        <w:rPr>
          <w:spacing w:val="-4"/>
        </w:rPr>
        <w:t xml:space="preserve">можно </w:t>
      </w:r>
      <w:r>
        <w:t>сделать вывод, что основным и наиболее реальным источником финансирования развития систем теплоснабжения является пла</w:t>
      </w:r>
      <w:r>
        <w:rPr>
          <w:spacing w:val="-3"/>
        </w:rPr>
        <w:t xml:space="preserve">та </w:t>
      </w:r>
      <w:r>
        <w:rPr>
          <w:spacing w:val="-4"/>
        </w:rPr>
        <w:t xml:space="preserve">за </w:t>
      </w:r>
      <w:r>
        <w:t xml:space="preserve">подключение, </w:t>
      </w:r>
      <w:r>
        <w:rPr>
          <w:spacing w:val="-6"/>
        </w:rPr>
        <w:t xml:space="preserve">амортизационные </w:t>
      </w:r>
      <w:r>
        <w:t xml:space="preserve">отчисления, </w:t>
      </w:r>
      <w:r>
        <w:rPr>
          <w:spacing w:val="-6"/>
        </w:rPr>
        <w:t xml:space="preserve">включенные </w:t>
      </w:r>
      <w:r>
        <w:t xml:space="preserve">в тариф </w:t>
      </w:r>
      <w:r>
        <w:rPr>
          <w:spacing w:val="-3"/>
        </w:rPr>
        <w:t xml:space="preserve">на </w:t>
      </w:r>
      <w:r>
        <w:rPr>
          <w:spacing w:val="-6"/>
        </w:rPr>
        <w:t xml:space="preserve">тепловую </w:t>
      </w:r>
      <w:r>
        <w:t xml:space="preserve">энергию, а также целевое бюджетное финансирование, в </w:t>
      </w:r>
      <w:r>
        <w:rPr>
          <w:spacing w:val="-4"/>
        </w:rPr>
        <w:t xml:space="preserve">том </w:t>
      </w:r>
      <w:r>
        <w:t>числе через субсидирова</w:t>
      </w:r>
      <w:r>
        <w:rPr>
          <w:spacing w:val="-4"/>
        </w:rPr>
        <w:t xml:space="preserve">ние </w:t>
      </w:r>
      <w:r>
        <w:t xml:space="preserve">экономически </w:t>
      </w:r>
      <w:r>
        <w:rPr>
          <w:spacing w:val="-6"/>
        </w:rPr>
        <w:t xml:space="preserve">обоснованного </w:t>
      </w:r>
      <w:r>
        <w:t>тарифа (при наличии средств в бюджетах различных уровней).</w:t>
      </w:r>
    </w:p>
    <w:p w14:paraId="27C169F3" w14:textId="77777777" w:rsidR="003B3FA8" w:rsidRDefault="003B3FA8" w:rsidP="00854898">
      <w:pPr>
        <w:pStyle w:val="a5"/>
        <w:spacing w:after="0" w:line="240" w:lineRule="auto"/>
      </w:pPr>
      <w:r>
        <w:rPr>
          <w:spacing w:val="-3"/>
        </w:rPr>
        <w:t xml:space="preserve">На </w:t>
      </w:r>
      <w:r>
        <w:t xml:space="preserve">основании вышеизложенного </w:t>
      </w:r>
      <w:r>
        <w:rPr>
          <w:spacing w:val="-6"/>
        </w:rPr>
        <w:t xml:space="preserve">предлагается </w:t>
      </w:r>
      <w:r>
        <w:t xml:space="preserve">реализовать </w:t>
      </w:r>
      <w:r>
        <w:rPr>
          <w:spacing w:val="-6"/>
        </w:rPr>
        <w:t xml:space="preserve">следующую </w:t>
      </w:r>
      <w:r>
        <w:rPr>
          <w:spacing w:val="-4"/>
        </w:rPr>
        <w:t>схему фи</w:t>
      </w:r>
      <w:r>
        <w:t xml:space="preserve">нансирования </w:t>
      </w:r>
      <w:r>
        <w:rPr>
          <w:spacing w:val="-6"/>
        </w:rPr>
        <w:t xml:space="preserve">предложенных </w:t>
      </w:r>
      <w:r>
        <w:t>к реализации проектов:</w:t>
      </w:r>
    </w:p>
    <w:p w14:paraId="420A4513" w14:textId="77777777" w:rsidR="003B3FA8" w:rsidRDefault="003B3FA8" w:rsidP="00522966">
      <w:pPr>
        <w:pStyle w:val="aff5"/>
        <w:numPr>
          <w:ilvl w:val="1"/>
          <w:numId w:val="16"/>
        </w:numPr>
        <w:tabs>
          <w:tab w:val="left" w:pos="1521"/>
        </w:tabs>
        <w:ind w:left="1520" w:right="114" w:hanging="286"/>
        <w:contextualSpacing w:val="0"/>
        <w:jc w:val="both"/>
      </w:pPr>
      <w:r>
        <w:rPr>
          <w:spacing w:val="-5"/>
        </w:rPr>
        <w:t xml:space="preserve">группы (подгруппы проектов), связанные </w:t>
      </w:r>
      <w:r>
        <w:t xml:space="preserve">с </w:t>
      </w:r>
      <w:r>
        <w:rPr>
          <w:spacing w:val="-5"/>
        </w:rPr>
        <w:t xml:space="preserve">подключением </w:t>
      </w:r>
      <w:r>
        <w:rPr>
          <w:spacing w:val="-6"/>
        </w:rPr>
        <w:t xml:space="preserve">перспективных </w:t>
      </w:r>
      <w:r>
        <w:rPr>
          <w:spacing w:val="-5"/>
        </w:rPr>
        <w:t xml:space="preserve">потребителей, предлагается </w:t>
      </w:r>
      <w:r>
        <w:rPr>
          <w:spacing w:val="-6"/>
        </w:rPr>
        <w:t xml:space="preserve">финансировать </w:t>
      </w:r>
      <w:r>
        <w:rPr>
          <w:spacing w:val="-3"/>
        </w:rPr>
        <w:t xml:space="preserve">за </w:t>
      </w:r>
      <w:r>
        <w:rPr>
          <w:spacing w:val="-5"/>
        </w:rPr>
        <w:t xml:space="preserve">счет платы </w:t>
      </w:r>
      <w:r>
        <w:rPr>
          <w:spacing w:val="-4"/>
        </w:rPr>
        <w:t xml:space="preserve">за </w:t>
      </w:r>
      <w:r>
        <w:rPr>
          <w:spacing w:val="-5"/>
        </w:rPr>
        <w:t>подключе</w:t>
      </w:r>
      <w:r>
        <w:rPr>
          <w:spacing w:val="-4"/>
        </w:rPr>
        <w:t xml:space="preserve">ние, </w:t>
      </w:r>
      <w:r>
        <w:t>а</w:t>
      </w:r>
      <w:r>
        <w:rPr>
          <w:spacing w:val="-16"/>
        </w:rPr>
        <w:t xml:space="preserve"> </w:t>
      </w:r>
      <w:r>
        <w:rPr>
          <w:spacing w:val="-5"/>
        </w:rPr>
        <w:t>именно:</w:t>
      </w:r>
    </w:p>
    <w:p w14:paraId="1F08D3C7" w14:textId="77777777" w:rsidR="003B3FA8" w:rsidRDefault="003B3FA8" w:rsidP="00522966">
      <w:pPr>
        <w:pStyle w:val="aff5"/>
        <w:numPr>
          <w:ilvl w:val="2"/>
          <w:numId w:val="16"/>
        </w:numPr>
        <w:tabs>
          <w:tab w:val="left" w:pos="2088"/>
        </w:tabs>
        <w:ind w:right="116"/>
        <w:contextualSpacing w:val="0"/>
        <w:jc w:val="both"/>
        <w:rPr>
          <w:rFonts w:ascii="Symbol" w:hAnsi="Symbol"/>
          <w:sz w:val="16"/>
        </w:rPr>
      </w:pPr>
      <w:r>
        <w:rPr>
          <w:spacing w:val="-5"/>
        </w:rPr>
        <w:lastRenderedPageBreak/>
        <w:t xml:space="preserve">проекты </w:t>
      </w:r>
      <w:r>
        <w:rPr>
          <w:spacing w:val="-3"/>
        </w:rPr>
        <w:t xml:space="preserve">по </w:t>
      </w:r>
      <w:r>
        <w:rPr>
          <w:spacing w:val="-5"/>
        </w:rPr>
        <w:t xml:space="preserve">новому строительству </w:t>
      </w:r>
      <w:r>
        <w:rPr>
          <w:spacing w:val="-6"/>
        </w:rPr>
        <w:t xml:space="preserve">магистральных </w:t>
      </w:r>
      <w:r>
        <w:rPr>
          <w:spacing w:val="-5"/>
        </w:rPr>
        <w:t xml:space="preserve">тепловых </w:t>
      </w:r>
      <w:r>
        <w:rPr>
          <w:spacing w:val="-4"/>
        </w:rPr>
        <w:t xml:space="preserve">сетей </w:t>
      </w:r>
      <w:r>
        <w:t xml:space="preserve">от </w:t>
      </w:r>
      <w:r>
        <w:rPr>
          <w:spacing w:val="-6"/>
        </w:rPr>
        <w:t xml:space="preserve">существующих </w:t>
      </w:r>
      <w:r>
        <w:t xml:space="preserve">и </w:t>
      </w:r>
      <w:r>
        <w:rPr>
          <w:spacing w:val="-5"/>
        </w:rPr>
        <w:t xml:space="preserve">вновь вводимых источников тепловой энергии </w:t>
      </w:r>
      <w:r>
        <w:rPr>
          <w:spacing w:val="-3"/>
        </w:rPr>
        <w:t xml:space="preserve">до </w:t>
      </w:r>
      <w:r>
        <w:rPr>
          <w:spacing w:val="-5"/>
        </w:rPr>
        <w:t xml:space="preserve">границ </w:t>
      </w:r>
      <w:r>
        <w:rPr>
          <w:spacing w:val="-6"/>
        </w:rPr>
        <w:t xml:space="preserve">планировочных </w:t>
      </w:r>
      <w:r>
        <w:rPr>
          <w:spacing w:val="-5"/>
        </w:rPr>
        <w:t xml:space="preserve">кварталов новой </w:t>
      </w:r>
      <w:r>
        <w:rPr>
          <w:spacing w:val="-4"/>
        </w:rPr>
        <w:t>жилой и</w:t>
      </w:r>
      <w:r>
        <w:t xml:space="preserve"> </w:t>
      </w:r>
      <w:r>
        <w:rPr>
          <w:spacing w:val="-5"/>
        </w:rPr>
        <w:t>общественно- деловой</w:t>
      </w:r>
      <w:r>
        <w:rPr>
          <w:spacing w:val="-12"/>
        </w:rPr>
        <w:t xml:space="preserve"> </w:t>
      </w:r>
      <w:r>
        <w:rPr>
          <w:spacing w:val="-5"/>
        </w:rPr>
        <w:t>застройки;</w:t>
      </w:r>
    </w:p>
    <w:p w14:paraId="30B14605" w14:textId="77777777" w:rsidR="003B3FA8" w:rsidRDefault="003B3FA8" w:rsidP="00522966">
      <w:pPr>
        <w:pStyle w:val="aff5"/>
        <w:numPr>
          <w:ilvl w:val="2"/>
          <w:numId w:val="16"/>
        </w:numPr>
        <w:tabs>
          <w:tab w:val="left" w:pos="2088"/>
        </w:tabs>
        <w:ind w:right="114"/>
        <w:contextualSpacing w:val="0"/>
        <w:jc w:val="both"/>
        <w:rPr>
          <w:rFonts w:ascii="Symbol" w:hAnsi="Symbol"/>
          <w:sz w:val="16"/>
        </w:rPr>
      </w:pPr>
      <w:r>
        <w:rPr>
          <w:spacing w:val="-5"/>
        </w:rPr>
        <w:t xml:space="preserve">проекты </w:t>
      </w:r>
      <w:r>
        <w:rPr>
          <w:spacing w:val="-3"/>
        </w:rPr>
        <w:t xml:space="preserve">по </w:t>
      </w:r>
      <w:r>
        <w:rPr>
          <w:spacing w:val="-5"/>
        </w:rPr>
        <w:t xml:space="preserve">новому строительству квартальных тепловых </w:t>
      </w:r>
      <w:r>
        <w:rPr>
          <w:spacing w:val="-4"/>
        </w:rPr>
        <w:t xml:space="preserve">сетей </w:t>
      </w:r>
      <w:r>
        <w:rPr>
          <w:spacing w:val="-5"/>
        </w:rPr>
        <w:t xml:space="preserve">внутри планировочных кварталов новой жилой </w:t>
      </w:r>
      <w:r>
        <w:t xml:space="preserve">и </w:t>
      </w:r>
      <w:r>
        <w:rPr>
          <w:spacing w:val="-5"/>
        </w:rPr>
        <w:t xml:space="preserve">общественно-деловой </w:t>
      </w:r>
      <w:r>
        <w:rPr>
          <w:spacing w:val="-3"/>
        </w:rPr>
        <w:t>за</w:t>
      </w:r>
      <w:r>
        <w:rPr>
          <w:spacing w:val="-5"/>
        </w:rPr>
        <w:t xml:space="preserve">стройки </w:t>
      </w:r>
      <w:r>
        <w:rPr>
          <w:spacing w:val="-3"/>
        </w:rPr>
        <w:t xml:space="preserve">(в </w:t>
      </w:r>
      <w:r>
        <w:rPr>
          <w:spacing w:val="-6"/>
        </w:rPr>
        <w:t xml:space="preserve">зависимости </w:t>
      </w:r>
      <w:r>
        <w:rPr>
          <w:spacing w:val="-4"/>
        </w:rPr>
        <w:t xml:space="preserve">от </w:t>
      </w:r>
      <w:r>
        <w:rPr>
          <w:spacing w:val="-6"/>
        </w:rPr>
        <w:t xml:space="preserve">индивидуальных </w:t>
      </w:r>
      <w:r>
        <w:rPr>
          <w:spacing w:val="-5"/>
        </w:rPr>
        <w:t xml:space="preserve">условий, </w:t>
      </w:r>
      <w:r>
        <w:rPr>
          <w:spacing w:val="-6"/>
        </w:rPr>
        <w:t xml:space="preserve">определяющих </w:t>
      </w:r>
      <w:r>
        <w:rPr>
          <w:spacing w:val="-5"/>
        </w:rPr>
        <w:t xml:space="preserve">плату </w:t>
      </w:r>
      <w:r>
        <w:rPr>
          <w:spacing w:val="-3"/>
        </w:rPr>
        <w:t>за</w:t>
      </w:r>
      <w:r>
        <w:rPr>
          <w:spacing w:val="-16"/>
        </w:rPr>
        <w:t xml:space="preserve"> </w:t>
      </w:r>
      <w:r>
        <w:rPr>
          <w:spacing w:val="-6"/>
        </w:rPr>
        <w:t>подключение);</w:t>
      </w:r>
    </w:p>
    <w:p w14:paraId="1BD807A8" w14:textId="77777777" w:rsidR="003B3FA8" w:rsidRDefault="003B3FA8" w:rsidP="00522966">
      <w:pPr>
        <w:pStyle w:val="aff5"/>
        <w:numPr>
          <w:ilvl w:val="2"/>
          <w:numId w:val="16"/>
        </w:numPr>
        <w:tabs>
          <w:tab w:val="left" w:pos="2088"/>
        </w:tabs>
        <w:ind w:right="117"/>
        <w:contextualSpacing w:val="0"/>
        <w:jc w:val="both"/>
        <w:rPr>
          <w:rFonts w:ascii="Symbol" w:hAnsi="Symbol"/>
          <w:sz w:val="16"/>
        </w:rPr>
      </w:pPr>
      <w:r>
        <w:rPr>
          <w:spacing w:val="-5"/>
        </w:rPr>
        <w:t xml:space="preserve">проекты </w:t>
      </w:r>
      <w:r>
        <w:rPr>
          <w:spacing w:val="-3"/>
        </w:rPr>
        <w:t xml:space="preserve">по </w:t>
      </w:r>
      <w:r>
        <w:rPr>
          <w:spacing w:val="-6"/>
        </w:rPr>
        <w:t xml:space="preserve">реконструкции </w:t>
      </w:r>
      <w:r>
        <w:rPr>
          <w:spacing w:val="-5"/>
        </w:rPr>
        <w:t xml:space="preserve">тепловых </w:t>
      </w:r>
      <w:r>
        <w:rPr>
          <w:spacing w:val="-4"/>
        </w:rPr>
        <w:t xml:space="preserve">сетей </w:t>
      </w:r>
      <w:r>
        <w:t xml:space="preserve">с </w:t>
      </w:r>
      <w:r>
        <w:rPr>
          <w:spacing w:val="-5"/>
        </w:rPr>
        <w:t xml:space="preserve">увеличением диаметров трубопроводов </w:t>
      </w:r>
      <w:r>
        <w:rPr>
          <w:spacing w:val="-4"/>
        </w:rPr>
        <w:t xml:space="preserve">для </w:t>
      </w:r>
      <w:r>
        <w:rPr>
          <w:spacing w:val="-5"/>
        </w:rPr>
        <w:t xml:space="preserve">обеспечения </w:t>
      </w:r>
      <w:r>
        <w:rPr>
          <w:spacing w:val="-6"/>
        </w:rPr>
        <w:t xml:space="preserve">перспективных </w:t>
      </w:r>
      <w:r>
        <w:rPr>
          <w:spacing w:val="-5"/>
        </w:rPr>
        <w:t xml:space="preserve">приростов </w:t>
      </w:r>
      <w:r>
        <w:rPr>
          <w:spacing w:val="-6"/>
        </w:rPr>
        <w:t xml:space="preserve">тепловых </w:t>
      </w:r>
      <w:r>
        <w:rPr>
          <w:spacing w:val="-5"/>
        </w:rPr>
        <w:t>нагрузок;</w:t>
      </w:r>
    </w:p>
    <w:p w14:paraId="49AA89B4" w14:textId="77777777" w:rsidR="003B3FA8" w:rsidRDefault="003B3FA8" w:rsidP="00522966">
      <w:pPr>
        <w:pStyle w:val="aff5"/>
        <w:numPr>
          <w:ilvl w:val="2"/>
          <w:numId w:val="16"/>
        </w:numPr>
        <w:tabs>
          <w:tab w:val="left" w:pos="2088"/>
        </w:tabs>
        <w:ind w:right="114"/>
        <w:contextualSpacing w:val="0"/>
        <w:jc w:val="both"/>
        <w:rPr>
          <w:rFonts w:ascii="Symbol" w:hAnsi="Symbol"/>
          <w:sz w:val="16"/>
        </w:rPr>
      </w:pPr>
      <w:r>
        <w:rPr>
          <w:spacing w:val="-5"/>
        </w:rPr>
        <w:t xml:space="preserve">строительство новых теплосетевых объектов </w:t>
      </w:r>
      <w:r>
        <w:rPr>
          <w:spacing w:val="-4"/>
        </w:rPr>
        <w:t xml:space="preserve">для </w:t>
      </w:r>
      <w:r>
        <w:rPr>
          <w:spacing w:val="-5"/>
        </w:rPr>
        <w:t xml:space="preserve">обеспечения </w:t>
      </w:r>
      <w:r>
        <w:rPr>
          <w:spacing w:val="-4"/>
        </w:rPr>
        <w:t>пер</w:t>
      </w:r>
      <w:r>
        <w:rPr>
          <w:spacing w:val="-5"/>
        </w:rPr>
        <w:t xml:space="preserve">спективных приростов тепловых нагрузок (тепловых пунктов, </w:t>
      </w:r>
      <w:r>
        <w:rPr>
          <w:spacing w:val="-4"/>
        </w:rPr>
        <w:t>насосных</w:t>
      </w:r>
      <w:r>
        <w:rPr>
          <w:spacing w:val="-12"/>
        </w:rPr>
        <w:t xml:space="preserve"> </w:t>
      </w:r>
      <w:r>
        <w:rPr>
          <w:spacing w:val="-5"/>
        </w:rPr>
        <w:t>станций);</w:t>
      </w:r>
    </w:p>
    <w:p w14:paraId="2E7197C8" w14:textId="77777777" w:rsidR="003B3FA8" w:rsidRDefault="003B3FA8" w:rsidP="00522966">
      <w:pPr>
        <w:pStyle w:val="aff5"/>
        <w:numPr>
          <w:ilvl w:val="2"/>
          <w:numId w:val="16"/>
        </w:numPr>
        <w:tabs>
          <w:tab w:val="left" w:pos="2088"/>
        </w:tabs>
        <w:ind w:right="119"/>
        <w:contextualSpacing w:val="0"/>
        <w:jc w:val="both"/>
        <w:rPr>
          <w:rFonts w:ascii="Symbol" w:hAnsi="Symbol"/>
          <w:sz w:val="16"/>
        </w:rPr>
      </w:pPr>
      <w:r>
        <w:rPr>
          <w:spacing w:val="-5"/>
        </w:rPr>
        <w:t xml:space="preserve">техническое </w:t>
      </w:r>
      <w:r>
        <w:rPr>
          <w:spacing w:val="-6"/>
        </w:rPr>
        <w:t xml:space="preserve">перевооружение, реконструкция </w:t>
      </w:r>
      <w:r>
        <w:t xml:space="preserve">и </w:t>
      </w:r>
      <w:r>
        <w:rPr>
          <w:spacing w:val="-5"/>
        </w:rPr>
        <w:t xml:space="preserve">модернизация существующих тепловых пунктов </w:t>
      </w:r>
      <w:r>
        <w:t xml:space="preserve">и </w:t>
      </w:r>
      <w:r>
        <w:rPr>
          <w:spacing w:val="-5"/>
        </w:rPr>
        <w:t xml:space="preserve">насосных станций </w:t>
      </w:r>
      <w:r>
        <w:t xml:space="preserve">в </w:t>
      </w:r>
      <w:r>
        <w:rPr>
          <w:spacing w:val="-5"/>
        </w:rPr>
        <w:t xml:space="preserve">объемах </w:t>
      </w:r>
      <w:r>
        <w:rPr>
          <w:spacing w:val="-6"/>
        </w:rPr>
        <w:t>необхо</w:t>
      </w:r>
      <w:r>
        <w:rPr>
          <w:spacing w:val="-5"/>
        </w:rPr>
        <w:t xml:space="preserve">димых </w:t>
      </w:r>
      <w:r>
        <w:rPr>
          <w:spacing w:val="-4"/>
        </w:rPr>
        <w:t xml:space="preserve">для </w:t>
      </w:r>
      <w:r>
        <w:rPr>
          <w:spacing w:val="-5"/>
        </w:rPr>
        <w:t>подключения перспективных</w:t>
      </w:r>
      <w:r>
        <w:rPr>
          <w:spacing w:val="-29"/>
        </w:rPr>
        <w:t xml:space="preserve"> </w:t>
      </w:r>
      <w:r>
        <w:rPr>
          <w:spacing w:val="-5"/>
        </w:rPr>
        <w:t>потребителей;</w:t>
      </w:r>
    </w:p>
    <w:p w14:paraId="56D8A1E1" w14:textId="77777777" w:rsidR="003B3FA8" w:rsidRDefault="003B3FA8" w:rsidP="00522966">
      <w:pPr>
        <w:pStyle w:val="aff5"/>
        <w:numPr>
          <w:ilvl w:val="1"/>
          <w:numId w:val="16"/>
        </w:numPr>
        <w:tabs>
          <w:tab w:val="left" w:pos="1521"/>
        </w:tabs>
        <w:ind w:left="1520" w:right="112" w:hanging="286"/>
        <w:contextualSpacing w:val="0"/>
        <w:jc w:val="both"/>
      </w:pPr>
      <w:r>
        <w:rPr>
          <w:spacing w:val="-5"/>
        </w:rPr>
        <w:t xml:space="preserve">группы (подгруппы проектов), связанные </w:t>
      </w:r>
      <w:r>
        <w:t xml:space="preserve">с </w:t>
      </w:r>
      <w:r>
        <w:rPr>
          <w:spacing w:val="-5"/>
        </w:rPr>
        <w:t xml:space="preserve">заменой оборудования выработавшего парковый ресурс </w:t>
      </w:r>
      <w:r>
        <w:rPr>
          <w:spacing w:val="-3"/>
        </w:rPr>
        <w:t xml:space="preserve">на </w:t>
      </w:r>
      <w:r>
        <w:rPr>
          <w:spacing w:val="-5"/>
        </w:rPr>
        <w:t xml:space="preserve">объектах находящихся </w:t>
      </w:r>
      <w:r>
        <w:t xml:space="preserve">в </w:t>
      </w:r>
      <w:r>
        <w:rPr>
          <w:spacing w:val="-5"/>
        </w:rPr>
        <w:t xml:space="preserve">муниципальной, </w:t>
      </w:r>
      <w:r>
        <w:rPr>
          <w:spacing w:val="-3"/>
        </w:rPr>
        <w:t>ре</w:t>
      </w:r>
      <w:r>
        <w:rPr>
          <w:spacing w:val="-5"/>
        </w:rPr>
        <w:t xml:space="preserve">гиональной </w:t>
      </w:r>
      <w:r>
        <w:t xml:space="preserve">и </w:t>
      </w:r>
      <w:r>
        <w:rPr>
          <w:spacing w:val="-5"/>
        </w:rPr>
        <w:t xml:space="preserve">федеральной собственности предлагается </w:t>
      </w:r>
      <w:r>
        <w:rPr>
          <w:spacing w:val="-6"/>
        </w:rPr>
        <w:t xml:space="preserve">финансировать </w:t>
      </w:r>
      <w:r>
        <w:rPr>
          <w:spacing w:val="-3"/>
        </w:rPr>
        <w:t xml:space="preserve">как за </w:t>
      </w:r>
      <w:r>
        <w:rPr>
          <w:spacing w:val="-4"/>
        </w:rPr>
        <w:t xml:space="preserve">счет </w:t>
      </w:r>
      <w:r>
        <w:rPr>
          <w:spacing w:val="-6"/>
        </w:rPr>
        <w:t xml:space="preserve">амортизационных </w:t>
      </w:r>
      <w:r>
        <w:rPr>
          <w:spacing w:val="-5"/>
        </w:rPr>
        <w:t xml:space="preserve">отчислений </w:t>
      </w:r>
      <w:r>
        <w:t xml:space="preserve">в </w:t>
      </w:r>
      <w:r>
        <w:rPr>
          <w:spacing w:val="-5"/>
        </w:rPr>
        <w:t xml:space="preserve">тарифе, </w:t>
      </w:r>
      <w:r>
        <w:rPr>
          <w:spacing w:val="-3"/>
        </w:rPr>
        <w:t xml:space="preserve">так </w:t>
      </w:r>
      <w:r>
        <w:t xml:space="preserve">и </w:t>
      </w:r>
      <w:r>
        <w:rPr>
          <w:spacing w:val="-4"/>
        </w:rPr>
        <w:t xml:space="preserve">за </w:t>
      </w:r>
      <w:r>
        <w:rPr>
          <w:spacing w:val="-5"/>
        </w:rPr>
        <w:t xml:space="preserve">счет </w:t>
      </w:r>
      <w:r>
        <w:rPr>
          <w:spacing w:val="-6"/>
        </w:rPr>
        <w:t xml:space="preserve">целевого </w:t>
      </w:r>
      <w:r>
        <w:rPr>
          <w:spacing w:val="-5"/>
        </w:rPr>
        <w:t>бюджетного</w:t>
      </w:r>
      <w:r>
        <w:rPr>
          <w:spacing w:val="-39"/>
        </w:rPr>
        <w:t xml:space="preserve"> </w:t>
      </w:r>
      <w:r>
        <w:rPr>
          <w:spacing w:val="-6"/>
        </w:rPr>
        <w:t>финансирования;</w:t>
      </w:r>
    </w:p>
    <w:p w14:paraId="4FC726DA" w14:textId="77777777" w:rsidR="003B3FA8" w:rsidRPr="000A52E6" w:rsidRDefault="003B3FA8" w:rsidP="00522966">
      <w:pPr>
        <w:pStyle w:val="aff5"/>
        <w:numPr>
          <w:ilvl w:val="1"/>
          <w:numId w:val="16"/>
        </w:numPr>
        <w:tabs>
          <w:tab w:val="left" w:pos="1521"/>
        </w:tabs>
        <w:ind w:left="1520" w:right="112" w:hanging="286"/>
        <w:contextualSpacing w:val="0"/>
        <w:jc w:val="both"/>
      </w:pPr>
      <w:r>
        <w:rPr>
          <w:spacing w:val="-5"/>
        </w:rPr>
        <w:t xml:space="preserve">остальные группы проектов </w:t>
      </w:r>
      <w:r>
        <w:rPr>
          <w:spacing w:val="-6"/>
        </w:rPr>
        <w:t xml:space="preserve">(подгруппы </w:t>
      </w:r>
      <w:r>
        <w:rPr>
          <w:spacing w:val="-5"/>
        </w:rPr>
        <w:t xml:space="preserve">проектов), связанные </w:t>
      </w:r>
      <w:r>
        <w:t xml:space="preserve">с </w:t>
      </w:r>
      <w:r>
        <w:rPr>
          <w:spacing w:val="-5"/>
        </w:rPr>
        <w:t xml:space="preserve">заменой оборудования выработавшего парковый </w:t>
      </w:r>
      <w:r>
        <w:rPr>
          <w:spacing w:val="-6"/>
        </w:rPr>
        <w:t xml:space="preserve">ресурс </w:t>
      </w:r>
      <w:r>
        <w:rPr>
          <w:spacing w:val="-3"/>
        </w:rPr>
        <w:t xml:space="preserve">на </w:t>
      </w:r>
      <w:r>
        <w:rPr>
          <w:spacing w:val="-5"/>
        </w:rPr>
        <w:t xml:space="preserve">объектах </w:t>
      </w:r>
      <w:r>
        <w:rPr>
          <w:spacing w:val="-3"/>
        </w:rPr>
        <w:t xml:space="preserve">не </w:t>
      </w:r>
      <w:r>
        <w:rPr>
          <w:spacing w:val="-5"/>
        </w:rPr>
        <w:t>находящих</w:t>
      </w:r>
      <w:r>
        <w:rPr>
          <w:spacing w:val="-3"/>
        </w:rPr>
        <w:t xml:space="preserve">ся </w:t>
      </w:r>
      <w:r>
        <w:t xml:space="preserve">в </w:t>
      </w:r>
      <w:r>
        <w:rPr>
          <w:spacing w:val="-6"/>
        </w:rPr>
        <w:t xml:space="preserve">муниципальной, </w:t>
      </w:r>
      <w:r>
        <w:rPr>
          <w:spacing w:val="-5"/>
        </w:rPr>
        <w:t xml:space="preserve">региональной </w:t>
      </w:r>
      <w:r>
        <w:t xml:space="preserve">и </w:t>
      </w:r>
      <w:r>
        <w:rPr>
          <w:spacing w:val="-5"/>
        </w:rPr>
        <w:t xml:space="preserve">федеральной </w:t>
      </w:r>
      <w:r>
        <w:rPr>
          <w:spacing w:val="-6"/>
        </w:rPr>
        <w:t xml:space="preserve">собственности, </w:t>
      </w:r>
      <w:r>
        <w:t xml:space="preserve">а </w:t>
      </w:r>
      <w:r>
        <w:rPr>
          <w:spacing w:val="-5"/>
        </w:rPr>
        <w:t xml:space="preserve">также проекты </w:t>
      </w:r>
      <w:r>
        <w:rPr>
          <w:spacing w:val="-3"/>
        </w:rPr>
        <w:t xml:space="preserve">по </w:t>
      </w:r>
      <w:r>
        <w:rPr>
          <w:spacing w:val="-5"/>
        </w:rPr>
        <w:t xml:space="preserve">увеличению диаметров тепловых </w:t>
      </w:r>
      <w:r>
        <w:rPr>
          <w:spacing w:val="-4"/>
        </w:rPr>
        <w:t xml:space="preserve">сетей для </w:t>
      </w:r>
      <w:r>
        <w:rPr>
          <w:spacing w:val="-5"/>
        </w:rPr>
        <w:t>обеспечения существующих расчетных гидравлических режимов предлагается</w:t>
      </w:r>
      <w:r>
        <w:rPr>
          <w:spacing w:val="47"/>
        </w:rPr>
        <w:t xml:space="preserve"> </w:t>
      </w:r>
      <w:r>
        <w:rPr>
          <w:spacing w:val="-5"/>
        </w:rPr>
        <w:t>финансиро</w:t>
      </w:r>
      <w:r>
        <w:rPr>
          <w:spacing w:val="-4"/>
        </w:rPr>
        <w:t xml:space="preserve">вать </w:t>
      </w:r>
      <w:r>
        <w:rPr>
          <w:spacing w:val="-3"/>
        </w:rPr>
        <w:t xml:space="preserve">за </w:t>
      </w:r>
      <w:r>
        <w:rPr>
          <w:spacing w:val="-5"/>
        </w:rPr>
        <w:t xml:space="preserve">счет </w:t>
      </w:r>
      <w:r>
        <w:rPr>
          <w:spacing w:val="-6"/>
        </w:rPr>
        <w:t xml:space="preserve">амортизации </w:t>
      </w:r>
      <w:r>
        <w:t xml:space="preserve">и </w:t>
      </w:r>
      <w:r>
        <w:rPr>
          <w:spacing w:val="-5"/>
        </w:rPr>
        <w:t xml:space="preserve">привлечения заемных средств </w:t>
      </w:r>
      <w:r>
        <w:t xml:space="preserve">с </w:t>
      </w:r>
      <w:r>
        <w:rPr>
          <w:spacing w:val="-3"/>
        </w:rPr>
        <w:t xml:space="preserve">их </w:t>
      </w:r>
      <w:r>
        <w:rPr>
          <w:spacing w:val="-5"/>
        </w:rPr>
        <w:t xml:space="preserve">возвратом </w:t>
      </w:r>
      <w:r>
        <w:rPr>
          <w:spacing w:val="-3"/>
        </w:rPr>
        <w:t xml:space="preserve">за </w:t>
      </w:r>
      <w:r>
        <w:rPr>
          <w:spacing w:val="-5"/>
        </w:rPr>
        <w:t xml:space="preserve">счет включения капитальных затрат </w:t>
      </w:r>
      <w:r>
        <w:t xml:space="preserve">в </w:t>
      </w:r>
      <w:r>
        <w:rPr>
          <w:spacing w:val="-5"/>
        </w:rPr>
        <w:t xml:space="preserve">тариф </w:t>
      </w:r>
      <w:r>
        <w:rPr>
          <w:spacing w:val="-3"/>
        </w:rPr>
        <w:t xml:space="preserve">на </w:t>
      </w:r>
      <w:r>
        <w:rPr>
          <w:spacing w:val="-5"/>
        </w:rPr>
        <w:t>тепловую энергию</w:t>
      </w:r>
    </w:p>
    <w:p w14:paraId="7F3C0F9A" w14:textId="4251682E" w:rsidR="003B3FA8" w:rsidRDefault="003B3FA8" w:rsidP="00854898">
      <w:pPr>
        <w:pStyle w:val="a5"/>
        <w:spacing w:after="0" w:line="240" w:lineRule="auto"/>
      </w:pPr>
      <w:r>
        <w:t xml:space="preserve">(фактически в данном случае прогнозируется превышение </w:t>
      </w:r>
      <w:r>
        <w:rPr>
          <w:spacing w:val="-6"/>
        </w:rPr>
        <w:t xml:space="preserve">экономически </w:t>
      </w:r>
      <w:r>
        <w:rPr>
          <w:spacing w:val="-4"/>
        </w:rPr>
        <w:t>обос</w:t>
      </w:r>
      <w:r>
        <w:t xml:space="preserve">нованного тарифа над установленным и </w:t>
      </w:r>
      <w:r>
        <w:rPr>
          <w:spacing w:val="-4"/>
        </w:rPr>
        <w:t xml:space="preserve">как </w:t>
      </w:r>
      <w:r>
        <w:t xml:space="preserve">следствие субсидирование </w:t>
      </w:r>
      <w:r>
        <w:rPr>
          <w:spacing w:val="-4"/>
        </w:rPr>
        <w:t>за</w:t>
      </w:r>
      <w:r>
        <w:rPr>
          <w:spacing w:val="58"/>
        </w:rPr>
        <w:t xml:space="preserve"> </w:t>
      </w:r>
      <w:r>
        <w:rPr>
          <w:spacing w:val="-4"/>
        </w:rPr>
        <w:t xml:space="preserve">счет </w:t>
      </w:r>
      <w:r>
        <w:t>средств бюджетов различных уровней)</w:t>
      </w:r>
      <w:r w:rsidR="00854898">
        <w:t>.</w:t>
      </w:r>
    </w:p>
    <w:p w14:paraId="481683A1" w14:textId="22C485F1" w:rsidR="00931F06" w:rsidRDefault="00931F06">
      <w:pPr>
        <w:spacing w:after="200" w:line="276" w:lineRule="auto"/>
        <w:rPr>
          <w:rFonts w:eastAsiaTheme="minorHAnsi"/>
          <w:lang w:eastAsia="en-US"/>
        </w:rPr>
      </w:pPr>
      <w:r>
        <w:br w:type="page"/>
      </w:r>
    </w:p>
    <w:p w14:paraId="5952CC72" w14:textId="5E3460A3" w:rsidR="00931F06" w:rsidRDefault="00931F06" w:rsidP="00931F06">
      <w:pPr>
        <w:pStyle w:val="1"/>
        <w:numPr>
          <w:ilvl w:val="0"/>
          <w:numId w:val="0"/>
        </w:numPr>
        <w:jc w:val="both"/>
      </w:pPr>
      <w:bookmarkStart w:id="23" w:name="_Toc61882893"/>
      <w:r>
        <w:lastRenderedPageBreak/>
        <w:t>5. Расчеты экономической эффективности инвестиций</w:t>
      </w:r>
      <w:bookmarkEnd w:id="23"/>
    </w:p>
    <w:p w14:paraId="6A857941" w14:textId="77777777" w:rsidR="00931F06" w:rsidRPr="00C66C61" w:rsidRDefault="00931F06" w:rsidP="00931F06">
      <w:pPr>
        <w:ind w:firstLine="709"/>
        <w:jc w:val="both"/>
      </w:pPr>
      <w:r w:rsidRPr="00C66C61">
        <w:rPr>
          <w:spacing w:val="-4"/>
        </w:rPr>
        <w:t xml:space="preserve">Для </w:t>
      </w:r>
      <w:r w:rsidRPr="00C66C61">
        <w:t xml:space="preserve">расчета ценовых последствий с </w:t>
      </w:r>
      <w:r w:rsidRPr="00C66C61">
        <w:rPr>
          <w:spacing w:val="-6"/>
        </w:rPr>
        <w:t xml:space="preserve">использованием </w:t>
      </w:r>
      <w:r w:rsidRPr="00C66C61">
        <w:t>индексов-дефляторов были применены следующие условия:</w:t>
      </w:r>
    </w:p>
    <w:p w14:paraId="1D89AB66" w14:textId="77777777" w:rsidR="00931F06" w:rsidRPr="00C423A1" w:rsidRDefault="00931F06" w:rsidP="00522966">
      <w:pPr>
        <w:pStyle w:val="aff5"/>
        <w:numPr>
          <w:ilvl w:val="0"/>
          <w:numId w:val="14"/>
        </w:numPr>
        <w:jc w:val="both"/>
      </w:pPr>
      <w:r w:rsidRPr="00C423A1">
        <w:t xml:space="preserve">базовый период регулирования установлен </w:t>
      </w:r>
      <w:r w:rsidRPr="00C423A1">
        <w:rPr>
          <w:spacing w:val="-3"/>
        </w:rPr>
        <w:t xml:space="preserve">на </w:t>
      </w:r>
      <w:r w:rsidRPr="00C423A1">
        <w:t>2019-2020</w:t>
      </w:r>
      <w:r w:rsidRPr="00C423A1">
        <w:rPr>
          <w:spacing w:val="-40"/>
        </w:rPr>
        <w:t xml:space="preserve"> </w:t>
      </w:r>
      <w:r w:rsidRPr="00C423A1">
        <w:t>годы;</w:t>
      </w:r>
    </w:p>
    <w:p w14:paraId="45813A67" w14:textId="77777777" w:rsidR="00931F06" w:rsidRPr="00C423A1" w:rsidRDefault="00931F06" w:rsidP="00522966">
      <w:pPr>
        <w:pStyle w:val="aff5"/>
        <w:numPr>
          <w:ilvl w:val="0"/>
          <w:numId w:val="14"/>
        </w:numPr>
        <w:jc w:val="both"/>
      </w:pPr>
      <w:r w:rsidRPr="00C423A1">
        <w:rPr>
          <w:spacing w:val="-6"/>
        </w:rPr>
        <w:t xml:space="preserve">производственные </w:t>
      </w:r>
      <w:r w:rsidRPr="00C423A1">
        <w:t xml:space="preserve">расходы товарного отпуска тепловой энергии </w:t>
      </w:r>
      <w:r w:rsidRPr="00C423A1">
        <w:rPr>
          <w:spacing w:val="-4"/>
        </w:rPr>
        <w:t>для рас</w:t>
      </w:r>
      <w:r w:rsidRPr="00C423A1">
        <w:t xml:space="preserve">сматриваемых в схеме теплоснабжения теплоснабжающих организаций </w:t>
      </w:r>
      <w:r w:rsidRPr="00C423A1">
        <w:rPr>
          <w:spacing w:val="-3"/>
        </w:rPr>
        <w:t xml:space="preserve">за </w:t>
      </w:r>
      <w:r w:rsidRPr="00C423A1">
        <w:t xml:space="preserve">2019-2020 </w:t>
      </w:r>
      <w:r w:rsidRPr="00C423A1">
        <w:rPr>
          <w:spacing w:val="-4"/>
        </w:rPr>
        <w:t xml:space="preserve">годы </w:t>
      </w:r>
      <w:r w:rsidRPr="00C423A1">
        <w:t xml:space="preserve">приняты </w:t>
      </w:r>
      <w:r w:rsidRPr="00C423A1">
        <w:rPr>
          <w:spacing w:val="-3"/>
        </w:rPr>
        <w:t xml:space="preserve">по </w:t>
      </w:r>
      <w:r w:rsidRPr="00C423A1">
        <w:t>материалам тарифных</w:t>
      </w:r>
      <w:r w:rsidRPr="00C423A1">
        <w:rPr>
          <w:spacing w:val="-39"/>
        </w:rPr>
        <w:t xml:space="preserve"> </w:t>
      </w:r>
      <w:r w:rsidRPr="00C423A1">
        <w:rPr>
          <w:spacing w:val="-4"/>
        </w:rPr>
        <w:t>дел;</w:t>
      </w:r>
    </w:p>
    <w:p w14:paraId="09AA4CCD" w14:textId="77777777" w:rsidR="00931F06" w:rsidRDefault="00931F06" w:rsidP="00522966">
      <w:pPr>
        <w:pStyle w:val="aff5"/>
        <w:numPr>
          <w:ilvl w:val="0"/>
          <w:numId w:val="14"/>
        </w:numPr>
        <w:jc w:val="both"/>
      </w:pPr>
      <w:r w:rsidRPr="00C66C61">
        <w:rPr>
          <w:spacing w:val="-6"/>
        </w:rPr>
        <w:t xml:space="preserve">производственные </w:t>
      </w:r>
      <w:r w:rsidRPr="00C66C61">
        <w:t xml:space="preserve">расходы товарного отпуска тепловой энергии </w:t>
      </w:r>
      <w:r w:rsidRPr="00C66C61">
        <w:rPr>
          <w:spacing w:val="-3"/>
        </w:rPr>
        <w:t xml:space="preserve">до </w:t>
      </w:r>
      <w:r w:rsidRPr="00C66C61">
        <w:rPr>
          <w:spacing w:val="-4"/>
        </w:rPr>
        <w:t xml:space="preserve">2031 года для </w:t>
      </w:r>
      <w:r w:rsidRPr="00C66C61">
        <w:t xml:space="preserve">рассматриваемых в </w:t>
      </w:r>
      <w:r w:rsidRPr="00C66C61">
        <w:rPr>
          <w:spacing w:val="-4"/>
        </w:rPr>
        <w:t xml:space="preserve">схеме </w:t>
      </w:r>
      <w:r w:rsidRPr="00C66C61">
        <w:t xml:space="preserve">теплоснабжения теплоснабжающих </w:t>
      </w:r>
      <w:r w:rsidRPr="00C66C61">
        <w:rPr>
          <w:spacing w:val="-3"/>
        </w:rPr>
        <w:t>ор</w:t>
      </w:r>
      <w:r w:rsidRPr="00C66C61">
        <w:t>ганизаций сформированы методом экономически обоснованных расходов  в соответствии с методологическими положениями, указанными в приказе Федеральной</w:t>
      </w:r>
      <w:r w:rsidRPr="00C66C61">
        <w:rPr>
          <w:spacing w:val="-9"/>
        </w:rPr>
        <w:t xml:space="preserve"> </w:t>
      </w:r>
      <w:r w:rsidRPr="00C66C61">
        <w:t>службы</w:t>
      </w:r>
      <w:r w:rsidRPr="00C66C61">
        <w:rPr>
          <w:spacing w:val="-12"/>
        </w:rPr>
        <w:t xml:space="preserve"> </w:t>
      </w:r>
      <w:r w:rsidRPr="00C66C61">
        <w:rPr>
          <w:spacing w:val="-3"/>
        </w:rPr>
        <w:t>по</w:t>
      </w:r>
      <w:r w:rsidRPr="00C66C61">
        <w:rPr>
          <w:spacing w:val="-8"/>
        </w:rPr>
        <w:t xml:space="preserve"> </w:t>
      </w:r>
      <w:r w:rsidRPr="00C66C61">
        <w:t>тарифам</w:t>
      </w:r>
      <w:r w:rsidRPr="00C66C61">
        <w:rPr>
          <w:spacing w:val="-9"/>
        </w:rPr>
        <w:t xml:space="preserve"> </w:t>
      </w:r>
      <w:r w:rsidRPr="00C66C61">
        <w:t>№760-Э</w:t>
      </w:r>
      <w:r w:rsidRPr="00C66C61">
        <w:rPr>
          <w:spacing w:val="-11"/>
        </w:rPr>
        <w:t xml:space="preserve"> </w:t>
      </w:r>
      <w:r w:rsidRPr="00C66C61">
        <w:rPr>
          <w:spacing w:val="-4"/>
        </w:rPr>
        <w:t>от</w:t>
      </w:r>
      <w:r w:rsidRPr="00C66C61">
        <w:rPr>
          <w:spacing w:val="-9"/>
        </w:rPr>
        <w:t xml:space="preserve"> </w:t>
      </w:r>
      <w:r w:rsidRPr="00C66C61">
        <w:rPr>
          <w:spacing w:val="-4"/>
        </w:rPr>
        <w:t>13</w:t>
      </w:r>
      <w:r w:rsidRPr="00C66C61">
        <w:rPr>
          <w:spacing w:val="-8"/>
        </w:rPr>
        <w:t xml:space="preserve"> </w:t>
      </w:r>
      <w:r w:rsidRPr="00C66C61">
        <w:rPr>
          <w:spacing w:val="-4"/>
        </w:rPr>
        <w:t>июня</w:t>
      </w:r>
      <w:r w:rsidRPr="00C66C61">
        <w:rPr>
          <w:spacing w:val="-12"/>
        </w:rPr>
        <w:t xml:space="preserve"> </w:t>
      </w:r>
      <w:r w:rsidRPr="00C66C61">
        <w:rPr>
          <w:spacing w:val="-4"/>
        </w:rPr>
        <w:t>2013</w:t>
      </w:r>
      <w:r w:rsidRPr="00C66C61">
        <w:rPr>
          <w:spacing w:val="-8"/>
        </w:rPr>
        <w:t xml:space="preserve"> </w:t>
      </w:r>
      <w:r w:rsidRPr="00C66C61">
        <w:t>года.</w:t>
      </w:r>
    </w:p>
    <w:p w14:paraId="6550FD9B" w14:textId="77777777" w:rsidR="00931F06" w:rsidRPr="00C66C61" w:rsidRDefault="00931F06" w:rsidP="00931F06">
      <w:pPr>
        <w:pStyle w:val="aff5"/>
        <w:ind w:left="1429"/>
        <w:jc w:val="both"/>
      </w:pPr>
    </w:p>
    <w:p w14:paraId="6F1E18CB" w14:textId="77777777" w:rsidR="00931F06" w:rsidRDefault="00931F06" w:rsidP="00931F06">
      <w:pPr>
        <w:ind w:firstLine="709"/>
        <w:jc w:val="both"/>
      </w:pPr>
      <w:r w:rsidRPr="00C66C61">
        <w:t xml:space="preserve">Расходы </w:t>
      </w:r>
      <w:r w:rsidRPr="00C66C61">
        <w:rPr>
          <w:spacing w:val="-3"/>
        </w:rPr>
        <w:t xml:space="preserve">на </w:t>
      </w:r>
      <w:r w:rsidRPr="00C66C61">
        <w:t xml:space="preserve">оплату </w:t>
      </w:r>
      <w:r w:rsidRPr="00C66C61">
        <w:rPr>
          <w:spacing w:val="-6"/>
        </w:rPr>
        <w:t xml:space="preserve">труда </w:t>
      </w:r>
      <w:r w:rsidRPr="00C66C61">
        <w:rPr>
          <w:spacing w:val="-4"/>
        </w:rPr>
        <w:t xml:space="preserve">ППР </w:t>
      </w:r>
      <w:r w:rsidRPr="00C66C61">
        <w:t xml:space="preserve">последующего периода </w:t>
      </w:r>
      <w:r w:rsidRPr="00C66C61">
        <w:rPr>
          <w:spacing w:val="-3"/>
        </w:rPr>
        <w:t xml:space="preserve">по </w:t>
      </w:r>
      <w:r w:rsidRPr="00C66C61">
        <w:t>отношению к предыду</w:t>
      </w:r>
      <w:r w:rsidRPr="00C66C61">
        <w:rPr>
          <w:spacing w:val="-4"/>
        </w:rPr>
        <w:t xml:space="preserve">щему </w:t>
      </w:r>
      <w:r w:rsidRPr="00C66C61">
        <w:t xml:space="preserve">и базовому устанавливались в </w:t>
      </w:r>
      <w:r w:rsidRPr="00C66C61">
        <w:rPr>
          <w:spacing w:val="-6"/>
        </w:rPr>
        <w:t xml:space="preserve">соответствии </w:t>
      </w:r>
      <w:r w:rsidRPr="00C66C61">
        <w:t>с формулой:</w:t>
      </w:r>
    </w:p>
    <w:p w14:paraId="70AA1CC1" w14:textId="77777777" w:rsidR="00931F06" w:rsidRPr="00C66C61" w:rsidRDefault="00931F06" w:rsidP="00931F06">
      <w:pPr>
        <w:jc w:val="both"/>
      </w:pPr>
    </w:p>
    <w:p w14:paraId="491DFF70" w14:textId="77777777" w:rsidR="00931F06" w:rsidRPr="00C66C61" w:rsidRDefault="00931F06" w:rsidP="00931F06">
      <w:pPr>
        <w:jc w:val="center"/>
        <w:rPr>
          <w:position w:val="5"/>
        </w:rPr>
      </w:pPr>
      <w:r w:rsidRPr="00C66C61">
        <w:rPr>
          <w:i/>
          <w:spacing w:val="2"/>
          <w:position w:val="7"/>
        </w:rPr>
        <w:t>ЗП</w:t>
      </w:r>
      <w:r w:rsidRPr="00C66C61">
        <w:rPr>
          <w:i/>
          <w:spacing w:val="2"/>
        </w:rPr>
        <w:t>ППР</w:t>
      </w:r>
      <w:r w:rsidRPr="00C66C61">
        <w:rPr>
          <w:spacing w:val="2"/>
        </w:rPr>
        <w:t>,</w:t>
      </w:r>
      <w:r w:rsidRPr="00C66C61">
        <w:rPr>
          <w:i/>
          <w:spacing w:val="2"/>
        </w:rPr>
        <w:t>i</w:t>
      </w:r>
      <w:r w:rsidRPr="00C66C61">
        <w:rPr>
          <w:rFonts w:ascii="Symbol" w:hAnsi="Symbol"/>
          <w:spacing w:val="2"/>
        </w:rPr>
        <w:t></w:t>
      </w:r>
      <w:r w:rsidRPr="00C66C61">
        <w:rPr>
          <w:spacing w:val="2"/>
        </w:rPr>
        <w:t>1</w:t>
      </w:r>
      <w:r w:rsidRPr="00C66C61">
        <w:rPr>
          <w:spacing w:val="-10"/>
        </w:rPr>
        <w:t xml:space="preserve"> </w:t>
      </w:r>
      <w:r w:rsidRPr="00C66C61">
        <w:rPr>
          <w:rFonts w:ascii="Symbol" w:hAnsi="Symbol"/>
          <w:position w:val="7"/>
        </w:rPr>
        <w:t></w:t>
      </w:r>
      <w:r w:rsidRPr="00C66C61">
        <w:rPr>
          <w:spacing w:val="-43"/>
          <w:position w:val="7"/>
        </w:rPr>
        <w:t xml:space="preserve"> </w:t>
      </w:r>
      <w:r w:rsidRPr="00C66C61">
        <w:rPr>
          <w:i/>
          <w:spacing w:val="2"/>
          <w:position w:val="7"/>
        </w:rPr>
        <w:t>ЗП</w:t>
      </w:r>
      <w:proofErr w:type="spellStart"/>
      <w:r w:rsidRPr="00C66C61">
        <w:rPr>
          <w:i/>
          <w:spacing w:val="2"/>
        </w:rPr>
        <w:t>ППР</w:t>
      </w:r>
      <w:r w:rsidRPr="00C66C61">
        <w:rPr>
          <w:spacing w:val="2"/>
        </w:rPr>
        <w:t>,</w:t>
      </w:r>
      <w:r w:rsidRPr="00C66C61">
        <w:rPr>
          <w:i/>
          <w:spacing w:val="2"/>
        </w:rPr>
        <w:t>i</w:t>
      </w:r>
      <w:proofErr w:type="spellEnd"/>
      <w:r w:rsidRPr="00C66C61">
        <w:rPr>
          <w:i/>
          <w:spacing w:val="-15"/>
        </w:rPr>
        <w:t xml:space="preserve"> </w:t>
      </w:r>
      <w:r w:rsidRPr="00C66C61">
        <w:rPr>
          <w:rFonts w:ascii="Symbol" w:hAnsi="Symbol"/>
          <w:position w:val="7"/>
        </w:rPr>
        <w:t></w:t>
      </w:r>
      <w:r w:rsidRPr="00C66C61">
        <w:rPr>
          <w:spacing w:val="-51"/>
          <w:position w:val="7"/>
        </w:rPr>
        <w:t xml:space="preserve"> </w:t>
      </w:r>
      <w:r w:rsidRPr="00C66C61">
        <w:rPr>
          <w:i/>
          <w:spacing w:val="5"/>
          <w:position w:val="7"/>
        </w:rPr>
        <w:t>I</w:t>
      </w:r>
      <w:r w:rsidRPr="00C66C61">
        <w:rPr>
          <w:i/>
          <w:spacing w:val="5"/>
        </w:rPr>
        <w:t>ЗП</w:t>
      </w:r>
      <w:r w:rsidRPr="00C66C61">
        <w:rPr>
          <w:i/>
          <w:spacing w:val="-30"/>
        </w:rPr>
        <w:t xml:space="preserve"> </w:t>
      </w:r>
      <w:r w:rsidRPr="00C66C61">
        <w:t>,</w:t>
      </w:r>
      <w:r w:rsidRPr="00C66C61">
        <w:rPr>
          <w:i/>
        </w:rPr>
        <w:t>i</w:t>
      </w:r>
      <w:r w:rsidRPr="00C66C61">
        <w:rPr>
          <w:rFonts w:ascii="Symbol" w:hAnsi="Symbol"/>
        </w:rPr>
        <w:t></w:t>
      </w:r>
      <w:r w:rsidRPr="00C66C61">
        <w:t>1</w:t>
      </w:r>
      <w:r w:rsidRPr="00C66C61">
        <w:rPr>
          <w:spacing w:val="-30"/>
        </w:rPr>
        <w:t xml:space="preserve"> </w:t>
      </w:r>
      <w:r w:rsidRPr="00C66C61">
        <w:rPr>
          <w:position w:val="5"/>
        </w:rPr>
        <w:t>,</w:t>
      </w:r>
      <w:r>
        <w:rPr>
          <w:position w:val="5"/>
        </w:rPr>
        <w:t xml:space="preserve">                                                                                                </w:t>
      </w:r>
      <w:r w:rsidRPr="00C66C61">
        <w:rPr>
          <w:spacing w:val="-4"/>
          <w:position w:val="12"/>
        </w:rPr>
        <w:t>(2.1)</w:t>
      </w:r>
    </w:p>
    <w:p w14:paraId="1EDD581C" w14:textId="77777777" w:rsidR="00931F06" w:rsidRPr="00C66C61" w:rsidRDefault="00931F06" w:rsidP="00931F06">
      <w:pPr>
        <w:jc w:val="both"/>
        <w:rPr>
          <w:i/>
          <w:spacing w:val="2"/>
          <w:position w:val="7"/>
        </w:rPr>
      </w:pPr>
    </w:p>
    <w:p w14:paraId="2C89FDA5" w14:textId="77777777" w:rsidR="00931F06" w:rsidRPr="00C66C61" w:rsidRDefault="00931F06" w:rsidP="00931F06">
      <w:pPr>
        <w:spacing w:after="120"/>
        <w:jc w:val="both"/>
      </w:pPr>
      <w:r>
        <w:t>г</w:t>
      </w:r>
      <w:r w:rsidRPr="00C66C61">
        <w:t xml:space="preserve">де </w:t>
      </w:r>
      <w:proofErr w:type="spellStart"/>
      <w:r w:rsidRPr="00C66C61">
        <w:rPr>
          <w:lang w:val="en-US"/>
        </w:rPr>
        <w:t>i</w:t>
      </w:r>
      <w:proofErr w:type="spellEnd"/>
      <w:r w:rsidRPr="00C66C61">
        <w:t>- индекс</w:t>
      </w:r>
      <w:r w:rsidRPr="00C66C61">
        <w:rPr>
          <w:spacing w:val="-12"/>
        </w:rPr>
        <w:t xml:space="preserve"> </w:t>
      </w:r>
      <w:r w:rsidRPr="00C66C61">
        <w:t>расчетного</w:t>
      </w:r>
      <w:r w:rsidRPr="00C66C61">
        <w:rPr>
          <w:spacing w:val="-11"/>
        </w:rPr>
        <w:t xml:space="preserve"> </w:t>
      </w:r>
      <w:r w:rsidRPr="00C66C61">
        <w:t>периода</w:t>
      </w:r>
      <w:r w:rsidRPr="00C66C61">
        <w:rPr>
          <w:spacing w:val="-9"/>
        </w:rPr>
        <w:t xml:space="preserve"> </w:t>
      </w:r>
      <w:r w:rsidRPr="00C66C61">
        <w:rPr>
          <w:spacing w:val="-4"/>
        </w:rPr>
        <w:t>(при</w:t>
      </w:r>
      <w:r w:rsidRPr="00C66C61">
        <w:rPr>
          <w:spacing w:val="7"/>
        </w:rPr>
        <w:t xml:space="preserve"> </w:t>
      </w:r>
      <w:r w:rsidRPr="00C66C61">
        <w:rPr>
          <w:i/>
        </w:rPr>
        <w:t>i</w:t>
      </w:r>
      <w:r w:rsidRPr="00C66C61">
        <w:rPr>
          <w:i/>
          <w:spacing w:val="-21"/>
        </w:rPr>
        <w:t xml:space="preserve"> </w:t>
      </w:r>
      <w:r w:rsidRPr="00C66C61">
        <w:rPr>
          <w:spacing w:val="-3"/>
        </w:rPr>
        <w:t>=0</w:t>
      </w:r>
      <w:r w:rsidRPr="00C66C61">
        <w:rPr>
          <w:spacing w:val="-9"/>
        </w:rPr>
        <w:t xml:space="preserve"> </w:t>
      </w:r>
      <w:r w:rsidRPr="00C66C61">
        <w:t>-</w:t>
      </w:r>
      <w:r w:rsidRPr="00C66C61">
        <w:rPr>
          <w:spacing w:val="-10"/>
        </w:rPr>
        <w:t xml:space="preserve"> </w:t>
      </w:r>
      <w:r w:rsidRPr="00C66C61">
        <w:t>базовый</w:t>
      </w:r>
      <w:r w:rsidRPr="00C66C61">
        <w:rPr>
          <w:spacing w:val="-9"/>
        </w:rPr>
        <w:t xml:space="preserve"> </w:t>
      </w:r>
      <w:r w:rsidRPr="00C66C61">
        <w:t xml:space="preserve">период </w:t>
      </w:r>
      <w:r w:rsidRPr="00C66C61">
        <w:rPr>
          <w:spacing w:val="-4"/>
        </w:rPr>
        <w:t>2020</w:t>
      </w:r>
      <w:r w:rsidRPr="00C66C61">
        <w:rPr>
          <w:spacing w:val="-21"/>
        </w:rPr>
        <w:t xml:space="preserve"> </w:t>
      </w:r>
      <w:r w:rsidRPr="00C66C61">
        <w:t>года).</w:t>
      </w:r>
    </w:p>
    <w:p w14:paraId="44D463C1" w14:textId="77777777" w:rsidR="00931F06" w:rsidRPr="00C66C61" w:rsidRDefault="00931F06" w:rsidP="00931F06">
      <w:pPr>
        <w:ind w:firstLine="709"/>
        <w:jc w:val="both"/>
      </w:pPr>
      <w:r w:rsidRPr="00C66C61">
        <w:rPr>
          <w:spacing w:val="-3"/>
        </w:rPr>
        <w:t xml:space="preserve">При </w:t>
      </w:r>
      <w:r w:rsidRPr="00C66C61">
        <w:t xml:space="preserve">расчетах расходов </w:t>
      </w:r>
      <w:r w:rsidRPr="00C66C61">
        <w:rPr>
          <w:spacing w:val="-3"/>
        </w:rPr>
        <w:t xml:space="preserve">на </w:t>
      </w:r>
      <w:r w:rsidRPr="00C66C61">
        <w:t xml:space="preserve">оплату труда также учитывалось прогнозное изменение штатного расписания сотрудников </w:t>
      </w:r>
      <w:r w:rsidRPr="00C66C61">
        <w:rPr>
          <w:spacing w:val="-4"/>
        </w:rPr>
        <w:t xml:space="preserve">при </w:t>
      </w:r>
      <w:r w:rsidRPr="00C66C61">
        <w:rPr>
          <w:spacing w:val="-6"/>
        </w:rPr>
        <w:t xml:space="preserve">вводе/выводе генерирующего </w:t>
      </w:r>
      <w:r w:rsidRPr="00C66C61">
        <w:t xml:space="preserve">оборудования и строительстве новых источников тепловой и/или </w:t>
      </w:r>
      <w:r w:rsidRPr="00C66C61">
        <w:rPr>
          <w:spacing w:val="-6"/>
        </w:rPr>
        <w:t xml:space="preserve">электрической </w:t>
      </w:r>
      <w:r w:rsidRPr="00C66C61">
        <w:t>энергии.</w:t>
      </w:r>
    </w:p>
    <w:p w14:paraId="2303C186" w14:textId="77777777" w:rsidR="00931F06" w:rsidRDefault="00931F06" w:rsidP="00931F06">
      <w:pPr>
        <w:jc w:val="both"/>
      </w:pPr>
      <w:r w:rsidRPr="00C66C61">
        <w:t xml:space="preserve">Прогноз </w:t>
      </w:r>
      <w:r w:rsidRPr="00C66C61">
        <w:rPr>
          <w:spacing w:val="-4"/>
        </w:rPr>
        <w:t xml:space="preserve">цен на </w:t>
      </w:r>
      <w:r w:rsidRPr="00C66C61">
        <w:rPr>
          <w:spacing w:val="-6"/>
        </w:rPr>
        <w:t xml:space="preserve">природный </w:t>
      </w:r>
      <w:r w:rsidRPr="00C66C61">
        <w:rPr>
          <w:spacing w:val="-4"/>
        </w:rPr>
        <w:t xml:space="preserve">газ для </w:t>
      </w:r>
      <w:r w:rsidRPr="00C66C61">
        <w:t xml:space="preserve">последующего периода </w:t>
      </w:r>
      <w:r w:rsidRPr="00C66C61">
        <w:rPr>
          <w:spacing w:val="-3"/>
        </w:rPr>
        <w:t xml:space="preserve">по </w:t>
      </w:r>
      <w:r w:rsidRPr="00C66C61">
        <w:t>отношению к предыдущему и базовому устанавливался в соответствии с формулой:</w:t>
      </w:r>
    </w:p>
    <w:p w14:paraId="6224066C" w14:textId="77777777" w:rsidR="00931F06" w:rsidRPr="00C66C61" w:rsidRDefault="00931F06" w:rsidP="00931F06">
      <w:pPr>
        <w:jc w:val="both"/>
      </w:pPr>
    </w:p>
    <w:p w14:paraId="1B1747C9" w14:textId="77777777" w:rsidR="00931F06" w:rsidRDefault="00931F06" w:rsidP="00931F06">
      <w:pPr>
        <w:jc w:val="both"/>
        <w:rPr>
          <w:position w:val="5"/>
        </w:rPr>
      </w:pPr>
      <w:r w:rsidRPr="00C66C61">
        <w:rPr>
          <w:i/>
          <w:spacing w:val="2"/>
          <w:position w:val="7"/>
        </w:rPr>
        <w:t>Ц</w:t>
      </w:r>
      <w:r w:rsidRPr="00C66C61">
        <w:rPr>
          <w:i/>
          <w:spacing w:val="2"/>
        </w:rPr>
        <w:t>ПГ</w:t>
      </w:r>
      <w:r w:rsidRPr="00C66C61">
        <w:rPr>
          <w:spacing w:val="2"/>
        </w:rPr>
        <w:t>,</w:t>
      </w:r>
      <w:r w:rsidRPr="00C66C61">
        <w:rPr>
          <w:i/>
          <w:spacing w:val="2"/>
        </w:rPr>
        <w:t>i</w:t>
      </w:r>
      <w:r w:rsidRPr="00C66C61">
        <w:rPr>
          <w:rFonts w:ascii="Symbol" w:hAnsi="Symbol"/>
          <w:spacing w:val="2"/>
        </w:rPr>
        <w:t></w:t>
      </w:r>
      <w:r w:rsidRPr="00C66C61">
        <w:rPr>
          <w:spacing w:val="2"/>
        </w:rPr>
        <w:t>1</w:t>
      </w:r>
      <w:r w:rsidRPr="00C66C61">
        <w:rPr>
          <w:spacing w:val="-10"/>
        </w:rPr>
        <w:t xml:space="preserve"> </w:t>
      </w:r>
      <w:r w:rsidRPr="00C66C61">
        <w:rPr>
          <w:rFonts w:ascii="Symbol" w:hAnsi="Symbol"/>
          <w:position w:val="7"/>
        </w:rPr>
        <w:t></w:t>
      </w:r>
      <w:r w:rsidRPr="00C66C61">
        <w:rPr>
          <w:spacing w:val="-43"/>
          <w:position w:val="7"/>
        </w:rPr>
        <w:t xml:space="preserve"> </w:t>
      </w:r>
      <w:r w:rsidRPr="00C66C61">
        <w:rPr>
          <w:i/>
          <w:spacing w:val="2"/>
          <w:position w:val="7"/>
        </w:rPr>
        <w:t>Ц</w:t>
      </w:r>
      <w:proofErr w:type="spellStart"/>
      <w:r w:rsidRPr="00C66C61">
        <w:rPr>
          <w:i/>
          <w:spacing w:val="2"/>
        </w:rPr>
        <w:t>ПГ</w:t>
      </w:r>
      <w:r w:rsidRPr="00C66C61">
        <w:rPr>
          <w:spacing w:val="2"/>
        </w:rPr>
        <w:t>,</w:t>
      </w:r>
      <w:r w:rsidRPr="00C66C61">
        <w:rPr>
          <w:i/>
          <w:spacing w:val="2"/>
        </w:rPr>
        <w:t>i</w:t>
      </w:r>
      <w:proofErr w:type="spellEnd"/>
      <w:r w:rsidRPr="00C66C61">
        <w:rPr>
          <w:i/>
          <w:spacing w:val="-15"/>
        </w:rPr>
        <w:t xml:space="preserve"> </w:t>
      </w:r>
      <w:r w:rsidRPr="00C66C61">
        <w:rPr>
          <w:rFonts w:ascii="Symbol" w:hAnsi="Symbol"/>
          <w:position w:val="7"/>
        </w:rPr>
        <w:t></w:t>
      </w:r>
      <w:r w:rsidRPr="00C66C61">
        <w:rPr>
          <w:spacing w:val="-51"/>
          <w:position w:val="7"/>
        </w:rPr>
        <w:t xml:space="preserve"> </w:t>
      </w:r>
      <w:r w:rsidRPr="00C66C61">
        <w:rPr>
          <w:i/>
          <w:spacing w:val="5"/>
          <w:position w:val="7"/>
        </w:rPr>
        <w:t>I</w:t>
      </w:r>
      <w:r w:rsidRPr="00C66C61">
        <w:rPr>
          <w:i/>
          <w:spacing w:val="5"/>
        </w:rPr>
        <w:t>ПГ</w:t>
      </w:r>
      <w:r w:rsidRPr="00C66C61">
        <w:rPr>
          <w:i/>
          <w:spacing w:val="-30"/>
        </w:rPr>
        <w:t xml:space="preserve"> </w:t>
      </w:r>
      <w:r w:rsidRPr="00C66C61">
        <w:t>,</w:t>
      </w:r>
      <w:r w:rsidRPr="00C66C61">
        <w:rPr>
          <w:i/>
        </w:rPr>
        <w:t>i</w:t>
      </w:r>
      <w:r w:rsidRPr="00C66C61">
        <w:rPr>
          <w:rFonts w:ascii="Symbol" w:hAnsi="Symbol"/>
        </w:rPr>
        <w:t></w:t>
      </w:r>
      <w:r w:rsidRPr="00C66C61">
        <w:t>1</w:t>
      </w:r>
      <w:r w:rsidRPr="00C66C61">
        <w:rPr>
          <w:spacing w:val="-30"/>
        </w:rPr>
        <w:t xml:space="preserve"> </w:t>
      </w:r>
      <w:r w:rsidRPr="00C66C61">
        <w:rPr>
          <w:position w:val="5"/>
        </w:rPr>
        <w:t xml:space="preserve">, </w:t>
      </w:r>
      <w:r>
        <w:rPr>
          <w:position w:val="5"/>
        </w:rPr>
        <w:t xml:space="preserve">                                                                                                         </w:t>
      </w:r>
      <w:r w:rsidRPr="00C66C61">
        <w:rPr>
          <w:position w:val="5"/>
        </w:rPr>
        <w:t xml:space="preserve">  (2.2)</w:t>
      </w:r>
    </w:p>
    <w:p w14:paraId="6729A8BC" w14:textId="77777777" w:rsidR="00931F06" w:rsidRPr="00C66C61" w:rsidRDefault="00931F06" w:rsidP="00931F06">
      <w:pPr>
        <w:jc w:val="both"/>
        <w:rPr>
          <w:position w:val="5"/>
        </w:rPr>
      </w:pPr>
    </w:p>
    <w:p w14:paraId="443B0F69" w14:textId="77777777" w:rsidR="00931F06" w:rsidRPr="00C66C61" w:rsidRDefault="00931F06" w:rsidP="00931F06">
      <w:pPr>
        <w:ind w:firstLine="709"/>
        <w:jc w:val="both"/>
      </w:pPr>
      <w:r w:rsidRPr="00C66C61">
        <w:t xml:space="preserve">Прогноз </w:t>
      </w:r>
      <w:r w:rsidRPr="00C66C61">
        <w:rPr>
          <w:spacing w:val="-4"/>
        </w:rPr>
        <w:t xml:space="preserve">цен </w:t>
      </w:r>
      <w:r w:rsidRPr="00C66C61">
        <w:rPr>
          <w:spacing w:val="-3"/>
        </w:rPr>
        <w:t xml:space="preserve">на </w:t>
      </w:r>
      <w:r w:rsidRPr="00C66C61">
        <w:t xml:space="preserve">прочие первичные </w:t>
      </w:r>
      <w:r w:rsidRPr="00C66C61">
        <w:rPr>
          <w:spacing w:val="-6"/>
        </w:rPr>
        <w:t xml:space="preserve">энергоресурсы, </w:t>
      </w:r>
      <w:r w:rsidRPr="00C66C61">
        <w:t xml:space="preserve">используемые </w:t>
      </w:r>
      <w:r w:rsidRPr="00C66C61">
        <w:rPr>
          <w:spacing w:val="-4"/>
        </w:rPr>
        <w:t xml:space="preserve">для </w:t>
      </w:r>
      <w:r w:rsidRPr="00C66C61">
        <w:t>технологических нужд, устанавливался по формулам, аналогичным формулам 2.2.</w:t>
      </w:r>
    </w:p>
    <w:p w14:paraId="28CB0431" w14:textId="77777777" w:rsidR="00931F06" w:rsidRPr="00C66C61" w:rsidRDefault="00931F06" w:rsidP="00931F06">
      <w:pPr>
        <w:ind w:firstLine="709"/>
        <w:jc w:val="both"/>
      </w:pPr>
      <w:r w:rsidRPr="00C66C61">
        <w:t>Прогноз цен на покупной теплоноситель последующего периода по отношению к предыдущему и базовому устанавливался в соответствии с формулой:</w:t>
      </w:r>
    </w:p>
    <w:p w14:paraId="0F6C8580" w14:textId="77777777" w:rsidR="00931F06" w:rsidRPr="00C66C61" w:rsidRDefault="00931F06" w:rsidP="00931F06">
      <w:pPr>
        <w:jc w:val="both"/>
      </w:pPr>
    </w:p>
    <w:p w14:paraId="514A2DBB" w14:textId="77777777" w:rsidR="00931F06" w:rsidRPr="00C66C61" w:rsidRDefault="00931F06" w:rsidP="00931F06">
      <w:pPr>
        <w:jc w:val="both"/>
      </w:pPr>
      <w:r w:rsidRPr="00C66C61">
        <w:rPr>
          <w:i/>
          <w:spacing w:val="3"/>
          <w:position w:val="7"/>
        </w:rPr>
        <w:t>Ц</w:t>
      </w:r>
      <w:r w:rsidRPr="00C66C61">
        <w:rPr>
          <w:i/>
          <w:spacing w:val="3"/>
        </w:rPr>
        <w:t>ПТн</w:t>
      </w:r>
      <w:r w:rsidRPr="00C66C61">
        <w:rPr>
          <w:spacing w:val="3"/>
        </w:rPr>
        <w:t>,</w:t>
      </w:r>
      <w:r w:rsidRPr="00C66C61">
        <w:rPr>
          <w:i/>
          <w:spacing w:val="3"/>
        </w:rPr>
        <w:t>i</w:t>
      </w:r>
      <w:r w:rsidRPr="00C66C61">
        <w:rPr>
          <w:rFonts w:ascii="Symbol" w:hAnsi="Symbol"/>
          <w:spacing w:val="3"/>
        </w:rPr>
        <w:t></w:t>
      </w:r>
      <w:r w:rsidRPr="00C66C61">
        <w:rPr>
          <w:spacing w:val="3"/>
        </w:rPr>
        <w:t xml:space="preserve">1 </w:t>
      </w:r>
      <w:r w:rsidRPr="00C66C61">
        <w:rPr>
          <w:rFonts w:ascii="Symbol" w:hAnsi="Symbol"/>
          <w:position w:val="7"/>
        </w:rPr>
        <w:t></w:t>
      </w:r>
      <w:r w:rsidRPr="00C66C61">
        <w:rPr>
          <w:position w:val="7"/>
        </w:rPr>
        <w:t xml:space="preserve"> </w:t>
      </w:r>
      <w:r w:rsidRPr="00C66C61">
        <w:rPr>
          <w:i/>
          <w:spacing w:val="4"/>
          <w:position w:val="7"/>
        </w:rPr>
        <w:t>Ц</w:t>
      </w:r>
      <w:proofErr w:type="spellStart"/>
      <w:r w:rsidRPr="00C66C61">
        <w:rPr>
          <w:i/>
          <w:spacing w:val="4"/>
        </w:rPr>
        <w:t>ПТн</w:t>
      </w:r>
      <w:r w:rsidRPr="00C66C61">
        <w:rPr>
          <w:spacing w:val="4"/>
        </w:rPr>
        <w:t>,</w:t>
      </w:r>
      <w:r w:rsidRPr="00C66C61">
        <w:rPr>
          <w:i/>
          <w:spacing w:val="4"/>
        </w:rPr>
        <w:t>i</w:t>
      </w:r>
      <w:proofErr w:type="spellEnd"/>
      <w:r w:rsidRPr="00C66C61">
        <w:rPr>
          <w:i/>
          <w:spacing w:val="4"/>
        </w:rPr>
        <w:t xml:space="preserve"> </w:t>
      </w:r>
      <w:r w:rsidRPr="00C66C61">
        <w:rPr>
          <w:rFonts w:ascii="Symbol" w:hAnsi="Symbol"/>
          <w:position w:val="7"/>
        </w:rPr>
        <w:t></w:t>
      </w:r>
      <w:r w:rsidRPr="00C66C61">
        <w:rPr>
          <w:spacing w:val="-55"/>
          <w:position w:val="7"/>
        </w:rPr>
        <w:t xml:space="preserve"> </w:t>
      </w:r>
      <w:r w:rsidRPr="00C66C61">
        <w:rPr>
          <w:i/>
          <w:spacing w:val="3"/>
          <w:position w:val="7"/>
        </w:rPr>
        <w:t>I</w:t>
      </w:r>
      <w:r w:rsidRPr="00C66C61">
        <w:rPr>
          <w:i/>
          <w:spacing w:val="3"/>
        </w:rPr>
        <w:t>ПТн</w:t>
      </w:r>
      <w:r w:rsidRPr="00C66C61">
        <w:rPr>
          <w:spacing w:val="3"/>
        </w:rPr>
        <w:t>,</w:t>
      </w:r>
      <w:r w:rsidRPr="00C66C61">
        <w:rPr>
          <w:i/>
          <w:spacing w:val="3"/>
        </w:rPr>
        <w:t>i</w:t>
      </w:r>
      <w:r w:rsidRPr="00C66C61">
        <w:rPr>
          <w:rFonts w:ascii="Symbol" w:hAnsi="Symbol"/>
          <w:spacing w:val="3"/>
        </w:rPr>
        <w:t></w:t>
      </w:r>
      <w:r w:rsidRPr="00C66C61">
        <w:rPr>
          <w:spacing w:val="3"/>
        </w:rPr>
        <w:t>1</w:t>
      </w:r>
      <w:r w:rsidRPr="00C66C61">
        <w:t xml:space="preserve"> </w:t>
      </w:r>
      <w:r w:rsidRPr="00C66C61">
        <w:rPr>
          <w:position w:val="5"/>
        </w:rPr>
        <w:t>,</w:t>
      </w:r>
      <w:r w:rsidRPr="00C66C61">
        <w:rPr>
          <w:position w:val="5"/>
        </w:rPr>
        <w:tab/>
      </w:r>
      <w:r>
        <w:rPr>
          <w:position w:val="5"/>
        </w:rPr>
        <w:t xml:space="preserve">                                                                                             </w:t>
      </w:r>
      <w:r w:rsidRPr="00C66C61">
        <w:rPr>
          <w:position w:val="12"/>
        </w:rPr>
        <w:t>(2.3)</w:t>
      </w:r>
    </w:p>
    <w:p w14:paraId="25C93B8C" w14:textId="77777777" w:rsidR="00931F06" w:rsidRPr="00C66C61" w:rsidRDefault="00931F06" w:rsidP="00931F06">
      <w:pPr>
        <w:jc w:val="both"/>
      </w:pPr>
    </w:p>
    <w:p w14:paraId="33FE30D1" w14:textId="77777777" w:rsidR="00931F06" w:rsidRPr="00C66C61" w:rsidRDefault="00931F06" w:rsidP="00931F06">
      <w:pPr>
        <w:ind w:firstLine="709"/>
        <w:jc w:val="both"/>
      </w:pPr>
      <w:r w:rsidRPr="00C66C61">
        <w:t xml:space="preserve">Прогноз </w:t>
      </w:r>
      <w:r w:rsidRPr="00C66C61">
        <w:rPr>
          <w:spacing w:val="-4"/>
        </w:rPr>
        <w:t xml:space="preserve">цен </w:t>
      </w:r>
      <w:r w:rsidRPr="00C66C61">
        <w:rPr>
          <w:spacing w:val="-3"/>
        </w:rPr>
        <w:t xml:space="preserve">на </w:t>
      </w:r>
      <w:r w:rsidRPr="00C66C61">
        <w:rPr>
          <w:spacing w:val="-6"/>
        </w:rPr>
        <w:t xml:space="preserve">покупную </w:t>
      </w:r>
      <w:r w:rsidRPr="00C66C61">
        <w:t xml:space="preserve">электрическую энергию </w:t>
      </w:r>
      <w:r w:rsidRPr="00C66C61">
        <w:rPr>
          <w:spacing w:val="-6"/>
        </w:rPr>
        <w:t xml:space="preserve">последующего </w:t>
      </w:r>
      <w:r w:rsidRPr="00C66C61">
        <w:t xml:space="preserve">периода </w:t>
      </w:r>
      <w:r w:rsidRPr="00C66C61">
        <w:rPr>
          <w:spacing w:val="-3"/>
        </w:rPr>
        <w:t xml:space="preserve">по </w:t>
      </w:r>
      <w:r w:rsidRPr="00C66C61">
        <w:t xml:space="preserve">отношению к </w:t>
      </w:r>
      <w:r w:rsidRPr="00C66C61">
        <w:rPr>
          <w:spacing w:val="-6"/>
        </w:rPr>
        <w:t xml:space="preserve">предыдущему </w:t>
      </w:r>
      <w:r w:rsidRPr="00C66C61">
        <w:t xml:space="preserve">и базовому устанавливался в </w:t>
      </w:r>
      <w:r w:rsidRPr="00C66C61">
        <w:rPr>
          <w:spacing w:val="-6"/>
        </w:rPr>
        <w:t xml:space="preserve">соответствии </w:t>
      </w:r>
      <w:r w:rsidRPr="00C66C61">
        <w:t>с формулой:</w:t>
      </w:r>
    </w:p>
    <w:p w14:paraId="39A39C4A" w14:textId="77777777" w:rsidR="00931F06" w:rsidRPr="00C66C61" w:rsidRDefault="00931F06" w:rsidP="00931F06">
      <w:pPr>
        <w:jc w:val="both"/>
      </w:pPr>
    </w:p>
    <w:p w14:paraId="54AF9EF8" w14:textId="77777777" w:rsidR="00931F06" w:rsidRPr="00C66C61" w:rsidRDefault="00931F06" w:rsidP="00931F06">
      <w:pPr>
        <w:jc w:val="both"/>
      </w:pPr>
      <w:r w:rsidRPr="00C66C61">
        <w:rPr>
          <w:i/>
          <w:spacing w:val="4"/>
          <w:position w:val="7"/>
        </w:rPr>
        <w:t>Ц</w:t>
      </w:r>
      <w:r w:rsidRPr="00C66C61">
        <w:rPr>
          <w:i/>
          <w:spacing w:val="4"/>
        </w:rPr>
        <w:t>ЭЭ</w:t>
      </w:r>
      <w:r w:rsidRPr="00C66C61">
        <w:rPr>
          <w:spacing w:val="4"/>
        </w:rPr>
        <w:t>,</w:t>
      </w:r>
      <w:r w:rsidRPr="00C66C61">
        <w:rPr>
          <w:i/>
          <w:spacing w:val="4"/>
        </w:rPr>
        <w:t>i</w:t>
      </w:r>
      <w:r w:rsidRPr="00C66C61">
        <w:rPr>
          <w:rFonts w:ascii="Symbol" w:hAnsi="Symbol"/>
          <w:spacing w:val="4"/>
        </w:rPr>
        <w:t></w:t>
      </w:r>
      <w:r w:rsidRPr="00C66C61">
        <w:rPr>
          <w:spacing w:val="4"/>
        </w:rPr>
        <w:t>1</w:t>
      </w:r>
      <w:r w:rsidRPr="00C66C61">
        <w:rPr>
          <w:spacing w:val="2"/>
        </w:rPr>
        <w:t xml:space="preserve"> </w:t>
      </w:r>
      <w:r w:rsidRPr="00C66C61">
        <w:rPr>
          <w:rFonts w:ascii="Symbol" w:hAnsi="Symbol"/>
          <w:position w:val="7"/>
        </w:rPr>
        <w:t></w:t>
      </w:r>
      <w:r w:rsidRPr="00C66C61">
        <w:rPr>
          <w:spacing w:val="-30"/>
          <w:position w:val="7"/>
        </w:rPr>
        <w:t xml:space="preserve"> </w:t>
      </w:r>
      <w:r w:rsidRPr="00C66C61">
        <w:rPr>
          <w:i/>
          <w:spacing w:val="5"/>
          <w:position w:val="7"/>
        </w:rPr>
        <w:t>Ц</w:t>
      </w:r>
      <w:proofErr w:type="spellStart"/>
      <w:r w:rsidRPr="00C66C61">
        <w:rPr>
          <w:i/>
          <w:spacing w:val="5"/>
        </w:rPr>
        <w:t>ЭЭ</w:t>
      </w:r>
      <w:r w:rsidRPr="00C66C61">
        <w:rPr>
          <w:spacing w:val="5"/>
        </w:rPr>
        <w:t>,</w:t>
      </w:r>
      <w:r w:rsidRPr="00C66C61">
        <w:rPr>
          <w:i/>
          <w:spacing w:val="5"/>
        </w:rPr>
        <w:t>i</w:t>
      </w:r>
      <w:proofErr w:type="spellEnd"/>
      <w:r w:rsidRPr="00C66C61">
        <w:rPr>
          <w:i/>
          <w:spacing w:val="-6"/>
        </w:rPr>
        <w:t xml:space="preserve"> </w:t>
      </w:r>
      <w:r w:rsidRPr="00C66C61">
        <w:rPr>
          <w:rFonts w:ascii="Symbol" w:hAnsi="Symbol"/>
          <w:position w:val="7"/>
        </w:rPr>
        <w:t></w:t>
      </w:r>
      <w:r w:rsidRPr="00C66C61">
        <w:rPr>
          <w:spacing w:val="-44"/>
          <w:position w:val="7"/>
        </w:rPr>
        <w:t xml:space="preserve"> </w:t>
      </w:r>
      <w:r w:rsidRPr="00C66C61">
        <w:rPr>
          <w:i/>
          <w:spacing w:val="4"/>
          <w:position w:val="7"/>
        </w:rPr>
        <w:t>I</w:t>
      </w:r>
      <w:r w:rsidRPr="00C66C61">
        <w:rPr>
          <w:i/>
          <w:spacing w:val="4"/>
        </w:rPr>
        <w:t>ЭЭ</w:t>
      </w:r>
      <w:r w:rsidRPr="00C66C61">
        <w:rPr>
          <w:spacing w:val="4"/>
        </w:rPr>
        <w:t>,</w:t>
      </w:r>
      <w:r w:rsidRPr="00C66C61">
        <w:rPr>
          <w:i/>
          <w:spacing w:val="4"/>
        </w:rPr>
        <w:t>i</w:t>
      </w:r>
      <w:r w:rsidRPr="00C66C61">
        <w:rPr>
          <w:rFonts w:ascii="Symbol" w:hAnsi="Symbol"/>
          <w:spacing w:val="4"/>
        </w:rPr>
        <w:t></w:t>
      </w:r>
      <w:r w:rsidRPr="00C66C61">
        <w:rPr>
          <w:spacing w:val="4"/>
        </w:rPr>
        <w:t>1</w:t>
      </w:r>
      <w:r w:rsidRPr="00C66C61">
        <w:rPr>
          <w:spacing w:val="-26"/>
        </w:rPr>
        <w:t xml:space="preserve"> </w:t>
      </w:r>
      <w:r w:rsidRPr="00C66C61">
        <w:rPr>
          <w:position w:val="5"/>
        </w:rPr>
        <w:t>,</w:t>
      </w:r>
      <w:r w:rsidRPr="00C66C61">
        <w:rPr>
          <w:position w:val="5"/>
        </w:rPr>
        <w:tab/>
      </w:r>
      <w:r>
        <w:rPr>
          <w:position w:val="5"/>
        </w:rPr>
        <w:t xml:space="preserve">                                                                                             </w:t>
      </w:r>
      <w:r w:rsidRPr="00C66C61">
        <w:rPr>
          <w:position w:val="12"/>
        </w:rPr>
        <w:t>(2.4)</w:t>
      </w:r>
    </w:p>
    <w:p w14:paraId="707272FF" w14:textId="77777777" w:rsidR="00931F06" w:rsidRPr="00C66C61" w:rsidRDefault="00931F06" w:rsidP="00931F06">
      <w:pPr>
        <w:jc w:val="both"/>
      </w:pPr>
    </w:p>
    <w:p w14:paraId="71B297D8" w14:textId="77777777" w:rsidR="00931F06" w:rsidRPr="00C66C61" w:rsidRDefault="00931F06" w:rsidP="00931F06">
      <w:pPr>
        <w:ind w:firstLine="709"/>
        <w:jc w:val="both"/>
      </w:pPr>
      <w:r w:rsidRPr="00C66C61">
        <w:t xml:space="preserve">Прогноз </w:t>
      </w:r>
      <w:r w:rsidRPr="00C66C61">
        <w:rPr>
          <w:spacing w:val="-4"/>
        </w:rPr>
        <w:t xml:space="preserve">цен </w:t>
      </w:r>
      <w:r w:rsidRPr="00C66C61">
        <w:rPr>
          <w:spacing w:val="-3"/>
        </w:rPr>
        <w:t xml:space="preserve">на </w:t>
      </w:r>
      <w:r w:rsidRPr="00C66C61">
        <w:rPr>
          <w:spacing w:val="-6"/>
        </w:rPr>
        <w:t xml:space="preserve">покупную </w:t>
      </w:r>
      <w:r w:rsidRPr="00C66C61">
        <w:t xml:space="preserve">тепловую </w:t>
      </w:r>
      <w:r w:rsidRPr="00C66C61">
        <w:rPr>
          <w:spacing w:val="-4"/>
        </w:rPr>
        <w:t xml:space="preserve">энергию </w:t>
      </w:r>
      <w:r w:rsidRPr="00C66C61">
        <w:t xml:space="preserve">устанавливался в соответствии с </w:t>
      </w:r>
      <w:r w:rsidRPr="00C66C61">
        <w:rPr>
          <w:spacing w:val="-4"/>
        </w:rPr>
        <w:t>по</w:t>
      </w:r>
      <w:r w:rsidRPr="00C66C61">
        <w:rPr>
          <w:spacing w:val="-6"/>
        </w:rPr>
        <w:t xml:space="preserve">лученными </w:t>
      </w:r>
      <w:r w:rsidRPr="00C66C61">
        <w:t>результатами расчетов ценовых последствий в результате реализации про</w:t>
      </w:r>
      <w:r w:rsidRPr="00C66C61">
        <w:rPr>
          <w:spacing w:val="-4"/>
        </w:rPr>
        <w:t xml:space="preserve">грамм </w:t>
      </w:r>
      <w:r w:rsidRPr="00C66C61">
        <w:rPr>
          <w:spacing w:val="-6"/>
        </w:rPr>
        <w:t xml:space="preserve">строительства, </w:t>
      </w:r>
      <w:r w:rsidRPr="00C66C61">
        <w:t xml:space="preserve">реконструкции и </w:t>
      </w:r>
      <w:r w:rsidRPr="00C66C61">
        <w:rPr>
          <w:spacing w:val="-6"/>
        </w:rPr>
        <w:t xml:space="preserve">технического </w:t>
      </w:r>
      <w:r w:rsidRPr="00C66C61">
        <w:t xml:space="preserve">перевооружения систем теплоснабжения </w:t>
      </w:r>
      <w:r w:rsidRPr="00C66C61">
        <w:rPr>
          <w:spacing w:val="-4"/>
        </w:rPr>
        <w:t xml:space="preserve">для </w:t>
      </w:r>
      <w:r w:rsidRPr="00C66C61">
        <w:t xml:space="preserve">каждой рассматриваемой </w:t>
      </w:r>
      <w:r w:rsidRPr="00C66C61">
        <w:rPr>
          <w:spacing w:val="-6"/>
        </w:rPr>
        <w:t xml:space="preserve">теплоснабжающей </w:t>
      </w:r>
      <w:r w:rsidRPr="00C66C61">
        <w:t>организации.</w:t>
      </w:r>
    </w:p>
    <w:p w14:paraId="6B78395E" w14:textId="77777777" w:rsidR="00931F06" w:rsidRPr="00C66C61" w:rsidRDefault="00931F06" w:rsidP="00931F06">
      <w:pPr>
        <w:ind w:firstLine="709"/>
        <w:jc w:val="both"/>
      </w:pPr>
      <w:r w:rsidRPr="00C66C61">
        <w:t xml:space="preserve">Амортизация </w:t>
      </w:r>
      <w:r w:rsidRPr="00C66C61">
        <w:rPr>
          <w:spacing w:val="-6"/>
        </w:rPr>
        <w:t xml:space="preserve">оборудования, </w:t>
      </w:r>
      <w:r w:rsidRPr="00C66C61">
        <w:t xml:space="preserve">в </w:t>
      </w:r>
      <w:r w:rsidRPr="00C66C61">
        <w:rPr>
          <w:spacing w:val="-4"/>
        </w:rPr>
        <w:t xml:space="preserve">части </w:t>
      </w:r>
      <w:r w:rsidRPr="00C66C61">
        <w:t xml:space="preserve">амортизации </w:t>
      </w:r>
      <w:r w:rsidRPr="00C66C61">
        <w:rPr>
          <w:spacing w:val="-6"/>
        </w:rPr>
        <w:t xml:space="preserve">существующего </w:t>
      </w:r>
      <w:r w:rsidRPr="00C66C61">
        <w:t xml:space="preserve">оборудования, принималась </w:t>
      </w:r>
      <w:r w:rsidRPr="00C66C61">
        <w:rPr>
          <w:spacing w:val="-3"/>
        </w:rPr>
        <w:t xml:space="preserve">по </w:t>
      </w:r>
      <w:r w:rsidRPr="00C66C61">
        <w:t xml:space="preserve">линейному способу амортизационных отчислений, </w:t>
      </w:r>
      <w:r w:rsidRPr="00C66C61">
        <w:rPr>
          <w:spacing w:val="-3"/>
        </w:rPr>
        <w:t xml:space="preserve">на </w:t>
      </w:r>
      <w:r w:rsidRPr="00C66C61">
        <w:t>основании дан</w:t>
      </w:r>
      <w:r w:rsidRPr="00C66C61">
        <w:rPr>
          <w:spacing w:val="-4"/>
        </w:rPr>
        <w:t xml:space="preserve">ных </w:t>
      </w:r>
      <w:r w:rsidRPr="00C66C61">
        <w:t xml:space="preserve">тарифных </w:t>
      </w:r>
      <w:r w:rsidRPr="00C66C61">
        <w:rPr>
          <w:spacing w:val="-4"/>
        </w:rPr>
        <w:t xml:space="preserve">дел. </w:t>
      </w:r>
      <w:r w:rsidRPr="00C66C61">
        <w:t xml:space="preserve">Амортизация основных фондов, образованных в результате нового строительства, модернизации и </w:t>
      </w:r>
      <w:r w:rsidRPr="00C66C61">
        <w:rPr>
          <w:spacing w:val="-6"/>
        </w:rPr>
        <w:t xml:space="preserve">технического перевооружения </w:t>
      </w:r>
      <w:r w:rsidRPr="00C66C61">
        <w:t xml:space="preserve">основных производственных фондов и </w:t>
      </w:r>
      <w:r w:rsidRPr="00C66C61">
        <w:rPr>
          <w:spacing w:val="-6"/>
        </w:rPr>
        <w:t xml:space="preserve">включенных </w:t>
      </w:r>
      <w:r w:rsidRPr="00C66C61">
        <w:t xml:space="preserve">в </w:t>
      </w:r>
      <w:r w:rsidRPr="00C66C61">
        <w:rPr>
          <w:spacing w:val="-4"/>
        </w:rPr>
        <w:t xml:space="preserve">состав </w:t>
      </w:r>
      <w:r w:rsidRPr="00C66C61">
        <w:t xml:space="preserve">проектов схемы теплоснабжения, </w:t>
      </w:r>
      <w:r w:rsidRPr="00C66C61">
        <w:rPr>
          <w:spacing w:val="-6"/>
        </w:rPr>
        <w:t xml:space="preserve">принималась </w:t>
      </w:r>
      <w:r w:rsidRPr="00C66C61">
        <w:rPr>
          <w:spacing w:val="-3"/>
        </w:rPr>
        <w:t xml:space="preserve">по </w:t>
      </w:r>
      <w:r w:rsidRPr="00C66C61">
        <w:t xml:space="preserve">линейному </w:t>
      </w:r>
      <w:r w:rsidRPr="00C66C61">
        <w:rPr>
          <w:spacing w:val="-4"/>
        </w:rPr>
        <w:t xml:space="preserve">методу </w:t>
      </w:r>
      <w:r w:rsidRPr="00C66C61">
        <w:t xml:space="preserve">с нормой </w:t>
      </w:r>
      <w:r w:rsidRPr="00C66C61">
        <w:rPr>
          <w:spacing w:val="-6"/>
        </w:rPr>
        <w:t xml:space="preserve">амортизации </w:t>
      </w:r>
      <w:r w:rsidRPr="00C66C61">
        <w:t xml:space="preserve">установленной в соответствии с </w:t>
      </w:r>
      <w:r w:rsidRPr="00C66C61">
        <w:rPr>
          <w:spacing w:val="-4"/>
        </w:rPr>
        <w:t xml:space="preserve">ПП </w:t>
      </w:r>
      <w:r w:rsidRPr="00C66C61">
        <w:rPr>
          <w:spacing w:val="-3"/>
        </w:rPr>
        <w:t xml:space="preserve">РФ </w:t>
      </w:r>
      <w:r w:rsidRPr="00C66C61">
        <w:rPr>
          <w:spacing w:val="-4"/>
        </w:rPr>
        <w:t xml:space="preserve">от </w:t>
      </w:r>
      <w:r w:rsidRPr="00C66C61">
        <w:t xml:space="preserve">01.01.2002 </w:t>
      </w:r>
      <w:r w:rsidRPr="00C66C61">
        <w:rPr>
          <w:spacing w:val="-3"/>
        </w:rPr>
        <w:t xml:space="preserve">г. </w:t>
      </w:r>
      <w:r w:rsidRPr="00C66C61">
        <w:t xml:space="preserve">О классификации основных средств, </w:t>
      </w:r>
      <w:r w:rsidRPr="00C66C61">
        <w:rPr>
          <w:spacing w:val="-6"/>
        </w:rPr>
        <w:t xml:space="preserve">включаемых </w:t>
      </w:r>
      <w:r w:rsidRPr="00C66C61">
        <w:t xml:space="preserve">в амортизационные группы </w:t>
      </w:r>
      <w:r w:rsidRPr="00C66C61">
        <w:rPr>
          <w:spacing w:val="-3"/>
        </w:rPr>
        <w:t xml:space="preserve">(в </w:t>
      </w:r>
      <w:r w:rsidRPr="00C66C61">
        <w:rPr>
          <w:spacing w:val="-4"/>
        </w:rPr>
        <w:t xml:space="preserve">ред. </w:t>
      </w:r>
      <w:r w:rsidRPr="00C66C61">
        <w:lastRenderedPageBreak/>
        <w:t xml:space="preserve">Постановлений Правительства </w:t>
      </w:r>
      <w:r w:rsidRPr="00C66C61">
        <w:rPr>
          <w:spacing w:val="-3"/>
        </w:rPr>
        <w:t xml:space="preserve">РФ </w:t>
      </w:r>
      <w:r w:rsidRPr="00C66C61">
        <w:t xml:space="preserve">от 09.07.2003 </w:t>
      </w:r>
      <w:r w:rsidRPr="00C66C61">
        <w:rPr>
          <w:spacing w:val="-4"/>
        </w:rPr>
        <w:t xml:space="preserve">№415, от </w:t>
      </w:r>
      <w:r w:rsidRPr="00C66C61">
        <w:t>08.08.2003 №476, от 18.11.2006 №697, от 12.09.2008 №676, от 24.02.2009 №165).</w:t>
      </w:r>
    </w:p>
    <w:p w14:paraId="7E3DCDBF" w14:textId="77777777" w:rsidR="00931F06" w:rsidRPr="00C66C61" w:rsidRDefault="00931F06" w:rsidP="00931F06">
      <w:pPr>
        <w:spacing w:after="120"/>
        <w:ind w:firstLine="709"/>
        <w:jc w:val="both"/>
      </w:pPr>
      <w:r w:rsidRPr="00C66C61">
        <w:t xml:space="preserve">Амортизация основных фондов, включенных в </w:t>
      </w:r>
      <w:r w:rsidRPr="00C66C61">
        <w:rPr>
          <w:spacing w:val="-4"/>
        </w:rPr>
        <w:t xml:space="preserve">реестр </w:t>
      </w:r>
      <w:r w:rsidRPr="00C66C61">
        <w:t>проектов схемы теплоснаб</w:t>
      </w:r>
      <w:r w:rsidRPr="00C66C61">
        <w:rPr>
          <w:spacing w:val="-4"/>
        </w:rPr>
        <w:t xml:space="preserve">жения </w:t>
      </w:r>
      <w:r w:rsidRPr="00C66C61">
        <w:t xml:space="preserve">и вводимых в эксплуатацию, </w:t>
      </w:r>
      <w:r w:rsidRPr="00C66C61">
        <w:rPr>
          <w:spacing w:val="-3"/>
        </w:rPr>
        <w:t xml:space="preserve">за </w:t>
      </w:r>
      <w:r w:rsidRPr="00C66C61">
        <w:t xml:space="preserve">счет средств кредитов коммерческих банков с </w:t>
      </w:r>
      <w:r w:rsidRPr="00C66C61">
        <w:rPr>
          <w:spacing w:val="-4"/>
        </w:rPr>
        <w:t>об</w:t>
      </w:r>
      <w:r w:rsidRPr="00C66C61">
        <w:t xml:space="preserve">служиванием кредита </w:t>
      </w:r>
      <w:r w:rsidRPr="00C66C61">
        <w:rPr>
          <w:spacing w:val="-3"/>
        </w:rPr>
        <w:t xml:space="preserve">из </w:t>
      </w:r>
      <w:r w:rsidRPr="00C66C61">
        <w:t xml:space="preserve">средств организаций </w:t>
      </w:r>
      <w:r w:rsidRPr="00C66C61">
        <w:rPr>
          <w:spacing w:val="-3"/>
        </w:rPr>
        <w:t xml:space="preserve">за </w:t>
      </w:r>
      <w:r w:rsidRPr="00C66C61">
        <w:t xml:space="preserve">счет экономии производственных </w:t>
      </w:r>
      <w:r w:rsidRPr="00C66C61">
        <w:rPr>
          <w:spacing w:val="-4"/>
        </w:rPr>
        <w:t>из</w:t>
      </w:r>
      <w:r w:rsidRPr="00C66C61">
        <w:t xml:space="preserve">держек </w:t>
      </w:r>
      <w:r w:rsidRPr="00C66C61">
        <w:rPr>
          <w:spacing w:val="-6"/>
        </w:rPr>
        <w:t xml:space="preserve">принималась </w:t>
      </w:r>
      <w:r w:rsidRPr="00C66C61">
        <w:rPr>
          <w:spacing w:val="-4"/>
        </w:rPr>
        <w:t xml:space="preserve">по </w:t>
      </w:r>
      <w:r w:rsidRPr="00C66C61">
        <w:t>линейному способу амортизационных отчислений.</w:t>
      </w:r>
    </w:p>
    <w:p w14:paraId="240B094E" w14:textId="77777777" w:rsidR="00931F06" w:rsidRPr="00C66C61" w:rsidRDefault="00931F06" w:rsidP="00931F06">
      <w:pPr>
        <w:ind w:firstLine="709"/>
        <w:jc w:val="both"/>
      </w:pPr>
      <w:r w:rsidRPr="00C66C61">
        <w:t xml:space="preserve">Аренда </w:t>
      </w:r>
      <w:r w:rsidRPr="00C66C61">
        <w:rPr>
          <w:spacing w:val="-6"/>
        </w:rPr>
        <w:t xml:space="preserve">оборудования, </w:t>
      </w:r>
      <w:r w:rsidRPr="00C66C61">
        <w:t xml:space="preserve">в части расходов, включаемых в себестоимость продукции, определялась </w:t>
      </w:r>
      <w:r w:rsidRPr="00C66C61">
        <w:rPr>
          <w:spacing w:val="-3"/>
        </w:rPr>
        <w:t xml:space="preserve">по </w:t>
      </w:r>
      <w:r w:rsidRPr="00C66C61">
        <w:t>материалам тарифных дел.</w:t>
      </w:r>
    </w:p>
    <w:p w14:paraId="5670C4FC" w14:textId="77777777" w:rsidR="00931F06" w:rsidRPr="00C66C61" w:rsidRDefault="00931F06" w:rsidP="00931F06">
      <w:pPr>
        <w:ind w:firstLine="709"/>
        <w:jc w:val="both"/>
      </w:pPr>
      <w:r w:rsidRPr="00C66C61">
        <w:t xml:space="preserve">Прогноз расходов </w:t>
      </w:r>
      <w:r w:rsidRPr="00C66C61">
        <w:rPr>
          <w:spacing w:val="-3"/>
        </w:rPr>
        <w:t xml:space="preserve">на </w:t>
      </w:r>
      <w:r w:rsidRPr="00C66C61">
        <w:t xml:space="preserve">вспомогательные материалы принимался </w:t>
      </w:r>
      <w:r w:rsidRPr="00C66C61">
        <w:rPr>
          <w:spacing w:val="-4"/>
        </w:rPr>
        <w:t xml:space="preserve">по </w:t>
      </w:r>
      <w:r w:rsidRPr="00C66C61">
        <w:rPr>
          <w:spacing w:val="-6"/>
        </w:rPr>
        <w:t>средневзвешен</w:t>
      </w:r>
      <w:r w:rsidRPr="00C66C61">
        <w:rPr>
          <w:spacing w:val="-4"/>
        </w:rPr>
        <w:t xml:space="preserve">ному </w:t>
      </w:r>
      <w:r w:rsidRPr="00C66C61">
        <w:t xml:space="preserve">индексу-дефлятору в соответствии с </w:t>
      </w:r>
      <w:r w:rsidRPr="00C66C61">
        <w:rPr>
          <w:spacing w:val="-4"/>
        </w:rPr>
        <w:t xml:space="preserve">той </w:t>
      </w:r>
      <w:r w:rsidRPr="00C66C61">
        <w:t xml:space="preserve">структурой затрат, </w:t>
      </w:r>
      <w:r w:rsidRPr="00C66C61">
        <w:rPr>
          <w:spacing w:val="-4"/>
        </w:rPr>
        <w:t xml:space="preserve">которая </w:t>
      </w:r>
      <w:r w:rsidRPr="00C66C61">
        <w:t>была включе</w:t>
      </w:r>
      <w:r w:rsidRPr="00C66C61">
        <w:rPr>
          <w:spacing w:val="-3"/>
        </w:rPr>
        <w:t xml:space="preserve">на </w:t>
      </w:r>
      <w:r w:rsidRPr="00C66C61">
        <w:t xml:space="preserve">в </w:t>
      </w:r>
      <w:r w:rsidRPr="00C66C61">
        <w:rPr>
          <w:spacing w:val="-4"/>
        </w:rPr>
        <w:t xml:space="preserve">эту </w:t>
      </w:r>
      <w:r w:rsidRPr="00C66C61">
        <w:t xml:space="preserve">группу </w:t>
      </w:r>
      <w:r w:rsidRPr="00C66C61">
        <w:rPr>
          <w:spacing w:val="-4"/>
        </w:rPr>
        <w:t xml:space="preserve">при </w:t>
      </w:r>
      <w:r w:rsidRPr="00C66C61">
        <w:t xml:space="preserve">установлении тарифов </w:t>
      </w:r>
      <w:r w:rsidRPr="00C66C61">
        <w:rPr>
          <w:spacing w:val="-4"/>
        </w:rPr>
        <w:t xml:space="preserve">на </w:t>
      </w:r>
      <w:r w:rsidRPr="00C66C61">
        <w:rPr>
          <w:spacing w:val="-6"/>
        </w:rPr>
        <w:t xml:space="preserve">тепловую </w:t>
      </w:r>
      <w:r w:rsidRPr="00C66C61">
        <w:t xml:space="preserve">энергию </w:t>
      </w:r>
      <w:r w:rsidRPr="00C66C61">
        <w:rPr>
          <w:spacing w:val="-4"/>
        </w:rPr>
        <w:t xml:space="preserve">на </w:t>
      </w:r>
      <w:r w:rsidRPr="00C66C61">
        <w:t>2019-2020 годы.</w:t>
      </w:r>
    </w:p>
    <w:p w14:paraId="3F41D49C" w14:textId="77777777" w:rsidR="00931F06" w:rsidRPr="00C66C61" w:rsidRDefault="00931F06" w:rsidP="00931F06">
      <w:pPr>
        <w:ind w:firstLine="709"/>
        <w:jc w:val="both"/>
      </w:pPr>
      <w:r w:rsidRPr="00C66C61">
        <w:t xml:space="preserve">Прогноз изменения стоимости прочих расходов принимался </w:t>
      </w:r>
      <w:r w:rsidRPr="00C66C61">
        <w:rPr>
          <w:spacing w:val="-3"/>
        </w:rPr>
        <w:t xml:space="preserve">по </w:t>
      </w:r>
      <w:r w:rsidRPr="00C66C61">
        <w:t>индексу инфляции (ИПЦ).</w:t>
      </w:r>
    </w:p>
    <w:p w14:paraId="5B862F13" w14:textId="77777777" w:rsidR="00931F06" w:rsidRPr="00C66C61" w:rsidRDefault="00931F06" w:rsidP="00931F06">
      <w:pPr>
        <w:ind w:firstLine="709"/>
        <w:jc w:val="both"/>
      </w:pPr>
      <w:r w:rsidRPr="00C66C61">
        <w:t xml:space="preserve">Принятые </w:t>
      </w:r>
      <w:r w:rsidRPr="00C66C61">
        <w:rPr>
          <w:spacing w:val="-6"/>
        </w:rPr>
        <w:t xml:space="preserve">индексы-дефляторы </w:t>
      </w:r>
      <w:r w:rsidRPr="00C66C61">
        <w:t xml:space="preserve">должны быть уточнены </w:t>
      </w:r>
      <w:r w:rsidRPr="00C66C61">
        <w:rPr>
          <w:spacing w:val="-4"/>
        </w:rPr>
        <w:t xml:space="preserve">при </w:t>
      </w:r>
      <w:r w:rsidRPr="00C66C61">
        <w:rPr>
          <w:spacing w:val="-6"/>
        </w:rPr>
        <w:t xml:space="preserve">последующих </w:t>
      </w:r>
      <w:r w:rsidRPr="00C66C61">
        <w:t>актуализациях схемы теплоснабжения.</w:t>
      </w:r>
    </w:p>
    <w:p w14:paraId="45C8D3E7" w14:textId="77777777" w:rsidR="00931F06" w:rsidRPr="00C66C61" w:rsidRDefault="00931F06" w:rsidP="00931F06">
      <w:pPr>
        <w:ind w:firstLine="709"/>
        <w:jc w:val="both"/>
      </w:pPr>
      <w:r w:rsidRPr="00C66C61">
        <w:t xml:space="preserve">Затраты в составе </w:t>
      </w:r>
      <w:r w:rsidRPr="00C66C61">
        <w:rPr>
          <w:spacing w:val="-6"/>
        </w:rPr>
        <w:t xml:space="preserve">капитальных </w:t>
      </w:r>
      <w:r w:rsidRPr="00C66C61">
        <w:t xml:space="preserve">с целью </w:t>
      </w:r>
      <w:r w:rsidRPr="00C66C61">
        <w:rPr>
          <w:spacing w:val="-3"/>
        </w:rPr>
        <w:t xml:space="preserve">их </w:t>
      </w:r>
      <w:r w:rsidRPr="00C66C61">
        <w:t xml:space="preserve">приведения к ценам соответствующих </w:t>
      </w:r>
      <w:r w:rsidRPr="00C66C61">
        <w:rPr>
          <w:spacing w:val="-4"/>
        </w:rPr>
        <w:t xml:space="preserve">лет </w:t>
      </w:r>
      <w:r w:rsidRPr="00C66C61">
        <w:t xml:space="preserve">умножались </w:t>
      </w:r>
      <w:r w:rsidRPr="00C66C61">
        <w:rPr>
          <w:spacing w:val="-4"/>
        </w:rPr>
        <w:t xml:space="preserve">на </w:t>
      </w:r>
      <w:r w:rsidRPr="00C66C61">
        <w:t xml:space="preserve">индекс </w:t>
      </w:r>
      <w:r w:rsidRPr="00C66C61">
        <w:rPr>
          <w:spacing w:val="-4"/>
        </w:rPr>
        <w:t xml:space="preserve">цен </w:t>
      </w:r>
      <w:r w:rsidRPr="00C66C61">
        <w:t>СМР.</w:t>
      </w:r>
    </w:p>
    <w:p w14:paraId="44762341" w14:textId="77777777" w:rsidR="00931F06" w:rsidRPr="00C66C61" w:rsidRDefault="00931F06" w:rsidP="00931F06">
      <w:pPr>
        <w:ind w:firstLine="709"/>
        <w:jc w:val="both"/>
      </w:pPr>
      <w:r w:rsidRPr="00C66C61">
        <w:t>Принятые при разработке схемы теплоснабжения индексы - дефляторы должны быть уточнены и скорректированы в процессе актуализации схемы теплоснабжения.</w:t>
      </w:r>
    </w:p>
    <w:p w14:paraId="6086BEA2" w14:textId="731DE651" w:rsidR="00931F06" w:rsidRDefault="00931F06" w:rsidP="00931F06">
      <w:pPr>
        <w:ind w:firstLine="709"/>
        <w:jc w:val="both"/>
      </w:pPr>
      <w:r w:rsidRPr="00C66C61">
        <w:t xml:space="preserve">Общий </w:t>
      </w:r>
      <w:r w:rsidRPr="00C66C61">
        <w:rPr>
          <w:spacing w:val="-4"/>
        </w:rPr>
        <w:t xml:space="preserve">срок </w:t>
      </w:r>
      <w:r w:rsidRPr="00C66C61">
        <w:rPr>
          <w:spacing w:val="-6"/>
        </w:rPr>
        <w:t xml:space="preserve">выполнения </w:t>
      </w:r>
      <w:r w:rsidRPr="00C66C61">
        <w:rPr>
          <w:spacing w:val="-4"/>
        </w:rPr>
        <w:t xml:space="preserve">работ </w:t>
      </w:r>
      <w:r w:rsidRPr="00C66C61">
        <w:rPr>
          <w:spacing w:val="-3"/>
        </w:rPr>
        <w:t xml:space="preserve">по </w:t>
      </w:r>
      <w:r w:rsidRPr="00C66C61">
        <w:t xml:space="preserve">схеме теплоснабжения, начиная с </w:t>
      </w:r>
      <w:r w:rsidRPr="00C66C61">
        <w:rPr>
          <w:spacing w:val="-3"/>
        </w:rPr>
        <w:t xml:space="preserve">2020 </w:t>
      </w:r>
      <w:r w:rsidRPr="00C66C61">
        <w:t xml:space="preserve">года, </w:t>
      </w:r>
      <w:r w:rsidRPr="00C66C61">
        <w:rPr>
          <w:spacing w:val="-3"/>
        </w:rPr>
        <w:t>со</w:t>
      </w:r>
      <w:r w:rsidRPr="00C66C61">
        <w:t>ставляет 10 лет. Расчетный период действия схемы – 203</w:t>
      </w:r>
      <w:r>
        <w:t>0</w:t>
      </w:r>
      <w:r w:rsidRPr="00C66C61">
        <w:t xml:space="preserve"> </w:t>
      </w:r>
      <w:r w:rsidRPr="00C66C61">
        <w:rPr>
          <w:spacing w:val="-4"/>
        </w:rPr>
        <w:t xml:space="preserve">год. Срок </w:t>
      </w:r>
      <w:r w:rsidRPr="00C66C61">
        <w:t xml:space="preserve">нормальной </w:t>
      </w:r>
      <w:r w:rsidRPr="00C66C61">
        <w:rPr>
          <w:spacing w:val="-4"/>
        </w:rPr>
        <w:t>экс</w:t>
      </w:r>
      <w:r w:rsidRPr="00C66C61">
        <w:t xml:space="preserve">плуатации объектов теплоснабжения </w:t>
      </w:r>
      <w:r w:rsidRPr="00C66C61">
        <w:rPr>
          <w:spacing w:val="-6"/>
        </w:rPr>
        <w:t xml:space="preserve">принимался </w:t>
      </w:r>
      <w:r w:rsidRPr="00C66C61">
        <w:t xml:space="preserve">порядка </w:t>
      </w:r>
      <w:r w:rsidRPr="00C66C61">
        <w:rPr>
          <w:spacing w:val="-4"/>
        </w:rPr>
        <w:t xml:space="preserve">30 </w:t>
      </w:r>
      <w:r w:rsidRPr="00C66C61">
        <w:t xml:space="preserve">лет. </w:t>
      </w:r>
      <w:r w:rsidRPr="00C66C61">
        <w:rPr>
          <w:spacing w:val="-4"/>
        </w:rPr>
        <w:t xml:space="preserve">Шаг </w:t>
      </w:r>
      <w:r w:rsidRPr="00C66C61">
        <w:t>расчёта прини</w:t>
      </w:r>
      <w:r w:rsidRPr="00C66C61">
        <w:rPr>
          <w:spacing w:val="-4"/>
        </w:rPr>
        <w:t xml:space="preserve">мался </w:t>
      </w:r>
      <w:r w:rsidRPr="00C66C61">
        <w:t>равным одному календарному году.</w:t>
      </w:r>
    </w:p>
    <w:p w14:paraId="586CD89B" w14:textId="77777777" w:rsidR="000355DC" w:rsidRPr="00C66C61" w:rsidRDefault="000355DC" w:rsidP="000355DC">
      <w:pPr>
        <w:ind w:firstLine="709"/>
        <w:jc w:val="both"/>
      </w:pPr>
      <w:r w:rsidRPr="00C66C61">
        <w:t xml:space="preserve">Ставка </w:t>
      </w:r>
      <w:r w:rsidRPr="00C66C61">
        <w:rPr>
          <w:spacing w:val="-6"/>
        </w:rPr>
        <w:t xml:space="preserve">дисконтирования, </w:t>
      </w:r>
      <w:r w:rsidRPr="00C66C61">
        <w:t xml:space="preserve">принятая </w:t>
      </w:r>
      <w:r w:rsidRPr="00C66C61">
        <w:rPr>
          <w:spacing w:val="-4"/>
        </w:rPr>
        <w:t xml:space="preserve">для МУП </w:t>
      </w:r>
      <w:r w:rsidRPr="00C66C61">
        <w:t>«</w:t>
      </w:r>
      <w:proofErr w:type="spellStart"/>
      <w:r w:rsidRPr="00C66C61">
        <w:t>Теплосервис</w:t>
      </w:r>
      <w:proofErr w:type="spellEnd"/>
      <w:r w:rsidRPr="00C66C61">
        <w:t xml:space="preserve">», </w:t>
      </w:r>
      <w:r w:rsidRPr="00C66C61">
        <w:rPr>
          <w:spacing w:val="-6"/>
        </w:rPr>
        <w:t xml:space="preserve">составляет </w:t>
      </w:r>
      <w:r w:rsidRPr="00C66C61">
        <w:rPr>
          <w:spacing w:val="-4"/>
        </w:rPr>
        <w:t xml:space="preserve">9,8 </w:t>
      </w:r>
      <w:r w:rsidRPr="00C66C61">
        <w:t xml:space="preserve">% </w:t>
      </w:r>
      <w:r w:rsidRPr="00C66C61">
        <w:rPr>
          <w:spacing w:val="-3"/>
        </w:rPr>
        <w:t xml:space="preserve">(с </w:t>
      </w:r>
      <w:r w:rsidRPr="00C66C61">
        <w:t xml:space="preserve">учетом ставки </w:t>
      </w:r>
      <w:r w:rsidRPr="00C66C61">
        <w:rPr>
          <w:spacing w:val="-4"/>
        </w:rPr>
        <w:t xml:space="preserve">для </w:t>
      </w:r>
      <w:r w:rsidRPr="00C66C61">
        <w:t xml:space="preserve">собственного капитала – </w:t>
      </w:r>
      <w:r w:rsidRPr="00C66C61">
        <w:rPr>
          <w:spacing w:val="-4"/>
        </w:rPr>
        <w:t>7,5%</w:t>
      </w:r>
      <w:r>
        <w:rPr>
          <w:rStyle w:val="afffb"/>
          <w:spacing w:val="-4"/>
        </w:rPr>
        <w:footnoteReference w:id="2"/>
      </w:r>
      <w:r w:rsidRPr="00C66C61">
        <w:rPr>
          <w:spacing w:val="-4"/>
        </w:rPr>
        <w:t xml:space="preserve">, </w:t>
      </w:r>
      <w:r w:rsidRPr="00C66C61">
        <w:t xml:space="preserve">ставки </w:t>
      </w:r>
      <w:r w:rsidRPr="00C66C61">
        <w:rPr>
          <w:spacing w:val="-4"/>
        </w:rPr>
        <w:t xml:space="preserve">для </w:t>
      </w:r>
      <w:r w:rsidRPr="00C66C61">
        <w:t xml:space="preserve">заемного капитала – </w:t>
      </w:r>
      <w:r w:rsidRPr="00C66C61">
        <w:rPr>
          <w:spacing w:val="-4"/>
        </w:rPr>
        <w:t xml:space="preserve">15%, </w:t>
      </w:r>
      <w:r w:rsidRPr="00C66C61">
        <w:t xml:space="preserve">ставки </w:t>
      </w:r>
      <w:r w:rsidRPr="00C66C61">
        <w:rPr>
          <w:spacing w:val="-6"/>
        </w:rPr>
        <w:t xml:space="preserve">налога </w:t>
      </w:r>
      <w:r w:rsidRPr="00C66C61">
        <w:rPr>
          <w:spacing w:val="-3"/>
        </w:rPr>
        <w:t xml:space="preserve">на </w:t>
      </w:r>
      <w:r w:rsidRPr="00C66C61">
        <w:t xml:space="preserve">прибыль – </w:t>
      </w:r>
      <w:r w:rsidRPr="00C66C61">
        <w:rPr>
          <w:spacing w:val="-4"/>
        </w:rPr>
        <w:t xml:space="preserve">20%, </w:t>
      </w:r>
      <w:r w:rsidRPr="00C66C61">
        <w:t>принятого соотношения собственный капитал/заемный капитал – 50%/50%).</w:t>
      </w:r>
    </w:p>
    <w:p w14:paraId="62BE9656" w14:textId="77777777" w:rsidR="000355DC" w:rsidRPr="00C66C61" w:rsidRDefault="000355DC" w:rsidP="000355DC">
      <w:pPr>
        <w:ind w:firstLine="709"/>
      </w:pPr>
      <w:r w:rsidRPr="00C66C61">
        <w:t xml:space="preserve">Основные </w:t>
      </w:r>
      <w:r w:rsidRPr="00C66C61">
        <w:rPr>
          <w:spacing w:val="-6"/>
        </w:rPr>
        <w:t xml:space="preserve">допущения, </w:t>
      </w:r>
      <w:r w:rsidRPr="00C66C61">
        <w:t xml:space="preserve">принятые в расчетах </w:t>
      </w:r>
      <w:r w:rsidRPr="00C66C61">
        <w:rPr>
          <w:spacing w:val="-3"/>
        </w:rPr>
        <w:t xml:space="preserve">по </w:t>
      </w:r>
      <w:r w:rsidRPr="00C66C61">
        <w:t xml:space="preserve">долговым ресурсам: </w:t>
      </w:r>
      <w:r w:rsidRPr="00C66C61">
        <w:rPr>
          <w:spacing w:val="-4"/>
        </w:rPr>
        <w:t xml:space="preserve">срок </w:t>
      </w:r>
      <w:r w:rsidRPr="00C66C61">
        <w:t xml:space="preserve">кредита – 10 лет, погашение кредита – </w:t>
      </w:r>
      <w:r w:rsidRPr="00C66C61">
        <w:rPr>
          <w:spacing w:val="-3"/>
        </w:rPr>
        <w:t xml:space="preserve">на </w:t>
      </w:r>
      <w:r w:rsidRPr="00C66C61">
        <w:rPr>
          <w:spacing w:val="-6"/>
        </w:rPr>
        <w:t xml:space="preserve">эксплуатационной </w:t>
      </w:r>
      <w:r w:rsidRPr="00C66C61">
        <w:t xml:space="preserve">стадии </w:t>
      </w:r>
      <w:r w:rsidRPr="00C66C61">
        <w:rPr>
          <w:spacing w:val="-6"/>
        </w:rPr>
        <w:t>аннуитетными платежами.</w:t>
      </w:r>
    </w:p>
    <w:p w14:paraId="5D199A53" w14:textId="77777777" w:rsidR="00931F06" w:rsidRPr="00C66C61" w:rsidRDefault="00931F06" w:rsidP="00931F06">
      <w:pPr>
        <w:ind w:firstLine="709"/>
        <w:jc w:val="both"/>
      </w:pPr>
    </w:p>
    <w:p w14:paraId="7A9535F3" w14:textId="4943B78B" w:rsidR="00931F06" w:rsidRDefault="00931F06">
      <w:pPr>
        <w:spacing w:after="200" w:line="276" w:lineRule="auto"/>
      </w:pPr>
      <w:r>
        <w:br w:type="page"/>
      </w:r>
    </w:p>
    <w:p w14:paraId="039D97D9" w14:textId="58893761" w:rsidR="00931F06" w:rsidRDefault="00931F06" w:rsidP="00931F06">
      <w:pPr>
        <w:pStyle w:val="1"/>
        <w:numPr>
          <w:ilvl w:val="0"/>
          <w:numId w:val="0"/>
        </w:numPr>
        <w:jc w:val="both"/>
      </w:pPr>
      <w:bookmarkStart w:id="24" w:name="_Toc61882894"/>
      <w:r>
        <w:lastRenderedPageBreak/>
        <w:t>6.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24"/>
    </w:p>
    <w:p w14:paraId="099EA8C8" w14:textId="77777777" w:rsidR="00931F06" w:rsidRPr="006A693A" w:rsidRDefault="00931F06" w:rsidP="00931F06">
      <w:pPr>
        <w:ind w:firstLine="709"/>
        <w:jc w:val="both"/>
        <w:rPr>
          <w:spacing w:val="-4"/>
        </w:rPr>
      </w:pPr>
      <w:bookmarkStart w:id="25" w:name="_Toc54777653"/>
      <w:r w:rsidRPr="00B5700E">
        <w:rPr>
          <w:spacing w:val="-4"/>
        </w:rPr>
        <w:t xml:space="preserve">Для </w:t>
      </w:r>
      <w:r w:rsidRPr="006A693A">
        <w:rPr>
          <w:spacing w:val="-4"/>
        </w:rPr>
        <w:t>определения долгосрочных ценовых последствий и приведения капитальных вложений в реализацию проектов схемы теплоснабжения к ценам соответствующих лет были использованы следующие макроэкономические параметры, установленные Минэкономразвития России:</w:t>
      </w:r>
    </w:p>
    <w:p w14:paraId="26BDB7A8" w14:textId="77777777" w:rsidR="00931F06" w:rsidRPr="00B5700E" w:rsidRDefault="00931F06" w:rsidP="00522966">
      <w:pPr>
        <w:pStyle w:val="aff5"/>
        <w:numPr>
          <w:ilvl w:val="0"/>
          <w:numId w:val="13"/>
        </w:numPr>
        <w:jc w:val="both"/>
      </w:pPr>
      <w:r w:rsidRPr="00B5700E">
        <w:t>Прогноз социально-экономического развития Российской Федерации на период до 2024 года (опубликован 30.09.2019</w:t>
      </w:r>
      <w:r w:rsidRPr="00B5700E">
        <w:rPr>
          <w:spacing w:val="-7"/>
        </w:rPr>
        <w:t xml:space="preserve"> </w:t>
      </w:r>
      <w:r w:rsidRPr="00B5700E">
        <w:t>года);</w:t>
      </w:r>
    </w:p>
    <w:p w14:paraId="573B67F2" w14:textId="77777777" w:rsidR="00931F06" w:rsidRPr="00B5700E" w:rsidRDefault="00931F06" w:rsidP="00522966">
      <w:pPr>
        <w:pStyle w:val="aff5"/>
        <w:numPr>
          <w:ilvl w:val="0"/>
          <w:numId w:val="13"/>
        </w:numPr>
        <w:jc w:val="both"/>
      </w:pPr>
      <w:r w:rsidRPr="00B5700E">
        <w:t>Прогноз социально-экономического развития Российской Федерации на период до 2036 года, опубликованные Министерством экономического развития Российской Федерации</w:t>
      </w:r>
      <w:r w:rsidRPr="00B5700E">
        <w:rPr>
          <w:spacing w:val="-7"/>
        </w:rPr>
        <w:t xml:space="preserve"> </w:t>
      </w:r>
      <w:r w:rsidRPr="00B5700E">
        <w:t>28.11.2018.</w:t>
      </w:r>
    </w:p>
    <w:p w14:paraId="1D0F866F" w14:textId="30C688F7" w:rsidR="00931F06" w:rsidRPr="00B5700E" w:rsidRDefault="00931F06" w:rsidP="00051811">
      <w:pPr>
        <w:ind w:firstLine="709"/>
        <w:jc w:val="both"/>
        <w:rPr>
          <w:spacing w:val="-4"/>
        </w:rPr>
      </w:pPr>
      <w:r w:rsidRPr="00051811">
        <w:rPr>
          <w:spacing w:val="-4"/>
        </w:rPr>
        <w:t>Применяемые при расчетах ценовых последствий реализации схемы теплоснаб</w:t>
      </w:r>
      <w:r w:rsidRPr="00B5700E">
        <w:rPr>
          <w:spacing w:val="-4"/>
        </w:rPr>
        <w:t xml:space="preserve">жения </w:t>
      </w:r>
      <w:r w:rsidRPr="00051811">
        <w:rPr>
          <w:spacing w:val="-4"/>
        </w:rPr>
        <w:t xml:space="preserve">индексы-дефляторы приведены в таблице </w:t>
      </w:r>
      <w:r w:rsidR="00921F93">
        <w:rPr>
          <w:spacing w:val="-4"/>
        </w:rPr>
        <w:t>2.3</w:t>
      </w:r>
      <w:r w:rsidRPr="00B5700E">
        <w:rPr>
          <w:spacing w:val="-4"/>
        </w:rPr>
        <w:t>.</w:t>
      </w:r>
    </w:p>
    <w:p w14:paraId="77A509CB" w14:textId="0CABD6BE" w:rsidR="00931F06" w:rsidRPr="00AC67F8" w:rsidRDefault="00E85BEC" w:rsidP="00931F06">
      <w:pPr>
        <w:spacing w:after="120"/>
        <w:ind w:right="136"/>
        <w:jc w:val="both"/>
      </w:pPr>
      <w:bookmarkStart w:id="26" w:name="_Toc61882881"/>
      <w:bookmarkEnd w:id="25"/>
      <w:r w:rsidRPr="00854898">
        <w:t xml:space="preserve">Таблица </w:t>
      </w:r>
      <w:r w:rsidR="00921F93" w:rsidRPr="00122C6F">
        <w:t>2.</w:t>
      </w:r>
      <w:r w:rsidR="009A3796">
        <w:fldChar w:fldCharType="begin"/>
      </w:r>
      <w:r w:rsidR="009A3796">
        <w:instrText xml:space="preserve"> SEQ Таблица \* ARABIC </w:instrText>
      </w:r>
      <w:r w:rsidR="009A3796">
        <w:fldChar w:fldCharType="separate"/>
      </w:r>
      <w:r w:rsidR="006D7528">
        <w:rPr>
          <w:noProof/>
        </w:rPr>
        <w:t>3</w:t>
      </w:r>
      <w:r w:rsidR="009A3796">
        <w:rPr>
          <w:noProof/>
        </w:rPr>
        <w:fldChar w:fldCharType="end"/>
      </w:r>
      <w:r w:rsidR="00051811">
        <w:rPr>
          <w:noProof/>
        </w:rPr>
        <w:t xml:space="preserve"> </w:t>
      </w:r>
      <w:r w:rsidR="00931F06" w:rsidRPr="00AC67F8">
        <w:t>– Прогнозные индексы: потребительских цен и индексы дефляторы на продукцию производителей, принятых для расчетов долгосрочных ценовых последствий, %</w:t>
      </w:r>
      <w:bookmarkEnd w:id="26"/>
    </w:p>
    <w:tbl>
      <w:tblPr>
        <w:tblStyle w:val="TableNormal"/>
        <w:tblW w:w="96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1417"/>
        <w:gridCol w:w="567"/>
        <w:gridCol w:w="567"/>
        <w:gridCol w:w="567"/>
        <w:gridCol w:w="567"/>
        <w:gridCol w:w="567"/>
        <w:gridCol w:w="567"/>
        <w:gridCol w:w="567"/>
        <w:gridCol w:w="567"/>
        <w:gridCol w:w="567"/>
        <w:gridCol w:w="567"/>
        <w:gridCol w:w="626"/>
      </w:tblGrid>
      <w:tr w:rsidR="00931F06" w:rsidRPr="00B272A3" w14:paraId="6E2AD535" w14:textId="77777777" w:rsidTr="00635E0E">
        <w:trPr>
          <w:trHeight w:val="481"/>
          <w:tblHeader/>
        </w:trPr>
        <w:tc>
          <w:tcPr>
            <w:tcW w:w="1985" w:type="dxa"/>
            <w:vAlign w:val="center"/>
          </w:tcPr>
          <w:p w14:paraId="117596CD" w14:textId="77777777" w:rsidR="00931F06" w:rsidRPr="00B272A3" w:rsidRDefault="00931F06" w:rsidP="0065127A">
            <w:pPr>
              <w:pStyle w:val="TableParagraph"/>
              <w:spacing w:before="11" w:line="240" w:lineRule="exact"/>
              <w:ind w:left="386" w:right="26" w:hanging="334"/>
              <w:jc w:val="center"/>
              <w:rPr>
                <w:rFonts w:asciiTheme="minorHAnsi" w:hAnsiTheme="minorHAnsi" w:cstheme="minorHAnsi"/>
                <w:b/>
                <w:sz w:val="20"/>
                <w:szCs w:val="20"/>
              </w:rPr>
            </w:pPr>
            <w:proofErr w:type="spellStart"/>
            <w:r w:rsidRPr="00B272A3">
              <w:rPr>
                <w:rFonts w:asciiTheme="minorHAnsi" w:hAnsiTheme="minorHAnsi" w:cstheme="minorHAnsi"/>
                <w:b/>
                <w:sz w:val="20"/>
                <w:szCs w:val="20"/>
              </w:rPr>
              <w:t>Наименование</w:t>
            </w:r>
            <w:proofErr w:type="spellEnd"/>
            <w:r w:rsidRPr="00B272A3">
              <w:rPr>
                <w:rFonts w:asciiTheme="minorHAnsi" w:hAnsiTheme="minorHAnsi" w:cstheme="minorHAnsi"/>
                <w:b/>
                <w:sz w:val="20"/>
                <w:szCs w:val="20"/>
              </w:rPr>
              <w:t xml:space="preserve"> </w:t>
            </w:r>
            <w:proofErr w:type="spellStart"/>
            <w:r w:rsidRPr="00B272A3">
              <w:rPr>
                <w:rFonts w:asciiTheme="minorHAnsi" w:hAnsiTheme="minorHAnsi" w:cstheme="minorHAnsi"/>
                <w:b/>
                <w:sz w:val="20"/>
                <w:szCs w:val="20"/>
              </w:rPr>
              <w:t>строки</w:t>
            </w:r>
            <w:proofErr w:type="spellEnd"/>
          </w:p>
        </w:tc>
        <w:tc>
          <w:tcPr>
            <w:tcW w:w="1417" w:type="dxa"/>
            <w:vAlign w:val="center"/>
          </w:tcPr>
          <w:p w14:paraId="6726F93B" w14:textId="70434E0C" w:rsidR="00931F06" w:rsidRPr="00B272A3" w:rsidRDefault="00931F06" w:rsidP="007D11AC">
            <w:pPr>
              <w:pStyle w:val="TableParagraph"/>
              <w:spacing w:before="25" w:line="278" w:lineRule="auto"/>
              <w:ind w:left="292" w:hanging="267"/>
              <w:jc w:val="both"/>
              <w:rPr>
                <w:rFonts w:asciiTheme="minorHAnsi" w:hAnsiTheme="minorHAnsi" w:cstheme="minorHAnsi"/>
                <w:b/>
                <w:sz w:val="20"/>
                <w:szCs w:val="20"/>
              </w:rPr>
            </w:pPr>
            <w:proofErr w:type="spellStart"/>
            <w:r w:rsidRPr="00B272A3">
              <w:rPr>
                <w:rFonts w:asciiTheme="minorHAnsi" w:hAnsiTheme="minorHAnsi" w:cstheme="minorHAnsi"/>
                <w:b/>
                <w:sz w:val="20"/>
                <w:szCs w:val="20"/>
              </w:rPr>
              <w:t>Наименование</w:t>
            </w:r>
            <w:proofErr w:type="spellEnd"/>
            <w:r w:rsidR="0065127A">
              <w:rPr>
                <w:rFonts w:asciiTheme="minorHAnsi" w:hAnsiTheme="minorHAnsi" w:cstheme="minorHAnsi"/>
                <w:b/>
                <w:sz w:val="20"/>
                <w:szCs w:val="20"/>
                <w:lang w:val="ru-RU"/>
              </w:rPr>
              <w:t xml:space="preserve"> </w:t>
            </w:r>
            <w:proofErr w:type="spellStart"/>
            <w:r w:rsidRPr="00B272A3">
              <w:rPr>
                <w:rFonts w:asciiTheme="minorHAnsi" w:hAnsiTheme="minorHAnsi" w:cstheme="minorHAnsi"/>
                <w:b/>
                <w:sz w:val="20"/>
                <w:szCs w:val="20"/>
              </w:rPr>
              <w:t>индекса</w:t>
            </w:r>
            <w:proofErr w:type="spellEnd"/>
          </w:p>
        </w:tc>
        <w:tc>
          <w:tcPr>
            <w:tcW w:w="567" w:type="dxa"/>
            <w:vAlign w:val="center"/>
          </w:tcPr>
          <w:p w14:paraId="5D344691" w14:textId="77777777" w:rsidR="00931F06" w:rsidRPr="00B272A3" w:rsidRDefault="00931F06" w:rsidP="0065127A">
            <w:pPr>
              <w:pStyle w:val="TableParagraph"/>
              <w:spacing w:before="133"/>
              <w:ind w:left="43" w:right="29"/>
              <w:jc w:val="center"/>
              <w:rPr>
                <w:rFonts w:asciiTheme="minorHAnsi" w:hAnsiTheme="minorHAnsi" w:cstheme="minorHAnsi"/>
                <w:b/>
                <w:sz w:val="20"/>
                <w:szCs w:val="20"/>
              </w:rPr>
            </w:pPr>
            <w:r w:rsidRPr="00B272A3">
              <w:rPr>
                <w:rFonts w:asciiTheme="minorHAnsi" w:hAnsiTheme="minorHAnsi" w:cstheme="minorHAnsi"/>
                <w:b/>
                <w:sz w:val="20"/>
                <w:szCs w:val="20"/>
              </w:rPr>
              <w:t>2020</w:t>
            </w:r>
          </w:p>
        </w:tc>
        <w:tc>
          <w:tcPr>
            <w:tcW w:w="567" w:type="dxa"/>
            <w:vAlign w:val="center"/>
          </w:tcPr>
          <w:p w14:paraId="3984055D" w14:textId="77777777" w:rsidR="00931F06" w:rsidRPr="00B272A3" w:rsidRDefault="00931F06" w:rsidP="0065127A">
            <w:pPr>
              <w:pStyle w:val="TableParagraph"/>
              <w:spacing w:before="133"/>
              <w:ind w:left="43" w:right="29"/>
              <w:jc w:val="center"/>
              <w:rPr>
                <w:rFonts w:asciiTheme="minorHAnsi" w:hAnsiTheme="minorHAnsi" w:cstheme="minorHAnsi"/>
                <w:b/>
                <w:sz w:val="20"/>
                <w:szCs w:val="20"/>
              </w:rPr>
            </w:pPr>
            <w:r w:rsidRPr="00B272A3">
              <w:rPr>
                <w:rFonts w:asciiTheme="minorHAnsi" w:hAnsiTheme="minorHAnsi" w:cstheme="minorHAnsi"/>
                <w:b/>
                <w:sz w:val="20"/>
                <w:szCs w:val="20"/>
              </w:rPr>
              <w:t>2021</w:t>
            </w:r>
          </w:p>
        </w:tc>
        <w:tc>
          <w:tcPr>
            <w:tcW w:w="567" w:type="dxa"/>
            <w:vAlign w:val="center"/>
          </w:tcPr>
          <w:p w14:paraId="18CE8EB7" w14:textId="77777777" w:rsidR="00931F06" w:rsidRPr="00B272A3" w:rsidRDefault="00931F06" w:rsidP="0065127A">
            <w:pPr>
              <w:pStyle w:val="TableParagraph"/>
              <w:spacing w:before="133"/>
              <w:ind w:left="39" w:right="29"/>
              <w:jc w:val="center"/>
              <w:rPr>
                <w:rFonts w:asciiTheme="minorHAnsi" w:hAnsiTheme="minorHAnsi" w:cstheme="minorHAnsi"/>
                <w:b/>
                <w:sz w:val="20"/>
                <w:szCs w:val="20"/>
              </w:rPr>
            </w:pPr>
            <w:r w:rsidRPr="00B272A3">
              <w:rPr>
                <w:rFonts w:asciiTheme="minorHAnsi" w:hAnsiTheme="minorHAnsi" w:cstheme="minorHAnsi"/>
                <w:b/>
                <w:sz w:val="20"/>
                <w:szCs w:val="20"/>
              </w:rPr>
              <w:t>2022</w:t>
            </w:r>
          </w:p>
        </w:tc>
        <w:tc>
          <w:tcPr>
            <w:tcW w:w="567" w:type="dxa"/>
            <w:vAlign w:val="center"/>
          </w:tcPr>
          <w:p w14:paraId="4745B25C" w14:textId="77777777" w:rsidR="00931F06" w:rsidRPr="00B272A3" w:rsidRDefault="00931F06" w:rsidP="0065127A">
            <w:pPr>
              <w:pStyle w:val="TableParagraph"/>
              <w:spacing w:before="133"/>
              <w:ind w:left="41" w:right="29"/>
              <w:jc w:val="center"/>
              <w:rPr>
                <w:rFonts w:asciiTheme="minorHAnsi" w:hAnsiTheme="minorHAnsi" w:cstheme="minorHAnsi"/>
                <w:b/>
                <w:sz w:val="20"/>
                <w:szCs w:val="20"/>
              </w:rPr>
            </w:pPr>
            <w:r w:rsidRPr="00B272A3">
              <w:rPr>
                <w:rFonts w:asciiTheme="minorHAnsi" w:hAnsiTheme="minorHAnsi" w:cstheme="minorHAnsi"/>
                <w:b/>
                <w:sz w:val="20"/>
                <w:szCs w:val="20"/>
              </w:rPr>
              <w:t>2023</w:t>
            </w:r>
          </w:p>
        </w:tc>
        <w:tc>
          <w:tcPr>
            <w:tcW w:w="567" w:type="dxa"/>
            <w:vAlign w:val="center"/>
          </w:tcPr>
          <w:p w14:paraId="57D84FE2" w14:textId="77777777" w:rsidR="00931F06" w:rsidRPr="00B272A3" w:rsidRDefault="00931F06" w:rsidP="0065127A">
            <w:pPr>
              <w:pStyle w:val="TableParagraph"/>
              <w:spacing w:before="133"/>
              <w:ind w:left="42" w:right="29"/>
              <w:jc w:val="center"/>
              <w:rPr>
                <w:rFonts w:asciiTheme="minorHAnsi" w:hAnsiTheme="minorHAnsi" w:cstheme="minorHAnsi"/>
                <w:b/>
                <w:sz w:val="20"/>
                <w:szCs w:val="20"/>
              </w:rPr>
            </w:pPr>
            <w:r w:rsidRPr="00B272A3">
              <w:rPr>
                <w:rFonts w:asciiTheme="minorHAnsi" w:hAnsiTheme="minorHAnsi" w:cstheme="minorHAnsi"/>
                <w:b/>
                <w:sz w:val="20"/>
                <w:szCs w:val="20"/>
              </w:rPr>
              <w:t>2024</w:t>
            </w:r>
          </w:p>
        </w:tc>
        <w:tc>
          <w:tcPr>
            <w:tcW w:w="567" w:type="dxa"/>
            <w:vAlign w:val="center"/>
          </w:tcPr>
          <w:p w14:paraId="207D707D" w14:textId="77777777" w:rsidR="00931F06" w:rsidRPr="00B272A3" w:rsidRDefault="00931F06" w:rsidP="0065127A">
            <w:pPr>
              <w:pStyle w:val="TableParagraph"/>
              <w:spacing w:before="133"/>
              <w:ind w:left="45" w:right="29"/>
              <w:jc w:val="center"/>
              <w:rPr>
                <w:rFonts w:asciiTheme="minorHAnsi" w:hAnsiTheme="minorHAnsi" w:cstheme="minorHAnsi"/>
                <w:b/>
                <w:sz w:val="20"/>
                <w:szCs w:val="20"/>
              </w:rPr>
            </w:pPr>
            <w:r w:rsidRPr="00B272A3">
              <w:rPr>
                <w:rFonts w:asciiTheme="minorHAnsi" w:hAnsiTheme="minorHAnsi" w:cstheme="minorHAnsi"/>
                <w:b/>
                <w:sz w:val="20"/>
                <w:szCs w:val="20"/>
              </w:rPr>
              <w:t>2025</w:t>
            </w:r>
          </w:p>
        </w:tc>
        <w:tc>
          <w:tcPr>
            <w:tcW w:w="567" w:type="dxa"/>
            <w:vAlign w:val="center"/>
          </w:tcPr>
          <w:p w14:paraId="075127A8" w14:textId="77777777" w:rsidR="00931F06" w:rsidRPr="00B272A3" w:rsidRDefault="00931F06" w:rsidP="0065127A">
            <w:pPr>
              <w:pStyle w:val="TableParagraph"/>
              <w:spacing w:before="133"/>
              <w:ind w:left="47" w:right="29"/>
              <w:jc w:val="center"/>
              <w:rPr>
                <w:rFonts w:asciiTheme="minorHAnsi" w:hAnsiTheme="minorHAnsi" w:cstheme="minorHAnsi"/>
                <w:b/>
                <w:sz w:val="20"/>
                <w:szCs w:val="20"/>
              </w:rPr>
            </w:pPr>
            <w:r w:rsidRPr="00B272A3">
              <w:rPr>
                <w:rFonts w:asciiTheme="minorHAnsi" w:hAnsiTheme="minorHAnsi" w:cstheme="minorHAnsi"/>
                <w:b/>
                <w:sz w:val="20"/>
                <w:szCs w:val="20"/>
              </w:rPr>
              <w:t>2026</w:t>
            </w:r>
          </w:p>
        </w:tc>
        <w:tc>
          <w:tcPr>
            <w:tcW w:w="567" w:type="dxa"/>
            <w:vAlign w:val="center"/>
          </w:tcPr>
          <w:p w14:paraId="4F6B0D01" w14:textId="77777777" w:rsidR="00931F06" w:rsidRPr="00B272A3" w:rsidRDefault="00931F06" w:rsidP="0065127A">
            <w:pPr>
              <w:pStyle w:val="TableParagraph"/>
              <w:spacing w:before="133"/>
              <w:ind w:left="49" w:right="31"/>
              <w:jc w:val="center"/>
              <w:rPr>
                <w:rFonts w:asciiTheme="minorHAnsi" w:hAnsiTheme="minorHAnsi" w:cstheme="minorHAnsi"/>
                <w:b/>
                <w:sz w:val="20"/>
                <w:szCs w:val="20"/>
              </w:rPr>
            </w:pPr>
            <w:r w:rsidRPr="00B272A3">
              <w:rPr>
                <w:rFonts w:asciiTheme="minorHAnsi" w:hAnsiTheme="minorHAnsi" w:cstheme="minorHAnsi"/>
                <w:b/>
                <w:sz w:val="20"/>
                <w:szCs w:val="20"/>
              </w:rPr>
              <w:t>2027</w:t>
            </w:r>
          </w:p>
        </w:tc>
        <w:tc>
          <w:tcPr>
            <w:tcW w:w="567" w:type="dxa"/>
            <w:vAlign w:val="center"/>
          </w:tcPr>
          <w:p w14:paraId="58DEC950" w14:textId="77777777" w:rsidR="00931F06" w:rsidRPr="00B272A3" w:rsidRDefault="00931F06" w:rsidP="0065127A">
            <w:pPr>
              <w:pStyle w:val="TableParagraph"/>
              <w:spacing w:before="133"/>
              <w:ind w:left="43" w:right="29"/>
              <w:jc w:val="center"/>
              <w:rPr>
                <w:rFonts w:asciiTheme="minorHAnsi" w:hAnsiTheme="minorHAnsi" w:cstheme="minorHAnsi"/>
                <w:b/>
                <w:sz w:val="20"/>
                <w:szCs w:val="20"/>
              </w:rPr>
            </w:pPr>
            <w:r w:rsidRPr="00B272A3">
              <w:rPr>
                <w:rFonts w:asciiTheme="minorHAnsi" w:hAnsiTheme="minorHAnsi" w:cstheme="minorHAnsi"/>
                <w:b/>
                <w:sz w:val="20"/>
                <w:szCs w:val="20"/>
              </w:rPr>
              <w:t>2028</w:t>
            </w:r>
          </w:p>
        </w:tc>
        <w:tc>
          <w:tcPr>
            <w:tcW w:w="567" w:type="dxa"/>
            <w:vAlign w:val="center"/>
          </w:tcPr>
          <w:p w14:paraId="75DDD5C1" w14:textId="77777777" w:rsidR="00931F06" w:rsidRPr="00B272A3" w:rsidRDefault="00931F06" w:rsidP="0065127A">
            <w:pPr>
              <w:pStyle w:val="TableParagraph"/>
              <w:spacing w:before="133"/>
              <w:ind w:left="44" w:right="29"/>
              <w:jc w:val="center"/>
              <w:rPr>
                <w:rFonts w:asciiTheme="minorHAnsi" w:hAnsiTheme="minorHAnsi" w:cstheme="minorHAnsi"/>
                <w:b/>
                <w:sz w:val="20"/>
                <w:szCs w:val="20"/>
              </w:rPr>
            </w:pPr>
            <w:r w:rsidRPr="00B272A3">
              <w:rPr>
                <w:rFonts w:asciiTheme="minorHAnsi" w:hAnsiTheme="minorHAnsi" w:cstheme="minorHAnsi"/>
                <w:b/>
                <w:sz w:val="20"/>
                <w:szCs w:val="20"/>
              </w:rPr>
              <w:t>2029</w:t>
            </w:r>
          </w:p>
        </w:tc>
        <w:tc>
          <w:tcPr>
            <w:tcW w:w="626" w:type="dxa"/>
            <w:vAlign w:val="center"/>
          </w:tcPr>
          <w:p w14:paraId="5A5E4931" w14:textId="77777777" w:rsidR="00931F06" w:rsidRPr="00B272A3" w:rsidRDefault="00931F06" w:rsidP="0065127A">
            <w:pPr>
              <w:pStyle w:val="TableParagraph"/>
              <w:spacing w:before="133"/>
              <w:ind w:left="45" w:right="29"/>
              <w:jc w:val="center"/>
              <w:rPr>
                <w:rFonts w:asciiTheme="minorHAnsi" w:hAnsiTheme="minorHAnsi" w:cstheme="minorHAnsi"/>
                <w:b/>
                <w:sz w:val="20"/>
                <w:szCs w:val="20"/>
              </w:rPr>
            </w:pPr>
            <w:r w:rsidRPr="00B272A3">
              <w:rPr>
                <w:rFonts w:asciiTheme="minorHAnsi" w:hAnsiTheme="minorHAnsi" w:cstheme="minorHAnsi"/>
                <w:b/>
                <w:sz w:val="20"/>
                <w:szCs w:val="20"/>
              </w:rPr>
              <w:t>2030</w:t>
            </w:r>
          </w:p>
        </w:tc>
      </w:tr>
      <w:tr w:rsidR="00931F06" w:rsidRPr="00B272A3" w14:paraId="37FDFFA6" w14:textId="77777777" w:rsidTr="00635E0E">
        <w:trPr>
          <w:trHeight w:val="393"/>
        </w:trPr>
        <w:tc>
          <w:tcPr>
            <w:tcW w:w="1985" w:type="dxa"/>
            <w:vAlign w:val="center"/>
          </w:tcPr>
          <w:p w14:paraId="7C424E7B" w14:textId="77777777" w:rsidR="00931F06" w:rsidRPr="00B272A3" w:rsidRDefault="00931F06" w:rsidP="0065127A">
            <w:pPr>
              <w:pStyle w:val="TableParagraph"/>
              <w:spacing w:before="2" w:line="240" w:lineRule="exact"/>
              <w:ind w:left="117" w:right="71" w:hanging="36"/>
              <w:jc w:val="center"/>
              <w:rPr>
                <w:rFonts w:asciiTheme="minorHAnsi" w:hAnsiTheme="minorHAnsi" w:cstheme="minorHAnsi"/>
                <w:sz w:val="20"/>
                <w:szCs w:val="20"/>
              </w:rPr>
            </w:pPr>
            <w:proofErr w:type="spellStart"/>
            <w:r w:rsidRPr="00B272A3">
              <w:rPr>
                <w:rFonts w:asciiTheme="minorHAnsi" w:hAnsiTheme="minorHAnsi" w:cstheme="minorHAnsi"/>
                <w:sz w:val="20"/>
                <w:szCs w:val="20"/>
              </w:rPr>
              <w:t>Инфляция</w:t>
            </w:r>
            <w:proofErr w:type="spellEnd"/>
            <w:r w:rsidRPr="00B272A3">
              <w:rPr>
                <w:rFonts w:asciiTheme="minorHAnsi" w:hAnsiTheme="minorHAnsi" w:cstheme="minorHAnsi"/>
                <w:sz w:val="20"/>
                <w:szCs w:val="20"/>
              </w:rPr>
              <w:t xml:space="preserve"> (ИПЦ) </w:t>
            </w:r>
            <w:proofErr w:type="spellStart"/>
            <w:r w:rsidRPr="00B272A3">
              <w:rPr>
                <w:rFonts w:asciiTheme="minorHAnsi" w:hAnsiTheme="minorHAnsi" w:cstheme="minorHAnsi"/>
                <w:sz w:val="20"/>
                <w:szCs w:val="20"/>
              </w:rPr>
              <w:t>среднегодовая</w:t>
            </w:r>
            <w:proofErr w:type="spellEnd"/>
          </w:p>
        </w:tc>
        <w:tc>
          <w:tcPr>
            <w:tcW w:w="1417" w:type="dxa"/>
            <w:vAlign w:val="center"/>
          </w:tcPr>
          <w:p w14:paraId="16C9CB2F" w14:textId="77777777" w:rsidR="00931F06" w:rsidRPr="00B272A3" w:rsidRDefault="00931F06" w:rsidP="0065127A">
            <w:pPr>
              <w:pStyle w:val="TableParagraph"/>
              <w:spacing w:before="13"/>
              <w:ind w:left="351" w:right="337"/>
              <w:jc w:val="center"/>
              <w:rPr>
                <w:rFonts w:asciiTheme="minorHAnsi" w:hAnsiTheme="minorHAnsi" w:cstheme="minorHAnsi"/>
                <w:i/>
                <w:sz w:val="20"/>
                <w:szCs w:val="20"/>
              </w:rPr>
            </w:pPr>
            <w:r w:rsidRPr="00B272A3">
              <w:rPr>
                <w:rFonts w:asciiTheme="minorHAnsi" w:hAnsiTheme="minorHAnsi" w:cstheme="minorHAnsi"/>
                <w:i/>
                <w:position w:val="6"/>
                <w:sz w:val="20"/>
                <w:szCs w:val="20"/>
              </w:rPr>
              <w:t>I</w:t>
            </w:r>
            <w:r w:rsidRPr="00B272A3">
              <w:rPr>
                <w:rFonts w:asciiTheme="minorHAnsi" w:hAnsiTheme="minorHAnsi" w:cstheme="minorHAnsi"/>
                <w:i/>
                <w:sz w:val="20"/>
                <w:szCs w:val="20"/>
              </w:rPr>
              <w:t xml:space="preserve">ИПЦ </w:t>
            </w:r>
            <w:r w:rsidRPr="00B272A3">
              <w:rPr>
                <w:rFonts w:asciiTheme="minorHAnsi" w:hAnsiTheme="minorHAnsi" w:cstheme="minorHAnsi"/>
                <w:sz w:val="20"/>
                <w:szCs w:val="20"/>
              </w:rPr>
              <w:t>,</w:t>
            </w:r>
            <w:proofErr w:type="spellStart"/>
            <w:r w:rsidRPr="00B272A3">
              <w:rPr>
                <w:rFonts w:asciiTheme="minorHAnsi" w:hAnsiTheme="minorHAnsi" w:cstheme="minorHAnsi"/>
                <w:i/>
                <w:sz w:val="20"/>
                <w:szCs w:val="20"/>
              </w:rPr>
              <w:t>i</w:t>
            </w:r>
            <w:proofErr w:type="spellEnd"/>
          </w:p>
        </w:tc>
        <w:tc>
          <w:tcPr>
            <w:tcW w:w="567" w:type="dxa"/>
            <w:vAlign w:val="center"/>
          </w:tcPr>
          <w:p w14:paraId="56847F59" w14:textId="77777777" w:rsidR="00931F06" w:rsidRPr="00B272A3" w:rsidRDefault="00931F06" w:rsidP="0065127A">
            <w:pPr>
              <w:pStyle w:val="TableParagraph"/>
              <w:ind w:left="8"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341658CB"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103,7%</w:t>
            </w:r>
          </w:p>
        </w:tc>
        <w:tc>
          <w:tcPr>
            <w:tcW w:w="567" w:type="dxa"/>
            <w:vAlign w:val="center"/>
          </w:tcPr>
          <w:p w14:paraId="585926F5" w14:textId="77777777" w:rsidR="00931F06" w:rsidRPr="00B272A3" w:rsidRDefault="00931F06" w:rsidP="0065127A">
            <w:pPr>
              <w:pStyle w:val="TableParagraph"/>
              <w:ind w:left="5"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F385C38"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036BAAA"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2EA4025F" w14:textId="77777777" w:rsidR="00931F06" w:rsidRPr="00B272A3" w:rsidRDefault="00931F06" w:rsidP="0065127A">
            <w:pPr>
              <w:pStyle w:val="TableParagraph"/>
              <w:ind w:left="8" w:right="27"/>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4FBBE97" w14:textId="77777777" w:rsidR="00931F06" w:rsidRPr="00B272A3" w:rsidRDefault="00931F06" w:rsidP="0065127A">
            <w:pPr>
              <w:pStyle w:val="TableParagraph"/>
              <w:ind w:left="10" w:right="26"/>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28CB9D05" w14:textId="77777777" w:rsidR="00931F06" w:rsidRPr="00B272A3" w:rsidRDefault="00931F06" w:rsidP="0065127A">
            <w:pPr>
              <w:pStyle w:val="TableParagraph"/>
              <w:ind w:left="15" w:right="31"/>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26538D74"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E665D4D" w14:textId="77777777" w:rsidR="00931F06" w:rsidRPr="00B272A3" w:rsidRDefault="00931F06" w:rsidP="0065127A">
            <w:pPr>
              <w:pStyle w:val="TableParagraph"/>
              <w:ind w:left="10"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626" w:type="dxa"/>
            <w:vAlign w:val="center"/>
          </w:tcPr>
          <w:p w14:paraId="68163BB8" w14:textId="77777777" w:rsidR="00931F06" w:rsidRPr="00B272A3" w:rsidRDefault="00931F06" w:rsidP="0065127A">
            <w:pPr>
              <w:pStyle w:val="TableParagraph"/>
              <w:ind w:left="10" w:right="28"/>
              <w:jc w:val="center"/>
              <w:rPr>
                <w:rFonts w:asciiTheme="minorHAnsi" w:hAnsiTheme="minorHAnsi" w:cstheme="minorHAnsi"/>
                <w:sz w:val="20"/>
                <w:szCs w:val="20"/>
              </w:rPr>
            </w:pPr>
            <w:r w:rsidRPr="00B272A3">
              <w:rPr>
                <w:rFonts w:asciiTheme="minorHAnsi" w:hAnsiTheme="minorHAnsi" w:cstheme="minorHAnsi"/>
                <w:sz w:val="20"/>
                <w:szCs w:val="20"/>
              </w:rPr>
              <w:t>104,0%</w:t>
            </w:r>
          </w:p>
        </w:tc>
      </w:tr>
      <w:tr w:rsidR="00931F06" w:rsidRPr="00B272A3" w14:paraId="573C4E88" w14:textId="77777777" w:rsidTr="00635E0E">
        <w:trPr>
          <w:trHeight w:val="380"/>
        </w:trPr>
        <w:tc>
          <w:tcPr>
            <w:tcW w:w="1985" w:type="dxa"/>
            <w:vAlign w:val="center"/>
          </w:tcPr>
          <w:p w14:paraId="26455C2C"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lang w:val="ru-RU"/>
              </w:rPr>
            </w:pPr>
            <w:r w:rsidRPr="00B272A3">
              <w:rPr>
                <w:rFonts w:asciiTheme="minorHAnsi" w:hAnsiTheme="minorHAnsi" w:cstheme="minorHAnsi"/>
                <w:sz w:val="20"/>
                <w:szCs w:val="20"/>
                <w:lang w:val="ru-RU"/>
              </w:rPr>
              <w:t>Индекс- дефлятор реальной заработной платы</w:t>
            </w:r>
          </w:p>
        </w:tc>
        <w:tc>
          <w:tcPr>
            <w:tcW w:w="1417" w:type="dxa"/>
            <w:vAlign w:val="center"/>
          </w:tcPr>
          <w:p w14:paraId="4DEDC7CB" w14:textId="77777777" w:rsidR="00931F06" w:rsidRPr="00B272A3" w:rsidRDefault="00931F06" w:rsidP="0065127A">
            <w:pPr>
              <w:pStyle w:val="TableParagraph"/>
              <w:spacing w:before="11"/>
              <w:ind w:left="348" w:right="337"/>
              <w:jc w:val="center"/>
              <w:rPr>
                <w:rFonts w:asciiTheme="minorHAnsi" w:hAnsiTheme="minorHAnsi" w:cstheme="minorHAnsi"/>
                <w:i/>
                <w:sz w:val="20"/>
                <w:szCs w:val="20"/>
              </w:rPr>
            </w:pPr>
            <w:r w:rsidRPr="00B272A3">
              <w:rPr>
                <w:rFonts w:asciiTheme="minorHAnsi" w:hAnsiTheme="minorHAnsi" w:cstheme="minorHAnsi"/>
                <w:i/>
                <w:position w:val="6"/>
                <w:sz w:val="20"/>
                <w:szCs w:val="20"/>
              </w:rPr>
              <w:t>I</w:t>
            </w:r>
            <w:r w:rsidRPr="00B272A3">
              <w:rPr>
                <w:rFonts w:asciiTheme="minorHAnsi" w:hAnsiTheme="minorHAnsi" w:cstheme="minorHAnsi"/>
                <w:i/>
                <w:sz w:val="20"/>
                <w:szCs w:val="20"/>
              </w:rPr>
              <w:t xml:space="preserve">ЗП </w:t>
            </w:r>
            <w:r w:rsidRPr="00B272A3">
              <w:rPr>
                <w:rFonts w:asciiTheme="minorHAnsi" w:hAnsiTheme="minorHAnsi" w:cstheme="minorHAnsi"/>
                <w:sz w:val="20"/>
                <w:szCs w:val="20"/>
              </w:rPr>
              <w:t>,</w:t>
            </w:r>
            <w:proofErr w:type="spellStart"/>
            <w:r w:rsidRPr="00B272A3">
              <w:rPr>
                <w:rFonts w:asciiTheme="minorHAnsi" w:hAnsiTheme="minorHAnsi" w:cstheme="minorHAnsi"/>
                <w:i/>
                <w:sz w:val="20"/>
                <w:szCs w:val="20"/>
              </w:rPr>
              <w:t>i</w:t>
            </w:r>
            <w:proofErr w:type="spellEnd"/>
          </w:p>
        </w:tc>
        <w:tc>
          <w:tcPr>
            <w:tcW w:w="567" w:type="dxa"/>
            <w:vAlign w:val="center"/>
          </w:tcPr>
          <w:p w14:paraId="36169F59" w14:textId="77777777" w:rsidR="00931F06" w:rsidRPr="00B272A3" w:rsidRDefault="00931F06" w:rsidP="0065127A">
            <w:pPr>
              <w:pStyle w:val="TableParagraph"/>
              <w:spacing w:before="155"/>
              <w:ind w:left="8" w:right="29"/>
              <w:jc w:val="center"/>
              <w:rPr>
                <w:rFonts w:asciiTheme="minorHAnsi" w:hAnsiTheme="minorHAnsi" w:cstheme="minorHAnsi"/>
                <w:sz w:val="20"/>
                <w:szCs w:val="20"/>
              </w:rPr>
            </w:pPr>
            <w:r w:rsidRPr="00B272A3">
              <w:rPr>
                <w:rFonts w:asciiTheme="minorHAnsi" w:hAnsiTheme="minorHAnsi" w:cstheme="minorHAnsi"/>
                <w:sz w:val="20"/>
                <w:szCs w:val="20"/>
              </w:rPr>
              <w:t>102,3%</w:t>
            </w:r>
          </w:p>
        </w:tc>
        <w:tc>
          <w:tcPr>
            <w:tcW w:w="567" w:type="dxa"/>
            <w:vAlign w:val="center"/>
          </w:tcPr>
          <w:p w14:paraId="1CEBE2B0" w14:textId="77777777" w:rsidR="00931F06" w:rsidRPr="00B272A3" w:rsidRDefault="00931F06" w:rsidP="0065127A">
            <w:pPr>
              <w:pStyle w:val="TableParagraph"/>
              <w:spacing w:before="155"/>
              <w:ind w:left="9" w:right="29"/>
              <w:jc w:val="center"/>
              <w:rPr>
                <w:rFonts w:asciiTheme="minorHAnsi" w:hAnsiTheme="minorHAnsi" w:cstheme="minorHAnsi"/>
                <w:sz w:val="20"/>
                <w:szCs w:val="20"/>
              </w:rPr>
            </w:pPr>
            <w:r w:rsidRPr="00B272A3">
              <w:rPr>
                <w:rFonts w:asciiTheme="minorHAnsi" w:hAnsiTheme="minorHAnsi" w:cstheme="minorHAnsi"/>
                <w:sz w:val="20"/>
                <w:szCs w:val="20"/>
              </w:rPr>
              <w:t>102,3%</w:t>
            </w:r>
          </w:p>
        </w:tc>
        <w:tc>
          <w:tcPr>
            <w:tcW w:w="567" w:type="dxa"/>
            <w:vAlign w:val="center"/>
          </w:tcPr>
          <w:p w14:paraId="20644D1C" w14:textId="77777777" w:rsidR="00931F06" w:rsidRPr="00B272A3" w:rsidRDefault="00931F06" w:rsidP="0065127A">
            <w:pPr>
              <w:pStyle w:val="TableParagraph"/>
              <w:spacing w:before="155"/>
              <w:ind w:left="5" w:right="29"/>
              <w:jc w:val="center"/>
              <w:rPr>
                <w:rFonts w:asciiTheme="minorHAnsi" w:hAnsiTheme="minorHAnsi" w:cstheme="minorHAnsi"/>
                <w:sz w:val="20"/>
                <w:szCs w:val="20"/>
              </w:rPr>
            </w:pPr>
            <w:r w:rsidRPr="00B272A3">
              <w:rPr>
                <w:rFonts w:asciiTheme="minorHAnsi" w:hAnsiTheme="minorHAnsi" w:cstheme="minorHAnsi"/>
                <w:sz w:val="20"/>
                <w:szCs w:val="20"/>
              </w:rPr>
              <w:t>102,5%</w:t>
            </w:r>
          </w:p>
        </w:tc>
        <w:tc>
          <w:tcPr>
            <w:tcW w:w="567" w:type="dxa"/>
            <w:vAlign w:val="center"/>
          </w:tcPr>
          <w:p w14:paraId="42EEF67A" w14:textId="77777777" w:rsidR="00931F06" w:rsidRPr="00B272A3" w:rsidRDefault="00931F06" w:rsidP="0065127A">
            <w:pPr>
              <w:pStyle w:val="TableParagraph"/>
              <w:spacing w:before="155"/>
              <w:ind w:left="7" w:right="29"/>
              <w:jc w:val="center"/>
              <w:rPr>
                <w:rFonts w:asciiTheme="minorHAnsi" w:hAnsiTheme="minorHAnsi" w:cstheme="minorHAnsi"/>
                <w:sz w:val="20"/>
                <w:szCs w:val="20"/>
              </w:rPr>
            </w:pPr>
            <w:r w:rsidRPr="00B272A3">
              <w:rPr>
                <w:rFonts w:asciiTheme="minorHAnsi" w:hAnsiTheme="minorHAnsi" w:cstheme="minorHAnsi"/>
                <w:sz w:val="20"/>
                <w:szCs w:val="20"/>
              </w:rPr>
              <w:t>102,5%</w:t>
            </w:r>
          </w:p>
        </w:tc>
        <w:tc>
          <w:tcPr>
            <w:tcW w:w="567" w:type="dxa"/>
            <w:vAlign w:val="center"/>
          </w:tcPr>
          <w:p w14:paraId="64726ED9" w14:textId="77777777" w:rsidR="00931F06" w:rsidRPr="00B272A3" w:rsidRDefault="00931F06" w:rsidP="0065127A">
            <w:pPr>
              <w:pStyle w:val="TableParagraph"/>
              <w:spacing w:before="155"/>
              <w:ind w:left="7" w:right="29"/>
              <w:jc w:val="center"/>
              <w:rPr>
                <w:rFonts w:asciiTheme="minorHAnsi" w:hAnsiTheme="minorHAnsi" w:cstheme="minorHAnsi"/>
                <w:sz w:val="20"/>
                <w:szCs w:val="20"/>
              </w:rPr>
            </w:pPr>
            <w:r w:rsidRPr="00B272A3">
              <w:rPr>
                <w:rFonts w:asciiTheme="minorHAnsi" w:hAnsiTheme="minorHAnsi" w:cstheme="minorHAnsi"/>
                <w:sz w:val="20"/>
                <w:szCs w:val="20"/>
              </w:rPr>
              <w:t>102,6%</w:t>
            </w:r>
          </w:p>
        </w:tc>
        <w:tc>
          <w:tcPr>
            <w:tcW w:w="567" w:type="dxa"/>
            <w:vAlign w:val="center"/>
          </w:tcPr>
          <w:p w14:paraId="15137472" w14:textId="77777777" w:rsidR="00931F06" w:rsidRPr="00B272A3" w:rsidRDefault="00931F06" w:rsidP="0065127A">
            <w:pPr>
              <w:pStyle w:val="TableParagraph"/>
              <w:spacing w:before="155"/>
              <w:ind w:left="8" w:right="27"/>
              <w:jc w:val="center"/>
              <w:rPr>
                <w:rFonts w:asciiTheme="minorHAnsi" w:hAnsiTheme="minorHAnsi" w:cstheme="minorHAnsi"/>
                <w:sz w:val="20"/>
                <w:szCs w:val="20"/>
              </w:rPr>
            </w:pPr>
            <w:r w:rsidRPr="00B272A3">
              <w:rPr>
                <w:rFonts w:asciiTheme="minorHAnsi" w:hAnsiTheme="minorHAnsi" w:cstheme="minorHAnsi"/>
                <w:sz w:val="20"/>
                <w:szCs w:val="20"/>
              </w:rPr>
              <w:t>102,6%</w:t>
            </w:r>
          </w:p>
        </w:tc>
        <w:tc>
          <w:tcPr>
            <w:tcW w:w="567" w:type="dxa"/>
            <w:vAlign w:val="center"/>
          </w:tcPr>
          <w:p w14:paraId="2666E553" w14:textId="77777777" w:rsidR="00931F06" w:rsidRPr="00B272A3" w:rsidRDefault="00931F06" w:rsidP="0065127A">
            <w:pPr>
              <w:pStyle w:val="TableParagraph"/>
              <w:spacing w:before="155"/>
              <w:ind w:left="10" w:right="26"/>
              <w:jc w:val="center"/>
              <w:rPr>
                <w:rFonts w:asciiTheme="minorHAnsi" w:hAnsiTheme="minorHAnsi" w:cstheme="minorHAnsi"/>
                <w:sz w:val="20"/>
                <w:szCs w:val="20"/>
              </w:rPr>
            </w:pPr>
            <w:r w:rsidRPr="00B272A3">
              <w:rPr>
                <w:rFonts w:asciiTheme="minorHAnsi" w:hAnsiTheme="minorHAnsi" w:cstheme="minorHAnsi"/>
                <w:sz w:val="20"/>
                <w:szCs w:val="20"/>
              </w:rPr>
              <w:t>102,6%</w:t>
            </w:r>
          </w:p>
        </w:tc>
        <w:tc>
          <w:tcPr>
            <w:tcW w:w="567" w:type="dxa"/>
            <w:vAlign w:val="center"/>
          </w:tcPr>
          <w:p w14:paraId="54786590" w14:textId="77777777" w:rsidR="00931F06" w:rsidRPr="00B272A3" w:rsidRDefault="00931F06" w:rsidP="0065127A">
            <w:pPr>
              <w:pStyle w:val="TableParagraph"/>
              <w:spacing w:before="155"/>
              <w:ind w:left="15" w:right="31"/>
              <w:jc w:val="center"/>
              <w:rPr>
                <w:rFonts w:asciiTheme="minorHAnsi" w:hAnsiTheme="minorHAnsi" w:cstheme="minorHAnsi"/>
                <w:sz w:val="20"/>
                <w:szCs w:val="20"/>
              </w:rPr>
            </w:pPr>
            <w:r w:rsidRPr="00B272A3">
              <w:rPr>
                <w:rFonts w:asciiTheme="minorHAnsi" w:hAnsiTheme="minorHAnsi" w:cstheme="minorHAnsi"/>
                <w:sz w:val="20"/>
                <w:szCs w:val="20"/>
              </w:rPr>
              <w:t>102,6%</w:t>
            </w:r>
          </w:p>
        </w:tc>
        <w:tc>
          <w:tcPr>
            <w:tcW w:w="567" w:type="dxa"/>
            <w:vAlign w:val="center"/>
          </w:tcPr>
          <w:p w14:paraId="29DD18EF" w14:textId="77777777" w:rsidR="00931F06" w:rsidRPr="00B272A3" w:rsidRDefault="00931F06" w:rsidP="0065127A">
            <w:pPr>
              <w:pStyle w:val="TableParagraph"/>
              <w:spacing w:before="155"/>
              <w:ind w:left="9" w:right="29"/>
              <w:jc w:val="center"/>
              <w:rPr>
                <w:rFonts w:asciiTheme="minorHAnsi" w:hAnsiTheme="minorHAnsi" w:cstheme="minorHAnsi"/>
                <w:sz w:val="20"/>
                <w:szCs w:val="20"/>
              </w:rPr>
            </w:pPr>
            <w:r w:rsidRPr="00B272A3">
              <w:rPr>
                <w:rFonts w:asciiTheme="minorHAnsi" w:hAnsiTheme="minorHAnsi" w:cstheme="minorHAnsi"/>
                <w:sz w:val="20"/>
                <w:szCs w:val="20"/>
              </w:rPr>
              <w:t>102,6%</w:t>
            </w:r>
          </w:p>
        </w:tc>
        <w:tc>
          <w:tcPr>
            <w:tcW w:w="567" w:type="dxa"/>
            <w:vAlign w:val="center"/>
          </w:tcPr>
          <w:p w14:paraId="22125793" w14:textId="77777777" w:rsidR="00931F06" w:rsidRPr="00B272A3" w:rsidRDefault="00931F06" w:rsidP="0065127A">
            <w:pPr>
              <w:pStyle w:val="TableParagraph"/>
              <w:spacing w:before="155"/>
              <w:ind w:left="10" w:right="29"/>
              <w:jc w:val="center"/>
              <w:rPr>
                <w:rFonts w:asciiTheme="minorHAnsi" w:hAnsiTheme="minorHAnsi" w:cstheme="minorHAnsi"/>
                <w:sz w:val="20"/>
                <w:szCs w:val="20"/>
              </w:rPr>
            </w:pPr>
            <w:r w:rsidRPr="00B272A3">
              <w:rPr>
                <w:rFonts w:asciiTheme="minorHAnsi" w:hAnsiTheme="minorHAnsi" w:cstheme="minorHAnsi"/>
                <w:sz w:val="20"/>
                <w:szCs w:val="20"/>
              </w:rPr>
              <w:t>102,6%</w:t>
            </w:r>
          </w:p>
        </w:tc>
        <w:tc>
          <w:tcPr>
            <w:tcW w:w="626" w:type="dxa"/>
            <w:vAlign w:val="center"/>
          </w:tcPr>
          <w:p w14:paraId="34B67892" w14:textId="77777777" w:rsidR="00931F06" w:rsidRPr="00B272A3" w:rsidRDefault="00931F06" w:rsidP="0065127A">
            <w:pPr>
              <w:pStyle w:val="TableParagraph"/>
              <w:spacing w:before="155"/>
              <w:ind w:left="10" w:right="28"/>
              <w:jc w:val="center"/>
              <w:rPr>
                <w:rFonts w:asciiTheme="minorHAnsi" w:hAnsiTheme="minorHAnsi" w:cstheme="minorHAnsi"/>
                <w:sz w:val="20"/>
                <w:szCs w:val="20"/>
              </w:rPr>
            </w:pPr>
            <w:r w:rsidRPr="00B272A3">
              <w:rPr>
                <w:rFonts w:asciiTheme="minorHAnsi" w:hAnsiTheme="minorHAnsi" w:cstheme="minorHAnsi"/>
                <w:sz w:val="20"/>
                <w:szCs w:val="20"/>
              </w:rPr>
              <w:t>102,6%</w:t>
            </w:r>
          </w:p>
        </w:tc>
      </w:tr>
      <w:tr w:rsidR="00931F06" w:rsidRPr="00B272A3" w14:paraId="0A953CF4" w14:textId="77777777" w:rsidTr="00635E0E">
        <w:trPr>
          <w:trHeight w:val="688"/>
        </w:trPr>
        <w:tc>
          <w:tcPr>
            <w:tcW w:w="1985" w:type="dxa"/>
            <w:vAlign w:val="center"/>
          </w:tcPr>
          <w:p w14:paraId="3F9D9AE9"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lang w:val="ru-RU"/>
              </w:rPr>
            </w:pPr>
            <w:r w:rsidRPr="00B272A3">
              <w:rPr>
                <w:rFonts w:asciiTheme="minorHAnsi" w:hAnsiTheme="minorHAnsi" w:cstheme="minorHAnsi"/>
                <w:sz w:val="20"/>
                <w:szCs w:val="20"/>
                <w:lang w:val="ru-RU"/>
              </w:rPr>
              <w:t>Рост оптовых цен на газ для всех категорий потребителей, кроме населения, в среднем за год к предыдущему году</w:t>
            </w:r>
          </w:p>
        </w:tc>
        <w:tc>
          <w:tcPr>
            <w:tcW w:w="1417" w:type="dxa"/>
            <w:vAlign w:val="center"/>
          </w:tcPr>
          <w:p w14:paraId="1C4CBEE1" w14:textId="77777777" w:rsidR="00931F06" w:rsidRPr="00B272A3" w:rsidRDefault="00931F06" w:rsidP="0065127A">
            <w:pPr>
              <w:pStyle w:val="TableParagraph"/>
              <w:spacing w:before="9"/>
              <w:ind w:left="351" w:right="337"/>
              <w:jc w:val="center"/>
              <w:rPr>
                <w:rFonts w:asciiTheme="minorHAnsi" w:hAnsiTheme="minorHAnsi" w:cstheme="minorHAnsi"/>
                <w:i/>
                <w:sz w:val="20"/>
                <w:szCs w:val="20"/>
              </w:rPr>
            </w:pPr>
            <w:r w:rsidRPr="00B272A3">
              <w:rPr>
                <w:rFonts w:asciiTheme="minorHAnsi" w:hAnsiTheme="minorHAnsi" w:cstheme="minorHAnsi"/>
                <w:i/>
                <w:w w:val="105"/>
                <w:position w:val="6"/>
                <w:sz w:val="20"/>
                <w:szCs w:val="20"/>
              </w:rPr>
              <w:t>I</w:t>
            </w:r>
            <w:r w:rsidRPr="00B272A3">
              <w:rPr>
                <w:rFonts w:asciiTheme="minorHAnsi" w:hAnsiTheme="minorHAnsi" w:cstheme="minorHAnsi"/>
                <w:i/>
                <w:w w:val="105"/>
                <w:sz w:val="20"/>
                <w:szCs w:val="20"/>
              </w:rPr>
              <w:t xml:space="preserve">ПГ </w:t>
            </w:r>
            <w:r w:rsidRPr="00B272A3">
              <w:rPr>
                <w:rFonts w:asciiTheme="minorHAnsi" w:hAnsiTheme="minorHAnsi" w:cstheme="minorHAnsi"/>
                <w:w w:val="105"/>
                <w:sz w:val="20"/>
                <w:szCs w:val="20"/>
              </w:rPr>
              <w:t>,</w:t>
            </w:r>
            <w:proofErr w:type="spellStart"/>
            <w:r w:rsidRPr="00B272A3">
              <w:rPr>
                <w:rFonts w:asciiTheme="minorHAnsi" w:hAnsiTheme="minorHAnsi" w:cstheme="minorHAnsi"/>
                <w:i/>
                <w:w w:val="105"/>
                <w:sz w:val="20"/>
                <w:szCs w:val="20"/>
              </w:rPr>
              <w:t>i</w:t>
            </w:r>
            <w:proofErr w:type="spellEnd"/>
          </w:p>
        </w:tc>
        <w:tc>
          <w:tcPr>
            <w:tcW w:w="567" w:type="dxa"/>
            <w:vAlign w:val="center"/>
          </w:tcPr>
          <w:p w14:paraId="4743763C" w14:textId="77777777" w:rsidR="00931F06" w:rsidRPr="00B272A3" w:rsidRDefault="00931F06" w:rsidP="0065127A">
            <w:pPr>
              <w:pStyle w:val="TableParagraph"/>
              <w:ind w:left="8"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021BB3FE"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7BD4C2BB" w14:textId="77777777" w:rsidR="00931F06" w:rsidRPr="00B272A3" w:rsidRDefault="00931F06" w:rsidP="0065127A">
            <w:pPr>
              <w:pStyle w:val="TableParagraph"/>
              <w:ind w:left="5"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2C3F6743"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17695254"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3E8823F4" w14:textId="77777777" w:rsidR="00931F06" w:rsidRPr="00B272A3" w:rsidRDefault="00931F06" w:rsidP="0065127A">
            <w:pPr>
              <w:pStyle w:val="TableParagraph"/>
              <w:ind w:left="8" w:right="27"/>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07D80D67" w14:textId="77777777" w:rsidR="00931F06" w:rsidRPr="00B272A3" w:rsidRDefault="00931F06" w:rsidP="0065127A">
            <w:pPr>
              <w:pStyle w:val="TableParagraph"/>
              <w:ind w:left="10" w:right="26"/>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0686E005" w14:textId="77777777" w:rsidR="00931F06" w:rsidRPr="00B272A3" w:rsidRDefault="00931F06" w:rsidP="0065127A">
            <w:pPr>
              <w:pStyle w:val="TableParagraph"/>
              <w:ind w:left="15" w:right="31"/>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7F4CCABF"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400B04A9" w14:textId="77777777" w:rsidR="00931F06" w:rsidRPr="00B272A3" w:rsidRDefault="00931F06" w:rsidP="0065127A">
            <w:pPr>
              <w:pStyle w:val="TableParagraph"/>
              <w:ind w:left="10"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626" w:type="dxa"/>
            <w:vAlign w:val="center"/>
          </w:tcPr>
          <w:p w14:paraId="01BEAA3B" w14:textId="77777777" w:rsidR="00931F06" w:rsidRPr="00B272A3" w:rsidRDefault="00931F06" w:rsidP="0065127A">
            <w:pPr>
              <w:pStyle w:val="TableParagraph"/>
              <w:ind w:left="10" w:right="28"/>
              <w:jc w:val="center"/>
              <w:rPr>
                <w:rFonts w:asciiTheme="minorHAnsi" w:hAnsiTheme="minorHAnsi" w:cstheme="minorHAnsi"/>
                <w:sz w:val="20"/>
                <w:szCs w:val="20"/>
              </w:rPr>
            </w:pPr>
            <w:r w:rsidRPr="00B272A3">
              <w:rPr>
                <w:rFonts w:asciiTheme="minorHAnsi" w:hAnsiTheme="minorHAnsi" w:cstheme="minorHAnsi"/>
                <w:sz w:val="20"/>
                <w:szCs w:val="20"/>
              </w:rPr>
              <w:t>103,0%</w:t>
            </w:r>
          </w:p>
        </w:tc>
      </w:tr>
      <w:tr w:rsidR="00931F06" w:rsidRPr="00B272A3" w14:paraId="6C23F34C" w14:textId="77777777" w:rsidTr="00635E0E">
        <w:trPr>
          <w:trHeight w:val="463"/>
        </w:trPr>
        <w:tc>
          <w:tcPr>
            <w:tcW w:w="1985" w:type="dxa"/>
            <w:vAlign w:val="center"/>
          </w:tcPr>
          <w:p w14:paraId="1A5013DE"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rPr>
            </w:pPr>
            <w:proofErr w:type="spellStart"/>
            <w:r w:rsidRPr="00B272A3">
              <w:rPr>
                <w:rFonts w:asciiTheme="minorHAnsi" w:hAnsiTheme="minorHAnsi" w:cstheme="minorHAnsi"/>
                <w:sz w:val="20"/>
                <w:szCs w:val="20"/>
              </w:rPr>
              <w:t>Производство</w:t>
            </w:r>
            <w:proofErr w:type="spellEnd"/>
            <w:r w:rsidRPr="00B272A3">
              <w:rPr>
                <w:rFonts w:asciiTheme="minorHAnsi" w:hAnsiTheme="minorHAnsi" w:cstheme="minorHAnsi"/>
                <w:sz w:val="20"/>
                <w:szCs w:val="20"/>
              </w:rPr>
              <w:t xml:space="preserve"> </w:t>
            </w:r>
            <w:proofErr w:type="spellStart"/>
            <w:r w:rsidRPr="00B272A3">
              <w:rPr>
                <w:rFonts w:asciiTheme="minorHAnsi" w:hAnsiTheme="minorHAnsi" w:cstheme="minorHAnsi"/>
                <w:sz w:val="20"/>
                <w:szCs w:val="20"/>
              </w:rPr>
              <w:t>нефтепродуктов</w:t>
            </w:r>
            <w:proofErr w:type="spellEnd"/>
            <w:r w:rsidRPr="00B272A3">
              <w:rPr>
                <w:rFonts w:asciiTheme="minorHAnsi" w:hAnsiTheme="minorHAnsi" w:cstheme="minorHAnsi"/>
                <w:sz w:val="20"/>
                <w:szCs w:val="20"/>
              </w:rPr>
              <w:t xml:space="preserve"> (23.2)</w:t>
            </w:r>
          </w:p>
        </w:tc>
        <w:tc>
          <w:tcPr>
            <w:tcW w:w="1417" w:type="dxa"/>
            <w:vAlign w:val="center"/>
          </w:tcPr>
          <w:p w14:paraId="0D16F11A" w14:textId="77777777" w:rsidR="00931F06" w:rsidRPr="00B272A3" w:rsidRDefault="00931F06" w:rsidP="0065127A">
            <w:pPr>
              <w:pStyle w:val="TableParagraph"/>
              <w:spacing w:before="21"/>
              <w:ind w:left="342" w:right="337"/>
              <w:jc w:val="center"/>
              <w:rPr>
                <w:rFonts w:asciiTheme="minorHAnsi" w:hAnsiTheme="minorHAnsi" w:cstheme="minorHAnsi"/>
                <w:i/>
                <w:sz w:val="20"/>
                <w:szCs w:val="20"/>
              </w:rPr>
            </w:pPr>
            <w:r w:rsidRPr="00B272A3">
              <w:rPr>
                <w:rFonts w:asciiTheme="minorHAnsi" w:hAnsiTheme="minorHAnsi" w:cstheme="minorHAnsi"/>
                <w:i/>
                <w:w w:val="105"/>
                <w:position w:val="6"/>
                <w:sz w:val="20"/>
                <w:szCs w:val="20"/>
              </w:rPr>
              <w:t>I</w:t>
            </w:r>
            <w:r w:rsidRPr="00B272A3">
              <w:rPr>
                <w:rFonts w:asciiTheme="minorHAnsi" w:hAnsiTheme="minorHAnsi" w:cstheme="minorHAnsi"/>
                <w:i/>
                <w:w w:val="105"/>
                <w:sz w:val="20"/>
                <w:szCs w:val="20"/>
              </w:rPr>
              <w:t xml:space="preserve">МЗ </w:t>
            </w:r>
            <w:r w:rsidRPr="00B272A3">
              <w:rPr>
                <w:rFonts w:asciiTheme="minorHAnsi" w:hAnsiTheme="minorHAnsi" w:cstheme="minorHAnsi"/>
                <w:w w:val="105"/>
                <w:sz w:val="20"/>
                <w:szCs w:val="20"/>
              </w:rPr>
              <w:t>,</w:t>
            </w:r>
            <w:proofErr w:type="spellStart"/>
            <w:r w:rsidRPr="00B272A3">
              <w:rPr>
                <w:rFonts w:asciiTheme="minorHAnsi" w:hAnsiTheme="minorHAnsi" w:cstheme="minorHAnsi"/>
                <w:i/>
                <w:w w:val="105"/>
                <w:sz w:val="20"/>
                <w:szCs w:val="20"/>
              </w:rPr>
              <w:t>i</w:t>
            </w:r>
            <w:proofErr w:type="spellEnd"/>
          </w:p>
        </w:tc>
        <w:tc>
          <w:tcPr>
            <w:tcW w:w="567" w:type="dxa"/>
            <w:vAlign w:val="center"/>
          </w:tcPr>
          <w:p w14:paraId="442C2549" w14:textId="77777777" w:rsidR="00931F06" w:rsidRPr="00B272A3" w:rsidRDefault="00931F06" w:rsidP="0065127A">
            <w:pPr>
              <w:pStyle w:val="TableParagraph"/>
              <w:ind w:left="8" w:right="29"/>
              <w:jc w:val="center"/>
              <w:rPr>
                <w:rFonts w:asciiTheme="minorHAnsi" w:hAnsiTheme="minorHAnsi" w:cstheme="minorHAnsi"/>
                <w:sz w:val="20"/>
                <w:szCs w:val="20"/>
              </w:rPr>
            </w:pPr>
            <w:r w:rsidRPr="00B272A3">
              <w:rPr>
                <w:rFonts w:asciiTheme="minorHAnsi" w:hAnsiTheme="minorHAnsi" w:cstheme="minorHAnsi"/>
                <w:sz w:val="20"/>
                <w:szCs w:val="20"/>
              </w:rPr>
              <w:t>100,8%</w:t>
            </w:r>
          </w:p>
        </w:tc>
        <w:tc>
          <w:tcPr>
            <w:tcW w:w="567" w:type="dxa"/>
            <w:vAlign w:val="center"/>
          </w:tcPr>
          <w:p w14:paraId="6C9F3181"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100,0%</w:t>
            </w:r>
          </w:p>
        </w:tc>
        <w:tc>
          <w:tcPr>
            <w:tcW w:w="567" w:type="dxa"/>
            <w:vAlign w:val="center"/>
          </w:tcPr>
          <w:p w14:paraId="323B0B10" w14:textId="77777777" w:rsidR="00931F06" w:rsidRPr="00B272A3" w:rsidRDefault="00931F06" w:rsidP="0065127A">
            <w:pPr>
              <w:pStyle w:val="TableParagraph"/>
              <w:ind w:left="5" w:right="29"/>
              <w:jc w:val="center"/>
              <w:rPr>
                <w:rFonts w:asciiTheme="minorHAnsi" w:hAnsiTheme="minorHAnsi" w:cstheme="minorHAnsi"/>
                <w:sz w:val="20"/>
                <w:szCs w:val="20"/>
              </w:rPr>
            </w:pPr>
            <w:r w:rsidRPr="00B272A3">
              <w:rPr>
                <w:rFonts w:asciiTheme="minorHAnsi" w:hAnsiTheme="minorHAnsi" w:cstheme="minorHAnsi"/>
                <w:sz w:val="20"/>
                <w:szCs w:val="20"/>
              </w:rPr>
              <w:t>101,9%</w:t>
            </w:r>
          </w:p>
        </w:tc>
        <w:tc>
          <w:tcPr>
            <w:tcW w:w="567" w:type="dxa"/>
            <w:vAlign w:val="center"/>
          </w:tcPr>
          <w:p w14:paraId="1E243F8E"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101,9%</w:t>
            </w:r>
          </w:p>
        </w:tc>
        <w:tc>
          <w:tcPr>
            <w:tcW w:w="567" w:type="dxa"/>
            <w:vAlign w:val="center"/>
          </w:tcPr>
          <w:p w14:paraId="6FA6DCC9"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101,7%</w:t>
            </w:r>
          </w:p>
        </w:tc>
        <w:tc>
          <w:tcPr>
            <w:tcW w:w="567" w:type="dxa"/>
            <w:vAlign w:val="center"/>
          </w:tcPr>
          <w:p w14:paraId="6F70FFAE" w14:textId="77777777" w:rsidR="00931F06" w:rsidRPr="00B272A3" w:rsidRDefault="00931F06" w:rsidP="0065127A">
            <w:pPr>
              <w:pStyle w:val="TableParagraph"/>
              <w:ind w:left="8" w:right="27"/>
              <w:jc w:val="center"/>
              <w:rPr>
                <w:rFonts w:asciiTheme="minorHAnsi" w:hAnsiTheme="minorHAnsi" w:cstheme="minorHAnsi"/>
                <w:sz w:val="20"/>
                <w:szCs w:val="20"/>
              </w:rPr>
            </w:pPr>
            <w:r w:rsidRPr="00B272A3">
              <w:rPr>
                <w:rFonts w:asciiTheme="minorHAnsi" w:hAnsiTheme="minorHAnsi" w:cstheme="minorHAnsi"/>
                <w:sz w:val="20"/>
                <w:szCs w:val="20"/>
              </w:rPr>
              <w:t>101,7%</w:t>
            </w:r>
          </w:p>
        </w:tc>
        <w:tc>
          <w:tcPr>
            <w:tcW w:w="567" w:type="dxa"/>
            <w:vAlign w:val="center"/>
          </w:tcPr>
          <w:p w14:paraId="5D0DAF5E" w14:textId="77777777" w:rsidR="00931F06" w:rsidRPr="00B272A3" w:rsidRDefault="00931F06" w:rsidP="0065127A">
            <w:pPr>
              <w:pStyle w:val="TableParagraph"/>
              <w:ind w:left="10" w:right="26"/>
              <w:jc w:val="center"/>
              <w:rPr>
                <w:rFonts w:asciiTheme="minorHAnsi" w:hAnsiTheme="minorHAnsi" w:cstheme="minorHAnsi"/>
                <w:sz w:val="20"/>
                <w:szCs w:val="20"/>
              </w:rPr>
            </w:pPr>
            <w:r w:rsidRPr="00B272A3">
              <w:rPr>
                <w:rFonts w:asciiTheme="minorHAnsi" w:hAnsiTheme="minorHAnsi" w:cstheme="minorHAnsi"/>
                <w:sz w:val="20"/>
                <w:szCs w:val="20"/>
              </w:rPr>
              <w:t>101,7%</w:t>
            </w:r>
          </w:p>
        </w:tc>
        <w:tc>
          <w:tcPr>
            <w:tcW w:w="567" w:type="dxa"/>
            <w:vAlign w:val="center"/>
          </w:tcPr>
          <w:p w14:paraId="710D9E69" w14:textId="77777777" w:rsidR="00931F06" w:rsidRPr="00B272A3" w:rsidRDefault="00931F06" w:rsidP="0065127A">
            <w:pPr>
              <w:pStyle w:val="TableParagraph"/>
              <w:ind w:left="15" w:right="31"/>
              <w:jc w:val="center"/>
              <w:rPr>
                <w:rFonts w:asciiTheme="minorHAnsi" w:hAnsiTheme="minorHAnsi" w:cstheme="minorHAnsi"/>
                <w:sz w:val="20"/>
                <w:szCs w:val="20"/>
              </w:rPr>
            </w:pPr>
            <w:r w:rsidRPr="00B272A3">
              <w:rPr>
                <w:rFonts w:asciiTheme="minorHAnsi" w:hAnsiTheme="minorHAnsi" w:cstheme="minorHAnsi"/>
                <w:sz w:val="20"/>
                <w:szCs w:val="20"/>
              </w:rPr>
              <w:t>101,7%</w:t>
            </w:r>
          </w:p>
        </w:tc>
        <w:tc>
          <w:tcPr>
            <w:tcW w:w="567" w:type="dxa"/>
            <w:vAlign w:val="center"/>
          </w:tcPr>
          <w:p w14:paraId="32830640"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101,7%</w:t>
            </w:r>
          </w:p>
        </w:tc>
        <w:tc>
          <w:tcPr>
            <w:tcW w:w="567" w:type="dxa"/>
            <w:vAlign w:val="center"/>
          </w:tcPr>
          <w:p w14:paraId="67939280" w14:textId="77777777" w:rsidR="00931F06" w:rsidRPr="00B272A3" w:rsidRDefault="00931F06" w:rsidP="0065127A">
            <w:pPr>
              <w:pStyle w:val="TableParagraph"/>
              <w:ind w:left="10" w:right="29"/>
              <w:jc w:val="center"/>
              <w:rPr>
                <w:rFonts w:asciiTheme="minorHAnsi" w:hAnsiTheme="minorHAnsi" w:cstheme="minorHAnsi"/>
                <w:sz w:val="20"/>
                <w:szCs w:val="20"/>
              </w:rPr>
            </w:pPr>
            <w:r w:rsidRPr="00B272A3">
              <w:rPr>
                <w:rFonts w:asciiTheme="minorHAnsi" w:hAnsiTheme="minorHAnsi" w:cstheme="minorHAnsi"/>
                <w:sz w:val="20"/>
                <w:szCs w:val="20"/>
              </w:rPr>
              <w:t>101,7%</w:t>
            </w:r>
          </w:p>
        </w:tc>
        <w:tc>
          <w:tcPr>
            <w:tcW w:w="626" w:type="dxa"/>
            <w:vAlign w:val="center"/>
          </w:tcPr>
          <w:p w14:paraId="23681CC2" w14:textId="77777777" w:rsidR="00931F06" w:rsidRPr="00B272A3" w:rsidRDefault="00931F06" w:rsidP="0065127A">
            <w:pPr>
              <w:pStyle w:val="TableParagraph"/>
              <w:ind w:left="10" w:right="28"/>
              <w:jc w:val="center"/>
              <w:rPr>
                <w:rFonts w:asciiTheme="minorHAnsi" w:hAnsiTheme="minorHAnsi" w:cstheme="minorHAnsi"/>
                <w:sz w:val="20"/>
                <w:szCs w:val="20"/>
              </w:rPr>
            </w:pPr>
            <w:r w:rsidRPr="00B272A3">
              <w:rPr>
                <w:rFonts w:asciiTheme="minorHAnsi" w:hAnsiTheme="minorHAnsi" w:cstheme="minorHAnsi"/>
                <w:sz w:val="20"/>
                <w:szCs w:val="20"/>
              </w:rPr>
              <w:t>101,7%</w:t>
            </w:r>
          </w:p>
        </w:tc>
      </w:tr>
      <w:tr w:rsidR="00931F06" w:rsidRPr="00B272A3" w14:paraId="11D6888A" w14:textId="77777777" w:rsidTr="00635E0E">
        <w:trPr>
          <w:trHeight w:val="709"/>
        </w:trPr>
        <w:tc>
          <w:tcPr>
            <w:tcW w:w="1985" w:type="dxa"/>
            <w:vAlign w:val="center"/>
          </w:tcPr>
          <w:p w14:paraId="3A39ACFC"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lang w:val="ru-RU"/>
              </w:rPr>
            </w:pPr>
            <w:r w:rsidRPr="00B272A3">
              <w:rPr>
                <w:rFonts w:asciiTheme="minorHAnsi" w:hAnsiTheme="minorHAnsi" w:cstheme="minorHAnsi"/>
                <w:sz w:val="20"/>
                <w:szCs w:val="20"/>
                <w:lang w:val="ru-RU"/>
              </w:rPr>
              <w:t>Индекс- дефлятор цен на уголь</w:t>
            </w:r>
          </w:p>
        </w:tc>
        <w:tc>
          <w:tcPr>
            <w:tcW w:w="1417" w:type="dxa"/>
            <w:vAlign w:val="center"/>
          </w:tcPr>
          <w:p w14:paraId="51AE1B7C" w14:textId="77777777" w:rsidR="00931F06" w:rsidRPr="00B272A3" w:rsidRDefault="00931F06" w:rsidP="0065127A">
            <w:pPr>
              <w:pStyle w:val="TableParagraph"/>
              <w:spacing w:before="8"/>
              <w:ind w:left="351" w:right="270"/>
              <w:jc w:val="center"/>
              <w:rPr>
                <w:rFonts w:asciiTheme="minorHAnsi" w:hAnsiTheme="minorHAnsi" w:cstheme="minorHAnsi"/>
                <w:i/>
                <w:sz w:val="20"/>
                <w:szCs w:val="20"/>
              </w:rPr>
            </w:pPr>
            <w:r w:rsidRPr="00B272A3">
              <w:rPr>
                <w:rFonts w:asciiTheme="minorHAnsi" w:hAnsiTheme="minorHAnsi" w:cstheme="minorHAnsi"/>
                <w:i/>
                <w:w w:val="115"/>
                <w:position w:val="6"/>
                <w:sz w:val="20"/>
                <w:szCs w:val="20"/>
              </w:rPr>
              <w:t>I</w:t>
            </w:r>
            <w:r w:rsidRPr="00B272A3">
              <w:rPr>
                <w:rFonts w:asciiTheme="minorHAnsi" w:hAnsiTheme="minorHAnsi" w:cstheme="minorHAnsi"/>
                <w:i/>
                <w:w w:val="115"/>
                <w:sz w:val="20"/>
                <w:szCs w:val="20"/>
              </w:rPr>
              <w:t xml:space="preserve">У </w:t>
            </w:r>
            <w:r w:rsidRPr="00B272A3">
              <w:rPr>
                <w:rFonts w:asciiTheme="minorHAnsi" w:hAnsiTheme="minorHAnsi" w:cstheme="minorHAnsi"/>
                <w:w w:val="115"/>
                <w:sz w:val="20"/>
                <w:szCs w:val="20"/>
              </w:rPr>
              <w:t>,</w:t>
            </w:r>
            <w:proofErr w:type="spellStart"/>
            <w:r w:rsidRPr="00B272A3">
              <w:rPr>
                <w:rFonts w:asciiTheme="minorHAnsi" w:hAnsiTheme="minorHAnsi" w:cstheme="minorHAnsi"/>
                <w:i/>
                <w:w w:val="115"/>
                <w:sz w:val="20"/>
                <w:szCs w:val="20"/>
              </w:rPr>
              <w:t>i</w:t>
            </w:r>
            <w:proofErr w:type="spellEnd"/>
          </w:p>
        </w:tc>
        <w:tc>
          <w:tcPr>
            <w:tcW w:w="567" w:type="dxa"/>
            <w:vAlign w:val="center"/>
          </w:tcPr>
          <w:p w14:paraId="1F613905" w14:textId="77777777" w:rsidR="00931F06" w:rsidRPr="00B272A3" w:rsidRDefault="00931F06" w:rsidP="0065127A">
            <w:pPr>
              <w:pStyle w:val="TableParagraph"/>
              <w:ind w:left="8" w:right="29"/>
              <w:jc w:val="center"/>
              <w:rPr>
                <w:rFonts w:asciiTheme="minorHAnsi" w:hAnsiTheme="minorHAnsi" w:cstheme="minorHAnsi"/>
                <w:sz w:val="20"/>
                <w:szCs w:val="20"/>
              </w:rPr>
            </w:pPr>
            <w:r w:rsidRPr="00B272A3">
              <w:rPr>
                <w:rFonts w:asciiTheme="minorHAnsi" w:hAnsiTheme="minorHAnsi" w:cstheme="minorHAnsi"/>
                <w:sz w:val="20"/>
                <w:szCs w:val="20"/>
              </w:rPr>
              <w:t>104,1%</w:t>
            </w:r>
          </w:p>
        </w:tc>
        <w:tc>
          <w:tcPr>
            <w:tcW w:w="567" w:type="dxa"/>
            <w:vAlign w:val="center"/>
          </w:tcPr>
          <w:p w14:paraId="6FD5278A"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5F5AD836" w14:textId="77777777" w:rsidR="00931F06" w:rsidRPr="00B272A3" w:rsidRDefault="00931F06" w:rsidP="0065127A">
            <w:pPr>
              <w:pStyle w:val="TableParagraph"/>
              <w:ind w:left="5" w:right="29"/>
              <w:jc w:val="center"/>
              <w:rPr>
                <w:rFonts w:asciiTheme="minorHAnsi" w:hAnsiTheme="minorHAnsi" w:cstheme="minorHAnsi"/>
                <w:sz w:val="20"/>
                <w:szCs w:val="20"/>
              </w:rPr>
            </w:pPr>
            <w:r w:rsidRPr="00B272A3">
              <w:rPr>
                <w:rFonts w:asciiTheme="minorHAnsi" w:hAnsiTheme="minorHAnsi" w:cstheme="minorHAnsi"/>
                <w:sz w:val="20"/>
                <w:szCs w:val="20"/>
              </w:rPr>
              <w:t>104,2%</w:t>
            </w:r>
          </w:p>
        </w:tc>
        <w:tc>
          <w:tcPr>
            <w:tcW w:w="567" w:type="dxa"/>
            <w:vAlign w:val="center"/>
          </w:tcPr>
          <w:p w14:paraId="3B256BDB"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104,3%</w:t>
            </w:r>
          </w:p>
        </w:tc>
        <w:tc>
          <w:tcPr>
            <w:tcW w:w="567" w:type="dxa"/>
            <w:vAlign w:val="center"/>
          </w:tcPr>
          <w:p w14:paraId="25A77B0A" w14:textId="77777777" w:rsidR="00931F06" w:rsidRPr="00B272A3" w:rsidRDefault="00931F06" w:rsidP="0065127A">
            <w:pPr>
              <w:pStyle w:val="TableParagraph"/>
              <w:ind w:left="7" w:right="29"/>
              <w:jc w:val="center"/>
              <w:rPr>
                <w:rFonts w:asciiTheme="minorHAnsi" w:hAnsiTheme="minorHAnsi" w:cstheme="minorHAnsi"/>
                <w:sz w:val="20"/>
                <w:szCs w:val="20"/>
              </w:rPr>
            </w:pPr>
            <w:r w:rsidRPr="00B272A3">
              <w:rPr>
                <w:rFonts w:asciiTheme="minorHAnsi" w:hAnsiTheme="minorHAnsi" w:cstheme="minorHAnsi"/>
                <w:sz w:val="20"/>
                <w:szCs w:val="20"/>
              </w:rPr>
              <w:t>104,5%</w:t>
            </w:r>
          </w:p>
        </w:tc>
        <w:tc>
          <w:tcPr>
            <w:tcW w:w="567" w:type="dxa"/>
            <w:vAlign w:val="center"/>
          </w:tcPr>
          <w:p w14:paraId="2527F73E" w14:textId="77777777" w:rsidR="00931F06" w:rsidRPr="00B272A3" w:rsidRDefault="00931F06" w:rsidP="0065127A">
            <w:pPr>
              <w:pStyle w:val="TableParagraph"/>
              <w:ind w:left="8" w:right="27"/>
              <w:jc w:val="center"/>
              <w:rPr>
                <w:rFonts w:asciiTheme="minorHAnsi" w:hAnsiTheme="minorHAnsi" w:cstheme="minorHAnsi"/>
                <w:sz w:val="20"/>
                <w:szCs w:val="20"/>
              </w:rPr>
            </w:pPr>
            <w:r w:rsidRPr="00B272A3">
              <w:rPr>
                <w:rFonts w:asciiTheme="minorHAnsi" w:hAnsiTheme="minorHAnsi" w:cstheme="minorHAnsi"/>
                <w:sz w:val="20"/>
                <w:szCs w:val="20"/>
              </w:rPr>
              <w:t>104,5%</w:t>
            </w:r>
          </w:p>
        </w:tc>
        <w:tc>
          <w:tcPr>
            <w:tcW w:w="567" w:type="dxa"/>
            <w:vAlign w:val="center"/>
          </w:tcPr>
          <w:p w14:paraId="0944B961" w14:textId="77777777" w:rsidR="00931F06" w:rsidRPr="00B272A3" w:rsidRDefault="00931F06" w:rsidP="0065127A">
            <w:pPr>
              <w:pStyle w:val="TableParagraph"/>
              <w:ind w:left="10" w:right="26"/>
              <w:jc w:val="center"/>
              <w:rPr>
                <w:rFonts w:asciiTheme="minorHAnsi" w:hAnsiTheme="minorHAnsi" w:cstheme="minorHAnsi"/>
                <w:sz w:val="20"/>
                <w:szCs w:val="20"/>
              </w:rPr>
            </w:pPr>
            <w:r w:rsidRPr="00B272A3">
              <w:rPr>
                <w:rFonts w:asciiTheme="minorHAnsi" w:hAnsiTheme="minorHAnsi" w:cstheme="minorHAnsi"/>
                <w:sz w:val="20"/>
                <w:szCs w:val="20"/>
              </w:rPr>
              <w:t>104,5%</w:t>
            </w:r>
          </w:p>
        </w:tc>
        <w:tc>
          <w:tcPr>
            <w:tcW w:w="567" w:type="dxa"/>
            <w:vAlign w:val="center"/>
          </w:tcPr>
          <w:p w14:paraId="2C886607" w14:textId="77777777" w:rsidR="00931F06" w:rsidRPr="00B272A3" w:rsidRDefault="00931F06" w:rsidP="0065127A">
            <w:pPr>
              <w:pStyle w:val="TableParagraph"/>
              <w:ind w:left="15" w:right="31"/>
              <w:jc w:val="center"/>
              <w:rPr>
                <w:rFonts w:asciiTheme="minorHAnsi" w:hAnsiTheme="minorHAnsi" w:cstheme="minorHAnsi"/>
                <w:sz w:val="20"/>
                <w:szCs w:val="20"/>
              </w:rPr>
            </w:pPr>
            <w:r w:rsidRPr="00B272A3">
              <w:rPr>
                <w:rFonts w:asciiTheme="minorHAnsi" w:hAnsiTheme="minorHAnsi" w:cstheme="minorHAnsi"/>
                <w:sz w:val="20"/>
                <w:szCs w:val="20"/>
              </w:rPr>
              <w:t>104,5%</w:t>
            </w:r>
          </w:p>
        </w:tc>
        <w:tc>
          <w:tcPr>
            <w:tcW w:w="567" w:type="dxa"/>
            <w:vAlign w:val="center"/>
          </w:tcPr>
          <w:p w14:paraId="07BEDF55" w14:textId="77777777" w:rsidR="00931F06" w:rsidRPr="00B272A3" w:rsidRDefault="00931F06" w:rsidP="0065127A">
            <w:pPr>
              <w:pStyle w:val="TableParagraph"/>
              <w:ind w:left="9" w:right="29"/>
              <w:jc w:val="center"/>
              <w:rPr>
                <w:rFonts w:asciiTheme="minorHAnsi" w:hAnsiTheme="minorHAnsi" w:cstheme="minorHAnsi"/>
                <w:sz w:val="20"/>
                <w:szCs w:val="20"/>
              </w:rPr>
            </w:pPr>
            <w:r w:rsidRPr="00B272A3">
              <w:rPr>
                <w:rFonts w:asciiTheme="minorHAnsi" w:hAnsiTheme="minorHAnsi" w:cstheme="minorHAnsi"/>
                <w:sz w:val="20"/>
                <w:szCs w:val="20"/>
              </w:rPr>
              <w:t>104,5%</w:t>
            </w:r>
          </w:p>
        </w:tc>
        <w:tc>
          <w:tcPr>
            <w:tcW w:w="567" w:type="dxa"/>
            <w:vAlign w:val="center"/>
          </w:tcPr>
          <w:p w14:paraId="408A699D" w14:textId="77777777" w:rsidR="00931F06" w:rsidRPr="00B272A3" w:rsidRDefault="00931F06" w:rsidP="0065127A">
            <w:pPr>
              <w:pStyle w:val="TableParagraph"/>
              <w:ind w:left="10" w:right="29"/>
              <w:jc w:val="center"/>
              <w:rPr>
                <w:rFonts w:asciiTheme="minorHAnsi" w:hAnsiTheme="minorHAnsi" w:cstheme="minorHAnsi"/>
                <w:sz w:val="20"/>
                <w:szCs w:val="20"/>
              </w:rPr>
            </w:pPr>
            <w:r w:rsidRPr="00B272A3">
              <w:rPr>
                <w:rFonts w:asciiTheme="minorHAnsi" w:hAnsiTheme="minorHAnsi" w:cstheme="minorHAnsi"/>
                <w:sz w:val="20"/>
                <w:szCs w:val="20"/>
              </w:rPr>
              <w:t>104,5%</w:t>
            </w:r>
          </w:p>
        </w:tc>
        <w:tc>
          <w:tcPr>
            <w:tcW w:w="626" w:type="dxa"/>
            <w:vAlign w:val="center"/>
          </w:tcPr>
          <w:p w14:paraId="19028C8C" w14:textId="77777777" w:rsidR="00931F06" w:rsidRPr="00B272A3" w:rsidRDefault="00931F06" w:rsidP="0065127A">
            <w:pPr>
              <w:pStyle w:val="TableParagraph"/>
              <w:ind w:left="10" w:right="28"/>
              <w:jc w:val="center"/>
              <w:rPr>
                <w:rFonts w:asciiTheme="minorHAnsi" w:hAnsiTheme="minorHAnsi" w:cstheme="minorHAnsi"/>
                <w:sz w:val="20"/>
                <w:szCs w:val="20"/>
              </w:rPr>
            </w:pPr>
            <w:r w:rsidRPr="00B272A3">
              <w:rPr>
                <w:rFonts w:asciiTheme="minorHAnsi" w:hAnsiTheme="minorHAnsi" w:cstheme="minorHAnsi"/>
                <w:sz w:val="20"/>
                <w:szCs w:val="20"/>
              </w:rPr>
              <w:t>104,5%</w:t>
            </w:r>
          </w:p>
        </w:tc>
      </w:tr>
      <w:tr w:rsidR="00931F06" w:rsidRPr="00B272A3" w14:paraId="471884CD" w14:textId="77777777" w:rsidTr="00635E0E">
        <w:trPr>
          <w:trHeight w:val="673"/>
        </w:trPr>
        <w:tc>
          <w:tcPr>
            <w:tcW w:w="1985" w:type="dxa"/>
            <w:vAlign w:val="center"/>
          </w:tcPr>
          <w:p w14:paraId="6E40DA04"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lang w:val="ru-RU"/>
              </w:rPr>
            </w:pPr>
            <w:r w:rsidRPr="00B272A3">
              <w:rPr>
                <w:rFonts w:asciiTheme="minorHAnsi" w:hAnsiTheme="minorHAnsi" w:cstheme="minorHAnsi"/>
                <w:sz w:val="20"/>
                <w:szCs w:val="20"/>
                <w:lang w:val="ru-RU"/>
              </w:rPr>
              <w:t>Тепловая энергия рост тарифов, в среднем за год к предыдущему году</w:t>
            </w:r>
          </w:p>
        </w:tc>
        <w:tc>
          <w:tcPr>
            <w:tcW w:w="1417" w:type="dxa"/>
            <w:vAlign w:val="center"/>
          </w:tcPr>
          <w:p w14:paraId="48F8BB05" w14:textId="77777777" w:rsidR="00931F06" w:rsidRPr="00B272A3" w:rsidRDefault="00931F06" w:rsidP="0065127A">
            <w:pPr>
              <w:pStyle w:val="TableParagraph"/>
              <w:spacing w:before="23"/>
              <w:ind w:left="332" w:right="337"/>
              <w:jc w:val="center"/>
              <w:rPr>
                <w:rFonts w:asciiTheme="minorHAnsi" w:hAnsiTheme="minorHAnsi" w:cstheme="minorHAnsi"/>
                <w:i/>
                <w:sz w:val="20"/>
                <w:szCs w:val="20"/>
              </w:rPr>
            </w:pPr>
            <w:r w:rsidRPr="00B272A3">
              <w:rPr>
                <w:rFonts w:asciiTheme="minorHAnsi" w:hAnsiTheme="minorHAnsi" w:cstheme="minorHAnsi"/>
                <w:i/>
                <w:position w:val="6"/>
                <w:sz w:val="20"/>
                <w:szCs w:val="20"/>
              </w:rPr>
              <w:t>I</w:t>
            </w:r>
            <w:proofErr w:type="spellStart"/>
            <w:r w:rsidRPr="00B272A3">
              <w:rPr>
                <w:rFonts w:asciiTheme="minorHAnsi" w:hAnsiTheme="minorHAnsi" w:cstheme="minorHAnsi"/>
                <w:i/>
                <w:sz w:val="20"/>
                <w:szCs w:val="20"/>
              </w:rPr>
              <w:t>ТЭ</w:t>
            </w:r>
            <w:r w:rsidRPr="00B272A3">
              <w:rPr>
                <w:rFonts w:asciiTheme="minorHAnsi" w:hAnsiTheme="minorHAnsi" w:cstheme="minorHAnsi"/>
                <w:sz w:val="20"/>
                <w:szCs w:val="20"/>
              </w:rPr>
              <w:t>,</w:t>
            </w:r>
            <w:r w:rsidRPr="00B272A3">
              <w:rPr>
                <w:rFonts w:asciiTheme="minorHAnsi" w:hAnsiTheme="minorHAnsi" w:cstheme="minorHAnsi"/>
                <w:i/>
                <w:sz w:val="20"/>
                <w:szCs w:val="20"/>
              </w:rPr>
              <w:t>i</w:t>
            </w:r>
            <w:proofErr w:type="spellEnd"/>
          </w:p>
        </w:tc>
        <w:tc>
          <w:tcPr>
            <w:tcW w:w="567" w:type="dxa"/>
            <w:vAlign w:val="center"/>
          </w:tcPr>
          <w:p w14:paraId="092B9A7E" w14:textId="77777777" w:rsidR="00931F06" w:rsidRPr="00B272A3" w:rsidRDefault="00931F06" w:rsidP="0065127A">
            <w:pPr>
              <w:pStyle w:val="TableParagraph"/>
              <w:spacing w:before="1"/>
              <w:ind w:left="8"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8D287EC"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FB552C1" w14:textId="77777777" w:rsidR="00931F06" w:rsidRPr="00B272A3" w:rsidRDefault="00931F06" w:rsidP="0065127A">
            <w:pPr>
              <w:pStyle w:val="TableParagraph"/>
              <w:spacing w:before="1"/>
              <w:ind w:left="5"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1A34B724"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7362B1D2"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2C4CCC03" w14:textId="77777777" w:rsidR="00931F06" w:rsidRPr="00B272A3" w:rsidRDefault="00931F06" w:rsidP="0065127A">
            <w:pPr>
              <w:pStyle w:val="TableParagraph"/>
              <w:spacing w:before="1"/>
              <w:ind w:left="8" w:right="27"/>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193B5959" w14:textId="77777777" w:rsidR="00931F06" w:rsidRPr="00B272A3" w:rsidRDefault="00931F06" w:rsidP="0065127A">
            <w:pPr>
              <w:pStyle w:val="TableParagraph"/>
              <w:spacing w:before="1"/>
              <w:ind w:left="10" w:right="26"/>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14DF5F09" w14:textId="77777777" w:rsidR="00931F06" w:rsidRPr="00B272A3" w:rsidRDefault="00931F06" w:rsidP="0065127A">
            <w:pPr>
              <w:pStyle w:val="TableParagraph"/>
              <w:spacing w:before="1"/>
              <w:ind w:left="15" w:right="31"/>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584D9C7B"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34790E13" w14:textId="77777777" w:rsidR="00931F06" w:rsidRPr="00B272A3" w:rsidRDefault="00931F06" w:rsidP="0065127A">
            <w:pPr>
              <w:pStyle w:val="TableParagraph"/>
              <w:spacing w:before="1"/>
              <w:ind w:left="10"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626" w:type="dxa"/>
            <w:vAlign w:val="center"/>
          </w:tcPr>
          <w:p w14:paraId="231DBE41" w14:textId="77777777" w:rsidR="00931F06" w:rsidRPr="00B272A3" w:rsidRDefault="00931F06" w:rsidP="0065127A">
            <w:pPr>
              <w:pStyle w:val="TableParagraph"/>
              <w:spacing w:before="1"/>
              <w:ind w:left="10" w:right="28"/>
              <w:jc w:val="center"/>
              <w:rPr>
                <w:rFonts w:asciiTheme="minorHAnsi" w:hAnsiTheme="minorHAnsi" w:cstheme="minorHAnsi"/>
                <w:sz w:val="20"/>
                <w:szCs w:val="20"/>
              </w:rPr>
            </w:pPr>
            <w:r w:rsidRPr="00B272A3">
              <w:rPr>
                <w:rFonts w:asciiTheme="minorHAnsi" w:hAnsiTheme="minorHAnsi" w:cstheme="minorHAnsi"/>
                <w:sz w:val="20"/>
                <w:szCs w:val="20"/>
              </w:rPr>
              <w:t>104,0%</w:t>
            </w:r>
          </w:p>
        </w:tc>
      </w:tr>
      <w:tr w:rsidR="00931F06" w:rsidRPr="00B272A3" w14:paraId="6F2C781E" w14:textId="77777777" w:rsidTr="00635E0E">
        <w:trPr>
          <w:trHeight w:val="758"/>
        </w:trPr>
        <w:tc>
          <w:tcPr>
            <w:tcW w:w="1985" w:type="dxa"/>
            <w:vAlign w:val="center"/>
          </w:tcPr>
          <w:p w14:paraId="12AB875D"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lang w:val="ru-RU"/>
              </w:rPr>
            </w:pPr>
            <w:r w:rsidRPr="00B272A3">
              <w:rPr>
                <w:rFonts w:asciiTheme="minorHAnsi" w:hAnsiTheme="minorHAnsi" w:cstheme="minorHAnsi"/>
                <w:sz w:val="20"/>
                <w:szCs w:val="20"/>
                <w:lang w:val="ru-RU"/>
              </w:rPr>
              <w:t>Рост цен на электроэнергию для всех категорий потребителей на розничном рынке, исключая население, в среднем за год к предыдущему году</w:t>
            </w:r>
          </w:p>
        </w:tc>
        <w:tc>
          <w:tcPr>
            <w:tcW w:w="1417" w:type="dxa"/>
            <w:vAlign w:val="center"/>
          </w:tcPr>
          <w:p w14:paraId="5974BAEC" w14:textId="51A18189" w:rsidR="00931F06" w:rsidRPr="00B272A3" w:rsidRDefault="00931F06" w:rsidP="0065127A">
            <w:pPr>
              <w:pStyle w:val="TableParagraph"/>
              <w:spacing w:before="20"/>
              <w:ind w:left="336" w:right="337"/>
              <w:jc w:val="center"/>
              <w:rPr>
                <w:rFonts w:asciiTheme="minorHAnsi" w:hAnsiTheme="minorHAnsi" w:cstheme="minorHAnsi"/>
                <w:i/>
                <w:sz w:val="20"/>
                <w:szCs w:val="20"/>
              </w:rPr>
            </w:pPr>
            <w:r w:rsidRPr="00B272A3">
              <w:rPr>
                <w:rFonts w:asciiTheme="minorHAnsi" w:hAnsiTheme="minorHAnsi" w:cstheme="minorHAnsi"/>
                <w:i/>
                <w:w w:val="105"/>
                <w:position w:val="6"/>
                <w:sz w:val="20"/>
                <w:szCs w:val="20"/>
              </w:rPr>
              <w:t>I</w:t>
            </w:r>
            <w:proofErr w:type="spellStart"/>
            <w:r w:rsidRPr="00B272A3">
              <w:rPr>
                <w:rFonts w:asciiTheme="minorHAnsi" w:hAnsiTheme="minorHAnsi" w:cstheme="minorHAnsi"/>
                <w:i/>
                <w:w w:val="105"/>
                <w:sz w:val="20"/>
                <w:szCs w:val="20"/>
              </w:rPr>
              <w:t>ЭЭ</w:t>
            </w:r>
            <w:r w:rsidRPr="00B272A3">
              <w:rPr>
                <w:rFonts w:asciiTheme="minorHAnsi" w:hAnsiTheme="minorHAnsi" w:cstheme="minorHAnsi"/>
                <w:w w:val="105"/>
                <w:sz w:val="20"/>
                <w:szCs w:val="20"/>
              </w:rPr>
              <w:t>,</w:t>
            </w:r>
            <w:r w:rsidRPr="00B272A3">
              <w:rPr>
                <w:rFonts w:asciiTheme="minorHAnsi" w:hAnsiTheme="minorHAnsi" w:cstheme="minorHAnsi"/>
                <w:i/>
                <w:w w:val="105"/>
                <w:sz w:val="20"/>
                <w:szCs w:val="20"/>
              </w:rPr>
              <w:t>i</w:t>
            </w:r>
            <w:proofErr w:type="spellEnd"/>
          </w:p>
        </w:tc>
        <w:tc>
          <w:tcPr>
            <w:tcW w:w="567" w:type="dxa"/>
            <w:vAlign w:val="center"/>
          </w:tcPr>
          <w:p w14:paraId="6E33DC27" w14:textId="77777777" w:rsidR="00931F06" w:rsidRPr="00B272A3" w:rsidRDefault="00931F06" w:rsidP="0065127A">
            <w:pPr>
              <w:pStyle w:val="TableParagraph"/>
              <w:spacing w:before="1"/>
              <w:ind w:left="8"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5691BE00"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3032ED54" w14:textId="77777777" w:rsidR="00931F06" w:rsidRPr="00B272A3" w:rsidRDefault="00931F06" w:rsidP="0065127A">
            <w:pPr>
              <w:pStyle w:val="TableParagraph"/>
              <w:spacing w:before="1"/>
              <w:ind w:left="5"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2CC77580"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7AF37C00"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69E8F74C" w14:textId="77777777" w:rsidR="00931F06" w:rsidRPr="00B272A3" w:rsidRDefault="00931F06" w:rsidP="0065127A">
            <w:pPr>
              <w:pStyle w:val="TableParagraph"/>
              <w:spacing w:before="1"/>
              <w:ind w:left="8" w:right="27"/>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2963FCA5" w14:textId="77777777" w:rsidR="00931F06" w:rsidRPr="00B272A3" w:rsidRDefault="00931F06" w:rsidP="0065127A">
            <w:pPr>
              <w:pStyle w:val="TableParagraph"/>
              <w:spacing w:before="1"/>
              <w:ind w:left="10" w:right="26"/>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7BE01E34" w14:textId="77777777" w:rsidR="00931F06" w:rsidRPr="00B272A3" w:rsidRDefault="00931F06" w:rsidP="0065127A">
            <w:pPr>
              <w:pStyle w:val="TableParagraph"/>
              <w:spacing w:before="1"/>
              <w:ind w:left="15" w:right="31"/>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5FF3B00B"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22B57947" w14:textId="77777777" w:rsidR="00931F06" w:rsidRPr="00B272A3" w:rsidRDefault="00931F06" w:rsidP="0065127A">
            <w:pPr>
              <w:pStyle w:val="TableParagraph"/>
              <w:spacing w:before="1"/>
              <w:ind w:left="10"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626" w:type="dxa"/>
            <w:vAlign w:val="center"/>
          </w:tcPr>
          <w:p w14:paraId="26FA661F" w14:textId="77777777" w:rsidR="00931F06" w:rsidRPr="00B272A3" w:rsidRDefault="00931F06" w:rsidP="0065127A">
            <w:pPr>
              <w:pStyle w:val="TableParagraph"/>
              <w:spacing w:before="1"/>
              <w:ind w:left="10" w:right="28"/>
              <w:jc w:val="center"/>
              <w:rPr>
                <w:rFonts w:asciiTheme="minorHAnsi" w:hAnsiTheme="minorHAnsi" w:cstheme="minorHAnsi"/>
                <w:sz w:val="20"/>
                <w:szCs w:val="20"/>
              </w:rPr>
            </w:pPr>
            <w:r w:rsidRPr="00B272A3">
              <w:rPr>
                <w:rFonts w:asciiTheme="minorHAnsi" w:hAnsiTheme="minorHAnsi" w:cstheme="minorHAnsi"/>
                <w:sz w:val="20"/>
                <w:szCs w:val="20"/>
              </w:rPr>
              <w:t>103,0%</w:t>
            </w:r>
          </w:p>
        </w:tc>
      </w:tr>
      <w:tr w:rsidR="00931F06" w:rsidRPr="00B272A3" w14:paraId="3B6C613E" w14:textId="77777777" w:rsidTr="00635E0E">
        <w:trPr>
          <w:trHeight w:val="758"/>
        </w:trPr>
        <w:tc>
          <w:tcPr>
            <w:tcW w:w="1985" w:type="dxa"/>
            <w:vAlign w:val="center"/>
          </w:tcPr>
          <w:p w14:paraId="18091455"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rPr>
            </w:pPr>
            <w:proofErr w:type="spellStart"/>
            <w:r w:rsidRPr="00B272A3">
              <w:rPr>
                <w:rFonts w:asciiTheme="minorHAnsi" w:hAnsiTheme="minorHAnsi" w:cstheme="minorHAnsi"/>
                <w:sz w:val="20"/>
                <w:szCs w:val="20"/>
              </w:rPr>
              <w:t>Рост</w:t>
            </w:r>
            <w:proofErr w:type="spellEnd"/>
            <w:r w:rsidRPr="00B272A3">
              <w:rPr>
                <w:rFonts w:asciiTheme="minorHAnsi" w:hAnsiTheme="minorHAnsi" w:cstheme="minorHAnsi"/>
                <w:sz w:val="20"/>
                <w:szCs w:val="20"/>
              </w:rPr>
              <w:t xml:space="preserve"> </w:t>
            </w:r>
            <w:proofErr w:type="spellStart"/>
            <w:r w:rsidRPr="00B272A3">
              <w:rPr>
                <w:rFonts w:asciiTheme="minorHAnsi" w:hAnsiTheme="minorHAnsi" w:cstheme="minorHAnsi"/>
                <w:sz w:val="20"/>
                <w:szCs w:val="20"/>
              </w:rPr>
              <w:t>цен</w:t>
            </w:r>
            <w:proofErr w:type="spellEnd"/>
            <w:r w:rsidRPr="00B272A3">
              <w:rPr>
                <w:rFonts w:asciiTheme="minorHAnsi" w:hAnsiTheme="minorHAnsi" w:cstheme="minorHAnsi"/>
                <w:sz w:val="20"/>
                <w:szCs w:val="20"/>
              </w:rPr>
              <w:t xml:space="preserve"> </w:t>
            </w:r>
            <w:proofErr w:type="spellStart"/>
            <w:r w:rsidRPr="00B272A3">
              <w:rPr>
                <w:rFonts w:asciiTheme="minorHAnsi" w:hAnsiTheme="minorHAnsi" w:cstheme="minorHAnsi"/>
                <w:sz w:val="20"/>
                <w:szCs w:val="20"/>
              </w:rPr>
              <w:t>на</w:t>
            </w:r>
            <w:proofErr w:type="spellEnd"/>
            <w:r w:rsidRPr="00B272A3">
              <w:rPr>
                <w:rFonts w:asciiTheme="minorHAnsi" w:hAnsiTheme="minorHAnsi" w:cstheme="minorHAnsi"/>
                <w:sz w:val="20"/>
                <w:szCs w:val="20"/>
              </w:rPr>
              <w:t xml:space="preserve"> </w:t>
            </w:r>
            <w:proofErr w:type="spellStart"/>
            <w:r w:rsidRPr="00B272A3">
              <w:rPr>
                <w:rFonts w:asciiTheme="minorHAnsi" w:hAnsiTheme="minorHAnsi" w:cstheme="minorHAnsi"/>
                <w:sz w:val="20"/>
                <w:szCs w:val="20"/>
              </w:rPr>
              <w:t>воду</w:t>
            </w:r>
            <w:proofErr w:type="spellEnd"/>
          </w:p>
        </w:tc>
        <w:tc>
          <w:tcPr>
            <w:tcW w:w="1417" w:type="dxa"/>
            <w:vAlign w:val="center"/>
          </w:tcPr>
          <w:p w14:paraId="2F5DB70E" w14:textId="77777777" w:rsidR="00931F06" w:rsidRPr="00B272A3" w:rsidRDefault="00931F06" w:rsidP="0065127A">
            <w:pPr>
              <w:pStyle w:val="TableParagraph"/>
              <w:spacing w:before="20"/>
              <w:ind w:left="336" w:right="337"/>
              <w:jc w:val="center"/>
              <w:rPr>
                <w:rFonts w:asciiTheme="minorHAnsi" w:hAnsiTheme="minorHAnsi" w:cstheme="minorHAnsi"/>
                <w:i/>
                <w:w w:val="105"/>
                <w:position w:val="6"/>
                <w:sz w:val="20"/>
                <w:szCs w:val="20"/>
              </w:rPr>
            </w:pPr>
            <w:r w:rsidRPr="00B272A3">
              <w:rPr>
                <w:rFonts w:asciiTheme="minorHAnsi" w:hAnsiTheme="minorHAnsi" w:cstheme="minorHAnsi"/>
                <w:i/>
                <w:position w:val="2"/>
                <w:sz w:val="20"/>
                <w:szCs w:val="20"/>
              </w:rPr>
              <w:t>I</w:t>
            </w:r>
            <w:proofErr w:type="spellStart"/>
            <w:r w:rsidRPr="00B272A3">
              <w:rPr>
                <w:rFonts w:asciiTheme="minorHAnsi" w:hAnsiTheme="minorHAnsi" w:cstheme="minorHAnsi"/>
                <w:i/>
                <w:sz w:val="20"/>
                <w:szCs w:val="20"/>
              </w:rPr>
              <w:t>в,i</w:t>
            </w:r>
            <w:proofErr w:type="spellEnd"/>
          </w:p>
        </w:tc>
        <w:tc>
          <w:tcPr>
            <w:tcW w:w="567" w:type="dxa"/>
            <w:vAlign w:val="center"/>
          </w:tcPr>
          <w:p w14:paraId="39445413" w14:textId="77777777" w:rsidR="00931F06" w:rsidRPr="00B272A3" w:rsidRDefault="00931F06" w:rsidP="0065127A">
            <w:pPr>
              <w:pStyle w:val="TableParagraph"/>
              <w:spacing w:before="1"/>
              <w:ind w:left="8" w:right="29"/>
              <w:jc w:val="center"/>
              <w:rPr>
                <w:rFonts w:asciiTheme="minorHAnsi" w:hAnsiTheme="minorHAnsi" w:cstheme="minorHAnsi"/>
                <w:sz w:val="20"/>
                <w:szCs w:val="20"/>
              </w:rPr>
            </w:pPr>
            <w:r w:rsidRPr="00B272A3">
              <w:rPr>
                <w:rFonts w:asciiTheme="minorHAnsi" w:hAnsiTheme="minorHAnsi" w:cstheme="minorHAnsi"/>
                <w:sz w:val="20"/>
                <w:szCs w:val="20"/>
              </w:rPr>
              <w:t>103,0%</w:t>
            </w:r>
          </w:p>
        </w:tc>
        <w:tc>
          <w:tcPr>
            <w:tcW w:w="567" w:type="dxa"/>
            <w:vAlign w:val="center"/>
          </w:tcPr>
          <w:p w14:paraId="0D5A3B64"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103,7%</w:t>
            </w:r>
          </w:p>
        </w:tc>
        <w:tc>
          <w:tcPr>
            <w:tcW w:w="567" w:type="dxa"/>
            <w:vAlign w:val="center"/>
          </w:tcPr>
          <w:p w14:paraId="59A520AD" w14:textId="77777777" w:rsidR="00931F06" w:rsidRPr="00B272A3" w:rsidRDefault="00931F06" w:rsidP="0065127A">
            <w:pPr>
              <w:pStyle w:val="TableParagraph"/>
              <w:spacing w:before="1"/>
              <w:ind w:left="5"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2EE37347"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6CA29E1"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74B59AB1" w14:textId="77777777" w:rsidR="00931F06" w:rsidRPr="00B272A3" w:rsidRDefault="00931F06" w:rsidP="0065127A">
            <w:pPr>
              <w:pStyle w:val="TableParagraph"/>
              <w:spacing w:before="1"/>
              <w:ind w:left="8" w:right="27"/>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75FC5F19" w14:textId="77777777" w:rsidR="00931F06" w:rsidRPr="00B272A3" w:rsidRDefault="00931F06" w:rsidP="0065127A">
            <w:pPr>
              <w:pStyle w:val="TableParagraph"/>
              <w:spacing w:before="1"/>
              <w:ind w:left="10" w:right="26"/>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DD94A60" w14:textId="77777777" w:rsidR="00931F06" w:rsidRPr="00B272A3" w:rsidRDefault="00931F06" w:rsidP="0065127A">
            <w:pPr>
              <w:pStyle w:val="TableParagraph"/>
              <w:spacing w:before="1"/>
              <w:ind w:left="15" w:right="31"/>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44072E4D"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567" w:type="dxa"/>
            <w:vAlign w:val="center"/>
          </w:tcPr>
          <w:p w14:paraId="62880953" w14:textId="77777777" w:rsidR="00931F06" w:rsidRPr="00B272A3" w:rsidRDefault="00931F06" w:rsidP="0065127A">
            <w:pPr>
              <w:pStyle w:val="TableParagraph"/>
              <w:spacing w:before="1"/>
              <w:ind w:left="10" w:right="29"/>
              <w:jc w:val="center"/>
              <w:rPr>
                <w:rFonts w:asciiTheme="minorHAnsi" w:hAnsiTheme="minorHAnsi" w:cstheme="minorHAnsi"/>
                <w:sz w:val="20"/>
                <w:szCs w:val="20"/>
              </w:rPr>
            </w:pPr>
            <w:r w:rsidRPr="00B272A3">
              <w:rPr>
                <w:rFonts w:asciiTheme="minorHAnsi" w:hAnsiTheme="minorHAnsi" w:cstheme="minorHAnsi"/>
                <w:sz w:val="20"/>
                <w:szCs w:val="20"/>
              </w:rPr>
              <w:t>104,0%</w:t>
            </w:r>
          </w:p>
        </w:tc>
        <w:tc>
          <w:tcPr>
            <w:tcW w:w="626" w:type="dxa"/>
            <w:vAlign w:val="center"/>
          </w:tcPr>
          <w:p w14:paraId="17DAAEB0" w14:textId="77777777" w:rsidR="00931F06" w:rsidRPr="00B272A3" w:rsidRDefault="00931F06" w:rsidP="0065127A">
            <w:pPr>
              <w:pStyle w:val="TableParagraph"/>
              <w:spacing w:before="1"/>
              <w:ind w:left="10" w:right="28"/>
              <w:jc w:val="center"/>
              <w:rPr>
                <w:rFonts w:asciiTheme="minorHAnsi" w:hAnsiTheme="minorHAnsi" w:cstheme="minorHAnsi"/>
                <w:sz w:val="20"/>
                <w:szCs w:val="20"/>
              </w:rPr>
            </w:pPr>
            <w:r w:rsidRPr="00B272A3">
              <w:rPr>
                <w:rFonts w:asciiTheme="minorHAnsi" w:hAnsiTheme="minorHAnsi" w:cstheme="minorHAnsi"/>
                <w:sz w:val="20"/>
                <w:szCs w:val="20"/>
              </w:rPr>
              <w:t>104,0%</w:t>
            </w:r>
          </w:p>
        </w:tc>
      </w:tr>
      <w:tr w:rsidR="00931F06" w:rsidRPr="00B272A3" w14:paraId="08822B5D" w14:textId="77777777" w:rsidTr="00635E0E">
        <w:trPr>
          <w:trHeight w:val="758"/>
        </w:trPr>
        <w:tc>
          <w:tcPr>
            <w:tcW w:w="1985" w:type="dxa"/>
            <w:vAlign w:val="center"/>
          </w:tcPr>
          <w:p w14:paraId="47DB500E" w14:textId="77777777" w:rsidR="00931F06" w:rsidRPr="00B272A3" w:rsidRDefault="00931F06" w:rsidP="0065127A">
            <w:pPr>
              <w:pStyle w:val="TableParagraph"/>
              <w:spacing w:before="1" w:line="240" w:lineRule="exact"/>
              <w:ind w:left="171" w:right="100"/>
              <w:jc w:val="center"/>
              <w:rPr>
                <w:rFonts w:asciiTheme="minorHAnsi" w:hAnsiTheme="minorHAnsi" w:cstheme="minorHAnsi"/>
                <w:sz w:val="20"/>
                <w:szCs w:val="20"/>
                <w:lang w:val="ru-RU"/>
              </w:rPr>
            </w:pPr>
            <w:r w:rsidRPr="00B272A3">
              <w:rPr>
                <w:rFonts w:asciiTheme="minorHAnsi" w:hAnsiTheme="minorHAnsi" w:cstheme="minorHAnsi"/>
                <w:sz w:val="20"/>
                <w:szCs w:val="20"/>
                <w:lang w:val="ru-RU"/>
              </w:rPr>
              <w:t>Индекс цен СМР (Капитальные вложения)</w:t>
            </w:r>
          </w:p>
        </w:tc>
        <w:tc>
          <w:tcPr>
            <w:tcW w:w="1417" w:type="dxa"/>
            <w:vAlign w:val="center"/>
          </w:tcPr>
          <w:p w14:paraId="439AFC55" w14:textId="77777777" w:rsidR="00931F06" w:rsidRPr="00B272A3" w:rsidRDefault="00931F06" w:rsidP="0065127A">
            <w:pPr>
              <w:pStyle w:val="TableParagraph"/>
              <w:spacing w:before="20"/>
              <w:ind w:left="336" w:right="337"/>
              <w:jc w:val="center"/>
              <w:rPr>
                <w:rFonts w:asciiTheme="minorHAnsi" w:hAnsiTheme="minorHAnsi" w:cstheme="minorHAnsi"/>
                <w:i/>
                <w:w w:val="105"/>
                <w:position w:val="6"/>
                <w:sz w:val="20"/>
                <w:szCs w:val="20"/>
              </w:rPr>
            </w:pPr>
            <w:r w:rsidRPr="00B272A3">
              <w:rPr>
                <w:rFonts w:asciiTheme="minorHAnsi" w:hAnsiTheme="minorHAnsi" w:cstheme="minorHAnsi"/>
                <w:i/>
                <w:position w:val="6"/>
                <w:sz w:val="20"/>
                <w:szCs w:val="20"/>
              </w:rPr>
              <w:t>I</w:t>
            </w:r>
            <w:proofErr w:type="spellStart"/>
            <w:r w:rsidRPr="00B272A3">
              <w:rPr>
                <w:rFonts w:asciiTheme="minorHAnsi" w:hAnsiTheme="minorHAnsi" w:cstheme="minorHAnsi"/>
                <w:i/>
                <w:sz w:val="20"/>
                <w:szCs w:val="20"/>
              </w:rPr>
              <w:t>СМР</w:t>
            </w:r>
            <w:r w:rsidRPr="00B272A3">
              <w:rPr>
                <w:rFonts w:asciiTheme="minorHAnsi" w:hAnsiTheme="minorHAnsi" w:cstheme="minorHAnsi"/>
                <w:sz w:val="20"/>
                <w:szCs w:val="20"/>
              </w:rPr>
              <w:t>,</w:t>
            </w:r>
            <w:r w:rsidRPr="00B272A3">
              <w:rPr>
                <w:rFonts w:asciiTheme="minorHAnsi" w:hAnsiTheme="minorHAnsi" w:cstheme="minorHAnsi"/>
                <w:i/>
                <w:sz w:val="20"/>
                <w:szCs w:val="20"/>
              </w:rPr>
              <w:t>i</w:t>
            </w:r>
            <w:proofErr w:type="spellEnd"/>
          </w:p>
        </w:tc>
        <w:tc>
          <w:tcPr>
            <w:tcW w:w="567" w:type="dxa"/>
            <w:vAlign w:val="center"/>
          </w:tcPr>
          <w:p w14:paraId="2BCF1B27" w14:textId="77777777" w:rsidR="00931F06" w:rsidRPr="00B272A3" w:rsidRDefault="00931F06" w:rsidP="0065127A">
            <w:pPr>
              <w:pStyle w:val="TableParagraph"/>
              <w:spacing w:before="1"/>
              <w:ind w:left="8" w:right="29"/>
              <w:jc w:val="center"/>
              <w:rPr>
                <w:rFonts w:asciiTheme="minorHAnsi" w:hAnsiTheme="minorHAnsi" w:cstheme="minorHAnsi"/>
                <w:sz w:val="20"/>
                <w:szCs w:val="20"/>
              </w:rPr>
            </w:pPr>
            <w:r w:rsidRPr="00B272A3">
              <w:rPr>
                <w:rFonts w:asciiTheme="minorHAnsi" w:hAnsiTheme="minorHAnsi" w:cstheme="minorHAnsi"/>
                <w:sz w:val="20"/>
                <w:szCs w:val="20"/>
              </w:rPr>
              <w:t>103,6%</w:t>
            </w:r>
          </w:p>
        </w:tc>
        <w:tc>
          <w:tcPr>
            <w:tcW w:w="567" w:type="dxa"/>
            <w:vAlign w:val="center"/>
          </w:tcPr>
          <w:p w14:paraId="43516B94"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103,7%</w:t>
            </w:r>
          </w:p>
        </w:tc>
        <w:tc>
          <w:tcPr>
            <w:tcW w:w="567" w:type="dxa"/>
            <w:vAlign w:val="center"/>
          </w:tcPr>
          <w:p w14:paraId="2598E063" w14:textId="77777777" w:rsidR="00931F06" w:rsidRPr="00B272A3" w:rsidRDefault="00931F06" w:rsidP="0065127A">
            <w:pPr>
              <w:pStyle w:val="TableParagraph"/>
              <w:spacing w:before="1"/>
              <w:ind w:left="5" w:right="29"/>
              <w:jc w:val="center"/>
              <w:rPr>
                <w:rFonts w:asciiTheme="minorHAnsi" w:hAnsiTheme="minorHAnsi" w:cstheme="minorHAnsi"/>
                <w:sz w:val="20"/>
                <w:szCs w:val="20"/>
              </w:rPr>
            </w:pPr>
            <w:r w:rsidRPr="00B272A3">
              <w:rPr>
                <w:rFonts w:asciiTheme="minorHAnsi" w:hAnsiTheme="minorHAnsi" w:cstheme="minorHAnsi"/>
                <w:sz w:val="20"/>
                <w:szCs w:val="20"/>
              </w:rPr>
              <w:t>103,7%</w:t>
            </w:r>
          </w:p>
        </w:tc>
        <w:tc>
          <w:tcPr>
            <w:tcW w:w="567" w:type="dxa"/>
            <w:vAlign w:val="center"/>
          </w:tcPr>
          <w:p w14:paraId="74E504B6"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567" w:type="dxa"/>
            <w:vAlign w:val="center"/>
          </w:tcPr>
          <w:p w14:paraId="10F2B6A7" w14:textId="77777777" w:rsidR="00931F06" w:rsidRPr="00B272A3" w:rsidRDefault="00931F06" w:rsidP="0065127A">
            <w:pPr>
              <w:pStyle w:val="TableParagraph"/>
              <w:spacing w:before="1"/>
              <w:ind w:left="7" w:right="29"/>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567" w:type="dxa"/>
            <w:vAlign w:val="center"/>
          </w:tcPr>
          <w:p w14:paraId="4A55D3F3" w14:textId="77777777" w:rsidR="00931F06" w:rsidRPr="00B272A3" w:rsidRDefault="00931F06" w:rsidP="0065127A">
            <w:pPr>
              <w:pStyle w:val="TableParagraph"/>
              <w:spacing w:before="1"/>
              <w:ind w:left="8" w:right="27"/>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567" w:type="dxa"/>
            <w:vAlign w:val="center"/>
          </w:tcPr>
          <w:p w14:paraId="59B0DC5B" w14:textId="77777777" w:rsidR="00931F06" w:rsidRPr="00B272A3" w:rsidRDefault="00931F06" w:rsidP="0065127A">
            <w:pPr>
              <w:pStyle w:val="TableParagraph"/>
              <w:spacing w:before="1"/>
              <w:ind w:left="10" w:right="26"/>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567" w:type="dxa"/>
            <w:vAlign w:val="center"/>
          </w:tcPr>
          <w:p w14:paraId="7102690B" w14:textId="77777777" w:rsidR="00931F06" w:rsidRPr="00B272A3" w:rsidRDefault="00931F06" w:rsidP="0065127A">
            <w:pPr>
              <w:pStyle w:val="TableParagraph"/>
              <w:spacing w:before="1"/>
              <w:ind w:left="15" w:right="31"/>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567" w:type="dxa"/>
            <w:vAlign w:val="center"/>
          </w:tcPr>
          <w:p w14:paraId="0484D0F9" w14:textId="77777777" w:rsidR="00931F06" w:rsidRPr="00B272A3" w:rsidRDefault="00931F06" w:rsidP="0065127A">
            <w:pPr>
              <w:pStyle w:val="TableParagraph"/>
              <w:spacing w:before="1"/>
              <w:ind w:left="9" w:right="29"/>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567" w:type="dxa"/>
            <w:vAlign w:val="center"/>
          </w:tcPr>
          <w:p w14:paraId="76518B3D" w14:textId="77777777" w:rsidR="00931F06" w:rsidRPr="00B272A3" w:rsidRDefault="00931F06" w:rsidP="0065127A">
            <w:pPr>
              <w:pStyle w:val="TableParagraph"/>
              <w:spacing w:before="1"/>
              <w:ind w:left="10" w:right="29"/>
              <w:jc w:val="center"/>
              <w:rPr>
                <w:rFonts w:asciiTheme="minorHAnsi" w:hAnsiTheme="minorHAnsi" w:cstheme="minorHAnsi"/>
                <w:sz w:val="20"/>
                <w:szCs w:val="20"/>
              </w:rPr>
            </w:pPr>
            <w:r w:rsidRPr="00B272A3">
              <w:rPr>
                <w:rFonts w:asciiTheme="minorHAnsi" w:hAnsiTheme="minorHAnsi" w:cstheme="minorHAnsi"/>
                <w:sz w:val="20"/>
                <w:szCs w:val="20"/>
              </w:rPr>
              <w:t>103,8%</w:t>
            </w:r>
          </w:p>
        </w:tc>
        <w:tc>
          <w:tcPr>
            <w:tcW w:w="626" w:type="dxa"/>
            <w:vAlign w:val="center"/>
          </w:tcPr>
          <w:p w14:paraId="31579880" w14:textId="77777777" w:rsidR="00931F06" w:rsidRPr="00B272A3" w:rsidRDefault="00931F06" w:rsidP="0065127A">
            <w:pPr>
              <w:pStyle w:val="TableParagraph"/>
              <w:spacing w:before="1"/>
              <w:ind w:left="10" w:right="28"/>
              <w:jc w:val="center"/>
              <w:rPr>
                <w:rFonts w:asciiTheme="minorHAnsi" w:hAnsiTheme="minorHAnsi" w:cstheme="minorHAnsi"/>
                <w:sz w:val="20"/>
                <w:szCs w:val="20"/>
              </w:rPr>
            </w:pPr>
            <w:r w:rsidRPr="00B272A3">
              <w:rPr>
                <w:rFonts w:asciiTheme="minorHAnsi" w:hAnsiTheme="minorHAnsi" w:cstheme="minorHAnsi"/>
                <w:sz w:val="20"/>
                <w:szCs w:val="20"/>
              </w:rPr>
              <w:t>103,8%</w:t>
            </w:r>
          </w:p>
        </w:tc>
      </w:tr>
    </w:tbl>
    <w:p w14:paraId="47E03D54" w14:textId="52AD5082" w:rsidR="00035B1E" w:rsidRDefault="00035B1E">
      <w:pPr>
        <w:spacing w:after="200" w:line="276" w:lineRule="auto"/>
      </w:pPr>
    </w:p>
    <w:p w14:paraId="5DF66B82" w14:textId="58A313F9" w:rsidR="00051811" w:rsidRPr="00051811" w:rsidRDefault="00051811" w:rsidP="00051811">
      <w:pPr>
        <w:ind w:firstLine="709"/>
        <w:jc w:val="both"/>
        <w:rPr>
          <w:spacing w:val="-4"/>
        </w:rPr>
      </w:pPr>
      <w:r w:rsidRPr="00051811">
        <w:rPr>
          <w:spacing w:val="-4"/>
        </w:rPr>
        <w:lastRenderedPageBreak/>
        <w:t>Ценовые (тарифные) последствия представлены в Книге 14</w:t>
      </w:r>
      <w:r>
        <w:rPr>
          <w:spacing w:val="-4"/>
        </w:rPr>
        <w:t xml:space="preserve"> «Ценовые (тарифные) последствия</w:t>
      </w:r>
      <w:r w:rsidRPr="00051811">
        <w:rPr>
          <w:spacing w:val="-4"/>
        </w:rPr>
        <w:t>.</w:t>
      </w:r>
    </w:p>
    <w:sectPr w:rsidR="00051811" w:rsidRPr="00051811" w:rsidSect="00B272A3">
      <w:footerReference w:type="default" r:id="rId17"/>
      <w:pgSz w:w="11906" w:h="16838" w:code="9"/>
      <w:pgMar w:top="244" w:right="851" w:bottom="851" w:left="1418" w:header="170" w:footer="6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AA874" w14:textId="77777777" w:rsidR="009A3796" w:rsidRDefault="009A3796" w:rsidP="00F633EE">
      <w:r>
        <w:separator/>
      </w:r>
    </w:p>
    <w:p w14:paraId="401D36F1" w14:textId="77777777" w:rsidR="009A3796" w:rsidRDefault="009A3796"/>
  </w:endnote>
  <w:endnote w:type="continuationSeparator" w:id="0">
    <w:p w14:paraId="736842F8" w14:textId="77777777" w:rsidR="009A3796" w:rsidRDefault="009A3796" w:rsidP="00F633EE">
      <w:r>
        <w:continuationSeparator/>
      </w:r>
    </w:p>
    <w:p w14:paraId="01DE243A" w14:textId="77777777" w:rsidR="009A3796" w:rsidRDefault="009A3796"/>
    <w:p w14:paraId="42206990" w14:textId="77777777" w:rsidR="009A3796" w:rsidRDefault="009A3796">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113DB195" w:rsidR="00AC67F8" w:rsidRPr="00AE201C" w:rsidRDefault="00AC67F8" w:rsidP="006154E4">
    <w:pPr>
      <w:spacing w:before="120"/>
      <w:jc w:val="center"/>
      <w:rPr>
        <w:b/>
        <w:spacing w:val="-10"/>
        <w:lang w:val="en-US"/>
      </w:rPr>
    </w:pPr>
    <w:r>
      <w:rPr>
        <w:b/>
        <w:spacing w:val="-6"/>
      </w:rPr>
      <w:t>060-01.ОМ-ПЗСТ.012.00</w:t>
    </w:r>
  </w:p>
  <w:p w14:paraId="7486E0FC" w14:textId="77777777" w:rsidR="00AC67F8" w:rsidRPr="00270E85" w:rsidRDefault="00AC67F8" w:rsidP="00FD1655">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07C47" w14:textId="77777777" w:rsidR="00854898" w:rsidRPr="00AE201C" w:rsidRDefault="00854898" w:rsidP="00854898">
    <w:pPr>
      <w:spacing w:before="120" w:after="120"/>
      <w:jc w:val="center"/>
      <w:rPr>
        <w:b/>
        <w:spacing w:val="-10"/>
        <w:lang w:val="en-US"/>
      </w:rPr>
    </w:pPr>
    <w:r>
      <w:rPr>
        <w:b/>
        <w:spacing w:val="-6"/>
      </w:rPr>
      <w:t>060-01.ОМ-ПЗСТ.012.00</w:t>
    </w:r>
  </w:p>
  <w:p w14:paraId="4D9C8B6E" w14:textId="77777777" w:rsidR="00854898" w:rsidRPr="00270E85" w:rsidRDefault="00854898" w:rsidP="00854898">
    <w:pPr>
      <w:spacing w:after="120"/>
      <w:ind w:right="-569" w:firstLine="963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A18A6" w14:textId="77777777" w:rsidR="00AC67F8" w:rsidRPr="00AE201C" w:rsidRDefault="00AC67F8" w:rsidP="00854898">
    <w:pPr>
      <w:spacing w:before="120" w:after="120"/>
      <w:jc w:val="center"/>
      <w:rPr>
        <w:b/>
        <w:spacing w:val="-10"/>
        <w:lang w:val="en-US"/>
      </w:rPr>
    </w:pPr>
    <w:r>
      <w:rPr>
        <w:b/>
        <w:spacing w:val="-6"/>
      </w:rPr>
      <w:t>060-01.ОМ-ПЗСТ.012.00</w:t>
    </w:r>
  </w:p>
  <w:p w14:paraId="2310881A" w14:textId="36124EB7" w:rsidR="00AC67F8" w:rsidRPr="00270E85" w:rsidRDefault="00AC67F8" w:rsidP="00854898">
    <w:pPr>
      <w:tabs>
        <w:tab w:val="center" w:pos="5173"/>
        <w:tab w:val="right" w:pos="9637"/>
      </w:tabs>
      <w:spacing w:after="120"/>
      <w:ind w:right="-133" w:firstLine="1502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AD613" w14:textId="77777777" w:rsidR="00AC67F8" w:rsidRPr="00AE201C" w:rsidRDefault="00AC67F8" w:rsidP="00854898">
    <w:pPr>
      <w:spacing w:before="120" w:after="120"/>
      <w:jc w:val="center"/>
      <w:rPr>
        <w:b/>
        <w:spacing w:val="-10"/>
        <w:lang w:val="en-US"/>
      </w:rPr>
    </w:pPr>
    <w:r>
      <w:rPr>
        <w:b/>
        <w:spacing w:val="-6"/>
      </w:rPr>
      <w:t>060-01.ОМ-ПЗСТ.012.00</w:t>
    </w:r>
  </w:p>
  <w:p w14:paraId="24E369B3" w14:textId="5178CD3E" w:rsidR="00AC67F8" w:rsidRPr="00270E85" w:rsidRDefault="00AC67F8" w:rsidP="00854898">
    <w:pPr>
      <w:spacing w:after="120"/>
      <w:ind w:right="-711" w:firstLine="949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DCE24" w14:textId="4598F925" w:rsidR="00AC67F8" w:rsidRPr="00AE201C" w:rsidRDefault="00AC67F8" w:rsidP="00854898">
    <w:pPr>
      <w:spacing w:before="120" w:after="120"/>
      <w:jc w:val="center"/>
      <w:rPr>
        <w:b/>
        <w:spacing w:val="-10"/>
        <w:lang w:val="en-US"/>
      </w:rPr>
    </w:pPr>
    <w:r>
      <w:rPr>
        <w:b/>
        <w:spacing w:val="-6"/>
      </w:rPr>
      <w:t>060-01.ОМ-ПЗСТ.012.00</w:t>
    </w:r>
  </w:p>
  <w:p w14:paraId="0639EDA9" w14:textId="578A9879" w:rsidR="00AC67F8" w:rsidRPr="00270E85" w:rsidRDefault="00AC67F8" w:rsidP="00854898">
    <w:pPr>
      <w:tabs>
        <w:tab w:val="center" w:pos="5173"/>
        <w:tab w:val="right" w:pos="9637"/>
      </w:tabs>
      <w:spacing w:after="120"/>
      <w:ind w:right="8" w:firstLine="14884"/>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6416E" w14:textId="7BC83AC6" w:rsidR="00AC67F8" w:rsidRPr="00AE201C" w:rsidRDefault="00AC67F8" w:rsidP="008B76C0">
    <w:pPr>
      <w:spacing w:before="120" w:after="120"/>
      <w:jc w:val="center"/>
      <w:rPr>
        <w:b/>
        <w:spacing w:val="-10"/>
        <w:lang w:val="en-US"/>
      </w:rPr>
    </w:pPr>
    <w:r>
      <w:rPr>
        <w:b/>
        <w:spacing w:val="-6"/>
      </w:rPr>
      <w:t>060-01.ОМ-ПЗСТ.012.00</w:t>
    </w:r>
  </w:p>
  <w:p w14:paraId="07A8FC65" w14:textId="2C49D943" w:rsidR="00AC67F8" w:rsidRPr="00270E85" w:rsidRDefault="00AC67F8" w:rsidP="008B76C0">
    <w:pPr>
      <w:spacing w:after="120"/>
      <w:ind w:right="-428" w:firstLine="9214"/>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D55CD4" w14:textId="77777777" w:rsidR="009A3796" w:rsidRDefault="009A3796" w:rsidP="00F633EE">
      <w:r>
        <w:separator/>
      </w:r>
    </w:p>
    <w:p w14:paraId="77571677" w14:textId="77777777" w:rsidR="009A3796" w:rsidRDefault="009A3796"/>
  </w:footnote>
  <w:footnote w:type="continuationSeparator" w:id="0">
    <w:p w14:paraId="7136DEF3" w14:textId="77777777" w:rsidR="009A3796" w:rsidRDefault="009A3796" w:rsidP="00F633EE">
      <w:r>
        <w:continuationSeparator/>
      </w:r>
    </w:p>
    <w:p w14:paraId="6113F92D" w14:textId="77777777" w:rsidR="009A3796" w:rsidRDefault="009A3796"/>
  </w:footnote>
  <w:footnote w:id="1">
    <w:p w14:paraId="6F40A3CE" w14:textId="77777777" w:rsidR="00AC67F8" w:rsidRDefault="00AC67F8" w:rsidP="003B3FA8">
      <w:pPr>
        <w:pStyle w:val="aff5"/>
        <w:tabs>
          <w:tab w:val="left" w:pos="818"/>
        </w:tabs>
        <w:spacing w:before="94" w:line="249" w:lineRule="auto"/>
        <w:ind w:left="668" w:right="121"/>
        <w:contextualSpacing w:val="0"/>
        <w:rPr>
          <w:sz w:val="14"/>
        </w:rPr>
      </w:pPr>
      <w:r>
        <w:rPr>
          <w:rStyle w:val="afffb"/>
        </w:rPr>
        <w:footnoteRef/>
      </w:r>
      <w:r>
        <w:t xml:space="preserve"> </w:t>
      </w:r>
      <w:r>
        <w:rPr>
          <w:spacing w:val="-5"/>
          <w:sz w:val="18"/>
        </w:rPr>
        <w:t xml:space="preserve">Нормативный уровень прибыли </w:t>
      </w:r>
      <w:r>
        <w:rPr>
          <w:spacing w:val="-3"/>
          <w:sz w:val="18"/>
        </w:rPr>
        <w:t xml:space="preserve">не </w:t>
      </w:r>
      <w:r>
        <w:rPr>
          <w:spacing w:val="-5"/>
          <w:sz w:val="18"/>
        </w:rPr>
        <w:t xml:space="preserve">должен </w:t>
      </w:r>
      <w:r>
        <w:rPr>
          <w:spacing w:val="-4"/>
          <w:sz w:val="18"/>
        </w:rPr>
        <w:t xml:space="preserve">быть выше </w:t>
      </w:r>
      <w:r>
        <w:rPr>
          <w:spacing w:val="-5"/>
          <w:sz w:val="18"/>
        </w:rPr>
        <w:t xml:space="preserve">нормы доходности </w:t>
      </w:r>
      <w:r>
        <w:rPr>
          <w:spacing w:val="-6"/>
          <w:sz w:val="18"/>
        </w:rPr>
        <w:t xml:space="preserve">установленной </w:t>
      </w:r>
      <w:r>
        <w:rPr>
          <w:sz w:val="18"/>
        </w:rPr>
        <w:t xml:space="preserve">по </w:t>
      </w:r>
      <w:r>
        <w:rPr>
          <w:spacing w:val="-5"/>
          <w:sz w:val="18"/>
        </w:rPr>
        <w:t xml:space="preserve">методу возврата </w:t>
      </w:r>
      <w:r>
        <w:rPr>
          <w:spacing w:val="-6"/>
          <w:sz w:val="18"/>
        </w:rPr>
        <w:t>инвестированного</w:t>
      </w:r>
      <w:r>
        <w:rPr>
          <w:spacing w:val="-11"/>
          <w:sz w:val="18"/>
        </w:rPr>
        <w:t xml:space="preserve"> </w:t>
      </w:r>
      <w:r>
        <w:rPr>
          <w:spacing w:val="-5"/>
          <w:sz w:val="18"/>
        </w:rPr>
        <w:t>капитала</w:t>
      </w:r>
    </w:p>
    <w:p w14:paraId="35428644" w14:textId="47563076" w:rsidR="00AC67F8" w:rsidRDefault="00AC67F8">
      <w:pPr>
        <w:pStyle w:val="afff9"/>
      </w:pPr>
    </w:p>
  </w:footnote>
  <w:footnote w:id="2">
    <w:p w14:paraId="449A4DE3" w14:textId="77777777" w:rsidR="000355DC" w:rsidRPr="00A120C1" w:rsidRDefault="000355DC" w:rsidP="000355DC">
      <w:pPr>
        <w:tabs>
          <w:tab w:val="left" w:pos="808"/>
        </w:tabs>
        <w:spacing w:before="125" w:line="249" w:lineRule="auto"/>
        <w:ind w:left="667" w:right="116"/>
        <w:rPr>
          <w:sz w:val="14"/>
        </w:rPr>
      </w:pPr>
      <w:r>
        <w:rPr>
          <w:rStyle w:val="afffb"/>
        </w:rPr>
        <w:footnoteRef/>
      </w:r>
      <w:r>
        <w:t xml:space="preserve"> </w:t>
      </w:r>
      <w:r w:rsidRPr="003C6523">
        <w:rPr>
          <w:spacing w:val="-4"/>
          <w:sz w:val="18"/>
        </w:rPr>
        <w:t xml:space="preserve">Для МУП </w:t>
      </w:r>
      <w:r w:rsidRPr="003C6523">
        <w:rPr>
          <w:spacing w:val="-5"/>
          <w:sz w:val="18"/>
        </w:rPr>
        <w:t xml:space="preserve">принята </w:t>
      </w:r>
      <w:r w:rsidRPr="003C6523">
        <w:rPr>
          <w:spacing w:val="-4"/>
          <w:sz w:val="18"/>
        </w:rPr>
        <w:t xml:space="preserve">как </w:t>
      </w:r>
      <w:r w:rsidRPr="003C6523">
        <w:rPr>
          <w:spacing w:val="-5"/>
          <w:sz w:val="18"/>
        </w:rPr>
        <w:t xml:space="preserve">ставка </w:t>
      </w:r>
      <w:r w:rsidRPr="003C6523">
        <w:rPr>
          <w:spacing w:val="-6"/>
          <w:sz w:val="18"/>
        </w:rPr>
        <w:t xml:space="preserve">рефинансирования </w:t>
      </w:r>
      <w:r w:rsidRPr="003C6523">
        <w:rPr>
          <w:spacing w:val="-3"/>
          <w:sz w:val="18"/>
        </w:rPr>
        <w:t xml:space="preserve">ЦБ РФ </w:t>
      </w:r>
      <w:r w:rsidRPr="003C6523">
        <w:rPr>
          <w:spacing w:val="-4"/>
          <w:sz w:val="18"/>
        </w:rPr>
        <w:t xml:space="preserve">так как </w:t>
      </w:r>
      <w:r w:rsidRPr="003C6523">
        <w:rPr>
          <w:sz w:val="18"/>
        </w:rPr>
        <w:t xml:space="preserve">в </w:t>
      </w:r>
      <w:r w:rsidRPr="003C6523">
        <w:rPr>
          <w:spacing w:val="-5"/>
          <w:sz w:val="18"/>
        </w:rPr>
        <w:t xml:space="preserve">качестве собственных средств могут </w:t>
      </w:r>
      <w:r w:rsidRPr="003C6523">
        <w:rPr>
          <w:spacing w:val="-4"/>
          <w:sz w:val="18"/>
        </w:rPr>
        <w:t xml:space="preserve">быть </w:t>
      </w:r>
      <w:r w:rsidRPr="003C6523">
        <w:rPr>
          <w:spacing w:val="-3"/>
          <w:sz w:val="18"/>
        </w:rPr>
        <w:t>ис</w:t>
      </w:r>
      <w:r w:rsidRPr="003C6523">
        <w:rPr>
          <w:spacing w:val="-5"/>
          <w:sz w:val="18"/>
        </w:rPr>
        <w:t xml:space="preserve">пользованы бюджетные средства, выданные </w:t>
      </w:r>
      <w:r w:rsidRPr="003C6523">
        <w:rPr>
          <w:sz w:val="18"/>
        </w:rPr>
        <w:t>в</w:t>
      </w:r>
      <w:r w:rsidRPr="003C6523">
        <w:rPr>
          <w:spacing w:val="-35"/>
          <w:sz w:val="18"/>
        </w:rPr>
        <w:t xml:space="preserve"> </w:t>
      </w:r>
      <w:r w:rsidRPr="003C6523">
        <w:rPr>
          <w:spacing w:val="-5"/>
          <w:sz w:val="18"/>
        </w:rPr>
        <w:t>виде субсидий</w:t>
      </w:r>
    </w:p>
    <w:p w14:paraId="6EAAE5D6" w14:textId="77777777" w:rsidR="000355DC" w:rsidRDefault="000355DC" w:rsidP="000355DC">
      <w:pPr>
        <w:pStyle w:val="afff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7FC1BFC5" w:rsidR="00AC67F8" w:rsidRPr="006D10D6" w:rsidRDefault="00AC67F8" w:rsidP="0062005B">
    <w:pPr>
      <w:jc w:val="center"/>
      <w:rPr>
        <w:rFonts w:eastAsia="Calibri"/>
        <w:b/>
        <w:bCs/>
        <w:sz w:val="20"/>
        <w:szCs w:val="20"/>
      </w:rPr>
    </w:pPr>
    <w:r w:rsidRPr="006D10D6">
      <w:rPr>
        <w:rFonts w:eastAsia="Calibri"/>
        <w:b/>
        <w:bCs/>
        <w:sz w:val="20"/>
        <w:szCs w:val="20"/>
      </w:rPr>
      <w:t>К схеме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9C75BB">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AC67F8" w:rsidRDefault="00AC67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0AEDD449" w:rsidR="00AC67F8" w:rsidRDefault="00AC67F8" w:rsidP="008D4987">
    <w:pPr>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9C75BB">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p w14:paraId="0593B0DE" w14:textId="77777777" w:rsidR="00AC67F8" w:rsidRPr="006D10D6" w:rsidRDefault="00AC67F8" w:rsidP="008D4987">
    <w:pPr>
      <w:jc w:val="center"/>
      <w:rPr>
        <w:rFonts w:eastAsia="Calibri"/>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177F5F"/>
    <w:multiLevelType w:val="hybridMultilevel"/>
    <w:tmpl w:val="6C3E1526"/>
    <w:lvl w:ilvl="0" w:tplc="C21EA7A8">
      <w:numFmt w:val="bullet"/>
      <w:lvlText w:val=""/>
      <w:lvlJc w:val="left"/>
      <w:pPr>
        <w:ind w:left="1520" w:hanging="286"/>
      </w:pPr>
      <w:rPr>
        <w:rFonts w:ascii="Symbol" w:eastAsia="Symbol" w:hAnsi="Symbol" w:cs="Symbol" w:hint="default"/>
        <w:w w:val="100"/>
        <w:sz w:val="24"/>
        <w:szCs w:val="24"/>
        <w:lang w:val="ru-RU" w:eastAsia="ru-RU" w:bidi="ru-RU"/>
      </w:rPr>
    </w:lvl>
    <w:lvl w:ilvl="1" w:tplc="85CC5E32">
      <w:numFmt w:val="bullet"/>
      <w:lvlText w:val=""/>
      <w:lvlJc w:val="left"/>
      <w:pPr>
        <w:ind w:left="2087" w:hanging="284"/>
      </w:pPr>
      <w:rPr>
        <w:rFonts w:ascii="Symbol" w:eastAsia="Symbol" w:hAnsi="Symbol" w:cs="Symbol" w:hint="default"/>
        <w:w w:val="100"/>
        <w:sz w:val="24"/>
        <w:szCs w:val="24"/>
        <w:lang w:val="ru-RU" w:eastAsia="ru-RU" w:bidi="ru-RU"/>
      </w:rPr>
    </w:lvl>
    <w:lvl w:ilvl="2" w:tplc="1CAEA1D0">
      <w:numFmt w:val="bullet"/>
      <w:lvlText w:val="•"/>
      <w:lvlJc w:val="left"/>
      <w:pPr>
        <w:ind w:left="2945" w:hanging="284"/>
      </w:pPr>
      <w:rPr>
        <w:rFonts w:hint="default"/>
        <w:lang w:val="ru-RU" w:eastAsia="ru-RU" w:bidi="ru-RU"/>
      </w:rPr>
    </w:lvl>
    <w:lvl w:ilvl="3" w:tplc="559EE488">
      <w:numFmt w:val="bullet"/>
      <w:lvlText w:val="•"/>
      <w:lvlJc w:val="left"/>
      <w:pPr>
        <w:ind w:left="3810" w:hanging="284"/>
      </w:pPr>
      <w:rPr>
        <w:rFonts w:hint="default"/>
        <w:lang w:val="ru-RU" w:eastAsia="ru-RU" w:bidi="ru-RU"/>
      </w:rPr>
    </w:lvl>
    <w:lvl w:ilvl="4" w:tplc="CC5C8356">
      <w:numFmt w:val="bullet"/>
      <w:lvlText w:val="•"/>
      <w:lvlJc w:val="left"/>
      <w:pPr>
        <w:ind w:left="4675" w:hanging="284"/>
      </w:pPr>
      <w:rPr>
        <w:rFonts w:hint="default"/>
        <w:lang w:val="ru-RU" w:eastAsia="ru-RU" w:bidi="ru-RU"/>
      </w:rPr>
    </w:lvl>
    <w:lvl w:ilvl="5" w:tplc="0F68614C">
      <w:numFmt w:val="bullet"/>
      <w:lvlText w:val="•"/>
      <w:lvlJc w:val="left"/>
      <w:pPr>
        <w:ind w:left="5540" w:hanging="284"/>
      </w:pPr>
      <w:rPr>
        <w:rFonts w:hint="default"/>
        <w:lang w:val="ru-RU" w:eastAsia="ru-RU" w:bidi="ru-RU"/>
      </w:rPr>
    </w:lvl>
    <w:lvl w:ilvl="6" w:tplc="011CE3EE">
      <w:numFmt w:val="bullet"/>
      <w:lvlText w:val="•"/>
      <w:lvlJc w:val="left"/>
      <w:pPr>
        <w:ind w:left="6405" w:hanging="284"/>
      </w:pPr>
      <w:rPr>
        <w:rFonts w:hint="default"/>
        <w:lang w:val="ru-RU" w:eastAsia="ru-RU" w:bidi="ru-RU"/>
      </w:rPr>
    </w:lvl>
    <w:lvl w:ilvl="7" w:tplc="BCF214C4">
      <w:numFmt w:val="bullet"/>
      <w:lvlText w:val="•"/>
      <w:lvlJc w:val="left"/>
      <w:pPr>
        <w:ind w:left="7270" w:hanging="284"/>
      </w:pPr>
      <w:rPr>
        <w:rFonts w:hint="default"/>
        <w:lang w:val="ru-RU" w:eastAsia="ru-RU" w:bidi="ru-RU"/>
      </w:rPr>
    </w:lvl>
    <w:lvl w:ilvl="8" w:tplc="146489AC">
      <w:numFmt w:val="bullet"/>
      <w:lvlText w:val="•"/>
      <w:lvlJc w:val="left"/>
      <w:pPr>
        <w:ind w:left="8136" w:hanging="284"/>
      </w:pPr>
      <w:rPr>
        <w:rFonts w:hint="default"/>
        <w:lang w:val="ru-RU" w:eastAsia="ru-RU" w:bidi="ru-RU"/>
      </w:rPr>
    </w:lvl>
  </w:abstractNum>
  <w:abstractNum w:abstractNumId="6"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7"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1BC34BAB"/>
    <w:multiLevelType w:val="multilevel"/>
    <w:tmpl w:val="379CD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AC2ED0"/>
    <w:multiLevelType w:val="hybridMultilevel"/>
    <w:tmpl w:val="6BE0D9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09D24EC"/>
    <w:multiLevelType w:val="hybridMultilevel"/>
    <w:tmpl w:val="30048168"/>
    <w:lvl w:ilvl="0" w:tplc="19CC22E2">
      <w:numFmt w:val="bullet"/>
      <w:lvlText w:val=""/>
      <w:lvlJc w:val="left"/>
      <w:pPr>
        <w:ind w:left="1408" w:hanging="360"/>
      </w:pPr>
      <w:rPr>
        <w:rFonts w:ascii="Symbol" w:eastAsia="Symbol" w:hAnsi="Symbol" w:cs="Symbol" w:hint="default"/>
        <w:w w:val="100"/>
        <w:sz w:val="24"/>
        <w:szCs w:val="24"/>
        <w:lang w:val="ru-RU" w:eastAsia="ru-RU" w:bidi="ru-RU"/>
      </w:rPr>
    </w:lvl>
    <w:lvl w:ilvl="1" w:tplc="C35E84BC">
      <w:numFmt w:val="bullet"/>
      <w:lvlText w:val="•"/>
      <w:lvlJc w:val="left"/>
      <w:pPr>
        <w:ind w:left="2248" w:hanging="360"/>
      </w:pPr>
      <w:rPr>
        <w:rFonts w:hint="default"/>
        <w:lang w:val="ru-RU" w:eastAsia="ru-RU" w:bidi="ru-RU"/>
      </w:rPr>
    </w:lvl>
    <w:lvl w:ilvl="2" w:tplc="A0CE6C20">
      <w:numFmt w:val="bullet"/>
      <w:lvlText w:val="•"/>
      <w:lvlJc w:val="left"/>
      <w:pPr>
        <w:ind w:left="3097" w:hanging="360"/>
      </w:pPr>
      <w:rPr>
        <w:rFonts w:hint="default"/>
        <w:lang w:val="ru-RU" w:eastAsia="ru-RU" w:bidi="ru-RU"/>
      </w:rPr>
    </w:lvl>
    <w:lvl w:ilvl="3" w:tplc="A6966416">
      <w:numFmt w:val="bullet"/>
      <w:lvlText w:val="•"/>
      <w:lvlJc w:val="left"/>
      <w:pPr>
        <w:ind w:left="3945" w:hanging="360"/>
      </w:pPr>
      <w:rPr>
        <w:rFonts w:hint="default"/>
        <w:lang w:val="ru-RU" w:eastAsia="ru-RU" w:bidi="ru-RU"/>
      </w:rPr>
    </w:lvl>
    <w:lvl w:ilvl="4" w:tplc="2DFA2ACC">
      <w:numFmt w:val="bullet"/>
      <w:lvlText w:val="•"/>
      <w:lvlJc w:val="left"/>
      <w:pPr>
        <w:ind w:left="4794" w:hanging="360"/>
      </w:pPr>
      <w:rPr>
        <w:rFonts w:hint="default"/>
        <w:lang w:val="ru-RU" w:eastAsia="ru-RU" w:bidi="ru-RU"/>
      </w:rPr>
    </w:lvl>
    <w:lvl w:ilvl="5" w:tplc="5216AFAC">
      <w:numFmt w:val="bullet"/>
      <w:lvlText w:val="•"/>
      <w:lvlJc w:val="left"/>
      <w:pPr>
        <w:ind w:left="5643" w:hanging="360"/>
      </w:pPr>
      <w:rPr>
        <w:rFonts w:hint="default"/>
        <w:lang w:val="ru-RU" w:eastAsia="ru-RU" w:bidi="ru-RU"/>
      </w:rPr>
    </w:lvl>
    <w:lvl w:ilvl="6" w:tplc="D0167B9E">
      <w:numFmt w:val="bullet"/>
      <w:lvlText w:val="•"/>
      <w:lvlJc w:val="left"/>
      <w:pPr>
        <w:ind w:left="6491" w:hanging="360"/>
      </w:pPr>
      <w:rPr>
        <w:rFonts w:hint="default"/>
        <w:lang w:val="ru-RU" w:eastAsia="ru-RU" w:bidi="ru-RU"/>
      </w:rPr>
    </w:lvl>
    <w:lvl w:ilvl="7" w:tplc="CF9C4DAC">
      <w:numFmt w:val="bullet"/>
      <w:lvlText w:val="•"/>
      <w:lvlJc w:val="left"/>
      <w:pPr>
        <w:ind w:left="7340" w:hanging="360"/>
      </w:pPr>
      <w:rPr>
        <w:rFonts w:hint="default"/>
        <w:lang w:val="ru-RU" w:eastAsia="ru-RU" w:bidi="ru-RU"/>
      </w:rPr>
    </w:lvl>
    <w:lvl w:ilvl="8" w:tplc="4502E800">
      <w:numFmt w:val="bullet"/>
      <w:lvlText w:val="•"/>
      <w:lvlJc w:val="left"/>
      <w:pPr>
        <w:ind w:left="8189" w:hanging="360"/>
      </w:pPr>
      <w:rPr>
        <w:rFonts w:hint="default"/>
        <w:lang w:val="ru-RU" w:eastAsia="ru-RU" w:bidi="ru-RU"/>
      </w:rPr>
    </w:lvl>
  </w:abstractNum>
  <w:abstractNum w:abstractNumId="14"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34D07A1"/>
    <w:multiLevelType w:val="hybridMultilevel"/>
    <w:tmpl w:val="C158075E"/>
    <w:lvl w:ilvl="0" w:tplc="0584FA92">
      <w:start w:val="3"/>
      <w:numFmt w:val="decimal"/>
      <w:lvlText w:val="%1"/>
      <w:lvlJc w:val="left"/>
      <w:pPr>
        <w:ind w:left="102" w:hanging="149"/>
        <w:jc w:val="right"/>
      </w:pPr>
      <w:rPr>
        <w:rFonts w:hint="default"/>
        <w:w w:val="99"/>
        <w:position w:val="8"/>
        <w:lang w:val="ru-RU" w:eastAsia="ru-RU" w:bidi="ru-RU"/>
      </w:rPr>
    </w:lvl>
    <w:lvl w:ilvl="1" w:tplc="7C043C96">
      <w:numFmt w:val="bullet"/>
      <w:lvlText w:val=""/>
      <w:lvlJc w:val="left"/>
      <w:pPr>
        <w:ind w:left="1513" w:hanging="279"/>
      </w:pPr>
      <w:rPr>
        <w:rFonts w:ascii="Symbol" w:eastAsia="Symbol" w:hAnsi="Symbol" w:cs="Symbol" w:hint="default"/>
        <w:w w:val="100"/>
        <w:sz w:val="24"/>
        <w:szCs w:val="24"/>
        <w:lang w:val="ru-RU" w:eastAsia="ru-RU" w:bidi="ru-RU"/>
      </w:rPr>
    </w:lvl>
    <w:lvl w:ilvl="2" w:tplc="D75C9DA4">
      <w:numFmt w:val="bullet"/>
      <w:lvlText w:val=""/>
      <w:lvlJc w:val="left"/>
      <w:pPr>
        <w:ind w:left="2087" w:hanging="284"/>
      </w:pPr>
      <w:rPr>
        <w:rFonts w:hint="default"/>
        <w:w w:val="100"/>
        <w:lang w:val="ru-RU" w:eastAsia="ru-RU" w:bidi="ru-RU"/>
      </w:rPr>
    </w:lvl>
    <w:lvl w:ilvl="3" w:tplc="06706BA6">
      <w:numFmt w:val="bullet"/>
      <w:lvlText w:val="•"/>
      <w:lvlJc w:val="left"/>
      <w:pPr>
        <w:ind w:left="2240" w:hanging="284"/>
      </w:pPr>
      <w:rPr>
        <w:rFonts w:hint="default"/>
        <w:lang w:val="ru-RU" w:eastAsia="ru-RU" w:bidi="ru-RU"/>
      </w:rPr>
    </w:lvl>
    <w:lvl w:ilvl="4" w:tplc="2D64CE2C">
      <w:numFmt w:val="bullet"/>
      <w:lvlText w:val="•"/>
      <w:lvlJc w:val="left"/>
      <w:pPr>
        <w:ind w:left="3329" w:hanging="284"/>
      </w:pPr>
      <w:rPr>
        <w:rFonts w:hint="default"/>
        <w:lang w:val="ru-RU" w:eastAsia="ru-RU" w:bidi="ru-RU"/>
      </w:rPr>
    </w:lvl>
    <w:lvl w:ilvl="5" w:tplc="27F2DC24">
      <w:numFmt w:val="bullet"/>
      <w:lvlText w:val="•"/>
      <w:lvlJc w:val="left"/>
      <w:pPr>
        <w:ind w:left="4418" w:hanging="284"/>
      </w:pPr>
      <w:rPr>
        <w:rFonts w:hint="default"/>
        <w:lang w:val="ru-RU" w:eastAsia="ru-RU" w:bidi="ru-RU"/>
      </w:rPr>
    </w:lvl>
    <w:lvl w:ilvl="6" w:tplc="CC208C1C">
      <w:numFmt w:val="bullet"/>
      <w:lvlText w:val="•"/>
      <w:lvlJc w:val="left"/>
      <w:pPr>
        <w:ind w:left="5508" w:hanging="284"/>
      </w:pPr>
      <w:rPr>
        <w:rFonts w:hint="default"/>
        <w:lang w:val="ru-RU" w:eastAsia="ru-RU" w:bidi="ru-RU"/>
      </w:rPr>
    </w:lvl>
    <w:lvl w:ilvl="7" w:tplc="85383D12">
      <w:numFmt w:val="bullet"/>
      <w:lvlText w:val="•"/>
      <w:lvlJc w:val="left"/>
      <w:pPr>
        <w:ind w:left="6597" w:hanging="284"/>
      </w:pPr>
      <w:rPr>
        <w:rFonts w:hint="default"/>
        <w:lang w:val="ru-RU" w:eastAsia="ru-RU" w:bidi="ru-RU"/>
      </w:rPr>
    </w:lvl>
    <w:lvl w:ilvl="8" w:tplc="478AD1DA">
      <w:numFmt w:val="bullet"/>
      <w:lvlText w:val="•"/>
      <w:lvlJc w:val="left"/>
      <w:pPr>
        <w:ind w:left="7687" w:hanging="284"/>
      </w:pPr>
      <w:rPr>
        <w:rFonts w:hint="default"/>
        <w:lang w:val="ru-RU" w:eastAsia="ru-RU" w:bidi="ru-RU"/>
      </w:rPr>
    </w:lvl>
  </w:abstractNum>
  <w:abstractNum w:abstractNumId="19"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15:restartNumberingAfterBreak="0">
    <w:nsid w:val="64945764"/>
    <w:multiLevelType w:val="hybridMultilevel"/>
    <w:tmpl w:val="2C369E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5152860"/>
    <w:multiLevelType w:val="hybridMultilevel"/>
    <w:tmpl w:val="5BB21C5E"/>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2" w15:restartNumberingAfterBreak="0">
    <w:nsid w:val="68635B58"/>
    <w:multiLevelType w:val="hybridMultilevel"/>
    <w:tmpl w:val="F27E6A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A3C5FC0"/>
    <w:multiLevelType w:val="multilevel"/>
    <w:tmpl w:val="12FA4B5A"/>
    <w:lvl w:ilvl="0">
      <w:start w:val="2"/>
      <w:numFmt w:val="decimal"/>
      <w:lvlText w:val="%1"/>
      <w:lvlJc w:val="left"/>
      <w:pPr>
        <w:ind w:left="1824" w:hanging="851"/>
      </w:pPr>
      <w:rPr>
        <w:rFonts w:hint="default"/>
        <w:lang w:val="ru-RU" w:eastAsia="ru-RU" w:bidi="ru-RU"/>
      </w:rPr>
    </w:lvl>
    <w:lvl w:ilvl="1">
      <w:start w:val="1"/>
      <w:numFmt w:val="decimal"/>
      <w:lvlText w:val="%1.%2."/>
      <w:lvlJc w:val="left"/>
      <w:pPr>
        <w:ind w:left="1824" w:hanging="851"/>
      </w:pPr>
      <w:rPr>
        <w:rFonts w:ascii="Arial Black" w:eastAsia="Arial Black" w:hAnsi="Arial Black" w:cs="Arial Black" w:hint="default"/>
        <w:spacing w:val="-20"/>
        <w:w w:val="100"/>
        <w:sz w:val="24"/>
        <w:szCs w:val="24"/>
        <w:lang w:val="ru-RU" w:eastAsia="ru-RU" w:bidi="ru-RU"/>
      </w:rPr>
    </w:lvl>
    <w:lvl w:ilvl="2">
      <w:numFmt w:val="bullet"/>
      <w:lvlText w:val=""/>
      <w:lvlJc w:val="left"/>
      <w:pPr>
        <w:ind w:left="1520" w:hanging="286"/>
      </w:pPr>
      <w:rPr>
        <w:rFonts w:ascii="Symbol" w:eastAsia="Symbol" w:hAnsi="Symbol" w:cs="Symbol" w:hint="default"/>
        <w:w w:val="100"/>
        <w:sz w:val="24"/>
        <w:szCs w:val="24"/>
        <w:lang w:val="ru-RU" w:eastAsia="ru-RU" w:bidi="ru-RU"/>
      </w:rPr>
    </w:lvl>
    <w:lvl w:ilvl="3">
      <w:numFmt w:val="bullet"/>
      <w:lvlText w:val="•"/>
      <w:lvlJc w:val="left"/>
      <w:pPr>
        <w:ind w:left="3608" w:hanging="286"/>
      </w:pPr>
      <w:rPr>
        <w:rFonts w:hint="default"/>
        <w:lang w:val="ru-RU" w:eastAsia="ru-RU" w:bidi="ru-RU"/>
      </w:rPr>
    </w:lvl>
    <w:lvl w:ilvl="4">
      <w:numFmt w:val="bullet"/>
      <w:lvlText w:val="•"/>
      <w:lvlJc w:val="left"/>
      <w:pPr>
        <w:ind w:left="4502" w:hanging="286"/>
      </w:pPr>
      <w:rPr>
        <w:rFonts w:hint="default"/>
        <w:lang w:val="ru-RU" w:eastAsia="ru-RU" w:bidi="ru-RU"/>
      </w:rPr>
    </w:lvl>
    <w:lvl w:ilvl="5">
      <w:numFmt w:val="bullet"/>
      <w:lvlText w:val="•"/>
      <w:lvlJc w:val="left"/>
      <w:pPr>
        <w:ind w:left="5396" w:hanging="286"/>
      </w:pPr>
      <w:rPr>
        <w:rFonts w:hint="default"/>
        <w:lang w:val="ru-RU" w:eastAsia="ru-RU" w:bidi="ru-RU"/>
      </w:rPr>
    </w:lvl>
    <w:lvl w:ilvl="6">
      <w:numFmt w:val="bullet"/>
      <w:lvlText w:val="•"/>
      <w:lvlJc w:val="left"/>
      <w:pPr>
        <w:ind w:left="6290" w:hanging="286"/>
      </w:pPr>
      <w:rPr>
        <w:rFonts w:hint="default"/>
        <w:lang w:val="ru-RU" w:eastAsia="ru-RU" w:bidi="ru-RU"/>
      </w:rPr>
    </w:lvl>
    <w:lvl w:ilvl="7">
      <w:numFmt w:val="bullet"/>
      <w:lvlText w:val="•"/>
      <w:lvlJc w:val="left"/>
      <w:pPr>
        <w:ind w:left="7184" w:hanging="286"/>
      </w:pPr>
      <w:rPr>
        <w:rFonts w:hint="default"/>
        <w:lang w:val="ru-RU" w:eastAsia="ru-RU" w:bidi="ru-RU"/>
      </w:rPr>
    </w:lvl>
    <w:lvl w:ilvl="8">
      <w:numFmt w:val="bullet"/>
      <w:lvlText w:val="•"/>
      <w:lvlJc w:val="left"/>
      <w:pPr>
        <w:ind w:left="8078" w:hanging="286"/>
      </w:pPr>
      <w:rPr>
        <w:rFonts w:hint="default"/>
        <w:lang w:val="ru-RU" w:eastAsia="ru-RU" w:bidi="ru-RU"/>
      </w:rPr>
    </w:lvl>
  </w:abstractNum>
  <w:abstractNum w:abstractNumId="24"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6E950DC0"/>
    <w:multiLevelType w:val="multilevel"/>
    <w:tmpl w:val="4E9AC21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129034C"/>
    <w:multiLevelType w:val="hybridMultilevel"/>
    <w:tmpl w:val="63E4ABAC"/>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7"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8"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8A11544"/>
    <w:multiLevelType w:val="hybridMultilevel"/>
    <w:tmpl w:val="CE32DF4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7D3D6014"/>
    <w:multiLevelType w:val="multilevel"/>
    <w:tmpl w:val="6F242B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6"/>
  </w:num>
  <w:num w:numId="3">
    <w:abstractNumId w:val="0"/>
  </w:num>
  <w:num w:numId="4">
    <w:abstractNumId w:val="1"/>
  </w:num>
  <w:num w:numId="5">
    <w:abstractNumId w:val="9"/>
  </w:num>
  <w:num w:numId="6">
    <w:abstractNumId w:val="17"/>
  </w:num>
  <w:num w:numId="7">
    <w:abstractNumId w:val="24"/>
  </w:num>
  <w:num w:numId="8">
    <w:abstractNumId w:val="27"/>
  </w:num>
  <w:num w:numId="9">
    <w:abstractNumId w:val="19"/>
  </w:num>
  <w:num w:numId="10">
    <w:abstractNumId w:val="28"/>
  </w:num>
  <w:num w:numId="11">
    <w:abstractNumId w:val="12"/>
  </w:num>
  <w:num w:numId="12">
    <w:abstractNumId w:val="11"/>
  </w:num>
  <w:num w:numId="13">
    <w:abstractNumId w:val="20"/>
  </w:num>
  <w:num w:numId="14">
    <w:abstractNumId w:val="22"/>
  </w:num>
  <w:num w:numId="15">
    <w:abstractNumId w:val="5"/>
  </w:num>
  <w:num w:numId="16">
    <w:abstractNumId w:val="18"/>
  </w:num>
  <w:num w:numId="17">
    <w:abstractNumId w:val="25"/>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16"/>
  </w:num>
  <w:num w:numId="22">
    <w:abstractNumId w:val="29"/>
  </w:num>
  <w:num w:numId="23">
    <w:abstractNumId w:val="3"/>
  </w:num>
  <w:num w:numId="24">
    <w:abstractNumId w:val="7"/>
  </w:num>
  <w:num w:numId="25">
    <w:abstractNumId w:val="8"/>
  </w:num>
  <w:num w:numId="26">
    <w:abstractNumId w:val="4"/>
  </w:num>
  <w:num w:numId="27">
    <w:abstractNumId w:val="14"/>
  </w:num>
  <w:num w:numId="28">
    <w:abstractNumId w:val="26"/>
  </w:num>
  <w:num w:numId="29">
    <w:abstractNumId w:val="30"/>
  </w:num>
  <w:num w:numId="30">
    <w:abstractNumId w:val="13"/>
  </w:num>
  <w:num w:numId="31">
    <w:abstractNumId w:val="23"/>
  </w:num>
  <w:num w:numId="32">
    <w:abstractNumId w:val="21"/>
  </w:num>
  <w:num w:numId="33">
    <w:abstractNumId w:val="31"/>
  </w:num>
  <w:num w:numId="3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4907"/>
    <w:rsid w:val="0001524B"/>
    <w:rsid w:val="000155D0"/>
    <w:rsid w:val="00017298"/>
    <w:rsid w:val="00024286"/>
    <w:rsid w:val="00027D60"/>
    <w:rsid w:val="00027E3D"/>
    <w:rsid w:val="0003069F"/>
    <w:rsid w:val="000309B5"/>
    <w:rsid w:val="00031977"/>
    <w:rsid w:val="000321E5"/>
    <w:rsid w:val="00032A9F"/>
    <w:rsid w:val="00033376"/>
    <w:rsid w:val="000355DC"/>
    <w:rsid w:val="00035B1E"/>
    <w:rsid w:val="00037702"/>
    <w:rsid w:val="0004012C"/>
    <w:rsid w:val="00041665"/>
    <w:rsid w:val="00041B00"/>
    <w:rsid w:val="00043E17"/>
    <w:rsid w:val="00047D43"/>
    <w:rsid w:val="00047E74"/>
    <w:rsid w:val="0005020F"/>
    <w:rsid w:val="00051811"/>
    <w:rsid w:val="0005367F"/>
    <w:rsid w:val="00057555"/>
    <w:rsid w:val="00057A79"/>
    <w:rsid w:val="00060614"/>
    <w:rsid w:val="0006360A"/>
    <w:rsid w:val="00065E80"/>
    <w:rsid w:val="00066A0E"/>
    <w:rsid w:val="00066C61"/>
    <w:rsid w:val="0006782E"/>
    <w:rsid w:val="0007291E"/>
    <w:rsid w:val="00072BDE"/>
    <w:rsid w:val="000739E0"/>
    <w:rsid w:val="000752E2"/>
    <w:rsid w:val="00080922"/>
    <w:rsid w:val="00081904"/>
    <w:rsid w:val="0008312D"/>
    <w:rsid w:val="00086413"/>
    <w:rsid w:val="00087776"/>
    <w:rsid w:val="0009196A"/>
    <w:rsid w:val="00092B82"/>
    <w:rsid w:val="00093AB8"/>
    <w:rsid w:val="00093E69"/>
    <w:rsid w:val="00095013"/>
    <w:rsid w:val="0009521D"/>
    <w:rsid w:val="00095EA7"/>
    <w:rsid w:val="0009688A"/>
    <w:rsid w:val="00096DD0"/>
    <w:rsid w:val="00096E25"/>
    <w:rsid w:val="00096E92"/>
    <w:rsid w:val="000978D3"/>
    <w:rsid w:val="000A0198"/>
    <w:rsid w:val="000A0850"/>
    <w:rsid w:val="000A15D7"/>
    <w:rsid w:val="000A1A17"/>
    <w:rsid w:val="000A2441"/>
    <w:rsid w:val="000A4048"/>
    <w:rsid w:val="000A501C"/>
    <w:rsid w:val="000A5236"/>
    <w:rsid w:val="000A78F6"/>
    <w:rsid w:val="000A7F33"/>
    <w:rsid w:val="000B0DD2"/>
    <w:rsid w:val="000B298F"/>
    <w:rsid w:val="000B2CE8"/>
    <w:rsid w:val="000B3986"/>
    <w:rsid w:val="000B5B3B"/>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474D"/>
    <w:rsid w:val="00144A54"/>
    <w:rsid w:val="001461E7"/>
    <w:rsid w:val="00146CDE"/>
    <w:rsid w:val="001472A9"/>
    <w:rsid w:val="001513E6"/>
    <w:rsid w:val="00153ABC"/>
    <w:rsid w:val="001558F3"/>
    <w:rsid w:val="001565D0"/>
    <w:rsid w:val="001566B6"/>
    <w:rsid w:val="00156F29"/>
    <w:rsid w:val="001573F7"/>
    <w:rsid w:val="00157CB8"/>
    <w:rsid w:val="0016006B"/>
    <w:rsid w:val="00161879"/>
    <w:rsid w:val="00165D29"/>
    <w:rsid w:val="00171C2C"/>
    <w:rsid w:val="00173B88"/>
    <w:rsid w:val="00174C6F"/>
    <w:rsid w:val="00175F4A"/>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579F"/>
    <w:rsid w:val="00196868"/>
    <w:rsid w:val="001A0DAB"/>
    <w:rsid w:val="001A1BE6"/>
    <w:rsid w:val="001A23FE"/>
    <w:rsid w:val="001A46EF"/>
    <w:rsid w:val="001A5931"/>
    <w:rsid w:val="001A62C4"/>
    <w:rsid w:val="001B018B"/>
    <w:rsid w:val="001B2D47"/>
    <w:rsid w:val="001B45BF"/>
    <w:rsid w:val="001B4ABF"/>
    <w:rsid w:val="001B5153"/>
    <w:rsid w:val="001B51FB"/>
    <w:rsid w:val="001B7229"/>
    <w:rsid w:val="001B7D10"/>
    <w:rsid w:val="001C0930"/>
    <w:rsid w:val="001C14D8"/>
    <w:rsid w:val="001C6289"/>
    <w:rsid w:val="001C79C1"/>
    <w:rsid w:val="001D146A"/>
    <w:rsid w:val="001D2D94"/>
    <w:rsid w:val="001D2DFB"/>
    <w:rsid w:val="001D31BB"/>
    <w:rsid w:val="001D3731"/>
    <w:rsid w:val="001D41AB"/>
    <w:rsid w:val="001D4846"/>
    <w:rsid w:val="001D4E4B"/>
    <w:rsid w:val="001D5533"/>
    <w:rsid w:val="001D5DA9"/>
    <w:rsid w:val="001E064A"/>
    <w:rsid w:val="001E3DDB"/>
    <w:rsid w:val="001E472B"/>
    <w:rsid w:val="001E5E3E"/>
    <w:rsid w:val="001E6256"/>
    <w:rsid w:val="001E7160"/>
    <w:rsid w:val="001E79B0"/>
    <w:rsid w:val="001F26FF"/>
    <w:rsid w:val="001F2DCC"/>
    <w:rsid w:val="001F2F40"/>
    <w:rsid w:val="001F4316"/>
    <w:rsid w:val="001F5ABC"/>
    <w:rsid w:val="001F608B"/>
    <w:rsid w:val="001F6F98"/>
    <w:rsid w:val="00202520"/>
    <w:rsid w:val="00203F24"/>
    <w:rsid w:val="002048A3"/>
    <w:rsid w:val="00204C8F"/>
    <w:rsid w:val="00205FE7"/>
    <w:rsid w:val="00210C5E"/>
    <w:rsid w:val="0021373F"/>
    <w:rsid w:val="00213F0C"/>
    <w:rsid w:val="0021734C"/>
    <w:rsid w:val="0021763C"/>
    <w:rsid w:val="00217B3A"/>
    <w:rsid w:val="00220114"/>
    <w:rsid w:val="00220289"/>
    <w:rsid w:val="002202BB"/>
    <w:rsid w:val="00222DA2"/>
    <w:rsid w:val="002250F0"/>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766B"/>
    <w:rsid w:val="00247F90"/>
    <w:rsid w:val="00251663"/>
    <w:rsid w:val="002531B5"/>
    <w:rsid w:val="0025393E"/>
    <w:rsid w:val="0025395F"/>
    <w:rsid w:val="00255817"/>
    <w:rsid w:val="00257B0B"/>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4449"/>
    <w:rsid w:val="002A4C71"/>
    <w:rsid w:val="002A7AFE"/>
    <w:rsid w:val="002B0018"/>
    <w:rsid w:val="002B1AAE"/>
    <w:rsid w:val="002B2D0A"/>
    <w:rsid w:val="002B3D6E"/>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494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986"/>
    <w:rsid w:val="00311E2A"/>
    <w:rsid w:val="003123C8"/>
    <w:rsid w:val="0031551B"/>
    <w:rsid w:val="003170D3"/>
    <w:rsid w:val="00317422"/>
    <w:rsid w:val="00317B8D"/>
    <w:rsid w:val="003216C9"/>
    <w:rsid w:val="00321A33"/>
    <w:rsid w:val="003237A3"/>
    <w:rsid w:val="00325635"/>
    <w:rsid w:val="00327446"/>
    <w:rsid w:val="003327F4"/>
    <w:rsid w:val="003332A8"/>
    <w:rsid w:val="003333B8"/>
    <w:rsid w:val="00334445"/>
    <w:rsid w:val="0033469E"/>
    <w:rsid w:val="0033570E"/>
    <w:rsid w:val="003364C6"/>
    <w:rsid w:val="00336991"/>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5027"/>
    <w:rsid w:val="00390555"/>
    <w:rsid w:val="00390D9B"/>
    <w:rsid w:val="00391301"/>
    <w:rsid w:val="003917F7"/>
    <w:rsid w:val="003918DF"/>
    <w:rsid w:val="003925A2"/>
    <w:rsid w:val="00393F06"/>
    <w:rsid w:val="00396061"/>
    <w:rsid w:val="00396A30"/>
    <w:rsid w:val="003A29C3"/>
    <w:rsid w:val="003A3F6A"/>
    <w:rsid w:val="003A500D"/>
    <w:rsid w:val="003A6304"/>
    <w:rsid w:val="003B2301"/>
    <w:rsid w:val="003B3773"/>
    <w:rsid w:val="003B3FA8"/>
    <w:rsid w:val="003B6136"/>
    <w:rsid w:val="003C24F3"/>
    <w:rsid w:val="003C2C06"/>
    <w:rsid w:val="003C5861"/>
    <w:rsid w:val="003C6523"/>
    <w:rsid w:val="003C72EF"/>
    <w:rsid w:val="003D209F"/>
    <w:rsid w:val="003D37D4"/>
    <w:rsid w:val="003D534F"/>
    <w:rsid w:val="003D63E3"/>
    <w:rsid w:val="003D663F"/>
    <w:rsid w:val="003D6F8C"/>
    <w:rsid w:val="003D7255"/>
    <w:rsid w:val="003D72E2"/>
    <w:rsid w:val="003D7C34"/>
    <w:rsid w:val="003E1B72"/>
    <w:rsid w:val="003E2669"/>
    <w:rsid w:val="003E33EC"/>
    <w:rsid w:val="003E48C7"/>
    <w:rsid w:val="003E611A"/>
    <w:rsid w:val="003F227E"/>
    <w:rsid w:val="003F3023"/>
    <w:rsid w:val="003F6808"/>
    <w:rsid w:val="004008B5"/>
    <w:rsid w:val="004020D8"/>
    <w:rsid w:val="0040332F"/>
    <w:rsid w:val="004035BC"/>
    <w:rsid w:val="00404222"/>
    <w:rsid w:val="004053D7"/>
    <w:rsid w:val="0040667D"/>
    <w:rsid w:val="00406FBE"/>
    <w:rsid w:val="004070DD"/>
    <w:rsid w:val="00410B2A"/>
    <w:rsid w:val="00411AC6"/>
    <w:rsid w:val="00411CBF"/>
    <w:rsid w:val="00411F42"/>
    <w:rsid w:val="004126B4"/>
    <w:rsid w:val="004138FD"/>
    <w:rsid w:val="004146AC"/>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C21"/>
    <w:rsid w:val="00441207"/>
    <w:rsid w:val="0044120A"/>
    <w:rsid w:val="00441222"/>
    <w:rsid w:val="00441E45"/>
    <w:rsid w:val="004428C7"/>
    <w:rsid w:val="00444F9B"/>
    <w:rsid w:val="00445926"/>
    <w:rsid w:val="00445BBF"/>
    <w:rsid w:val="00451AC8"/>
    <w:rsid w:val="00452533"/>
    <w:rsid w:val="00452E4B"/>
    <w:rsid w:val="0045473B"/>
    <w:rsid w:val="0045544F"/>
    <w:rsid w:val="004566C7"/>
    <w:rsid w:val="00461C70"/>
    <w:rsid w:val="00463C6F"/>
    <w:rsid w:val="00464E8B"/>
    <w:rsid w:val="004650F9"/>
    <w:rsid w:val="0046515E"/>
    <w:rsid w:val="00465E3B"/>
    <w:rsid w:val="004669D0"/>
    <w:rsid w:val="0047432E"/>
    <w:rsid w:val="00474E1E"/>
    <w:rsid w:val="00477254"/>
    <w:rsid w:val="00481CC0"/>
    <w:rsid w:val="0048374D"/>
    <w:rsid w:val="004841BE"/>
    <w:rsid w:val="004842C0"/>
    <w:rsid w:val="004911D1"/>
    <w:rsid w:val="004926F6"/>
    <w:rsid w:val="004938C2"/>
    <w:rsid w:val="00494679"/>
    <w:rsid w:val="004A4952"/>
    <w:rsid w:val="004A64A0"/>
    <w:rsid w:val="004B3177"/>
    <w:rsid w:val="004B4A34"/>
    <w:rsid w:val="004B561B"/>
    <w:rsid w:val="004B5B82"/>
    <w:rsid w:val="004B6427"/>
    <w:rsid w:val="004B7B19"/>
    <w:rsid w:val="004C227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E7D6D"/>
    <w:rsid w:val="004F12E2"/>
    <w:rsid w:val="004F14FF"/>
    <w:rsid w:val="004F1840"/>
    <w:rsid w:val="004F187C"/>
    <w:rsid w:val="004F2C49"/>
    <w:rsid w:val="004F31E9"/>
    <w:rsid w:val="004F36BA"/>
    <w:rsid w:val="004F518C"/>
    <w:rsid w:val="005020E2"/>
    <w:rsid w:val="005027DF"/>
    <w:rsid w:val="005034DA"/>
    <w:rsid w:val="005044B6"/>
    <w:rsid w:val="00511092"/>
    <w:rsid w:val="005115D1"/>
    <w:rsid w:val="00511910"/>
    <w:rsid w:val="005127C0"/>
    <w:rsid w:val="00512AC1"/>
    <w:rsid w:val="0051357F"/>
    <w:rsid w:val="00517125"/>
    <w:rsid w:val="005176DF"/>
    <w:rsid w:val="00520BF4"/>
    <w:rsid w:val="00522966"/>
    <w:rsid w:val="00522C83"/>
    <w:rsid w:val="0052304E"/>
    <w:rsid w:val="005236BD"/>
    <w:rsid w:val="005245B9"/>
    <w:rsid w:val="00525212"/>
    <w:rsid w:val="005271A8"/>
    <w:rsid w:val="0053042D"/>
    <w:rsid w:val="00531415"/>
    <w:rsid w:val="00531E5B"/>
    <w:rsid w:val="00532222"/>
    <w:rsid w:val="00534212"/>
    <w:rsid w:val="00534746"/>
    <w:rsid w:val="00535080"/>
    <w:rsid w:val="005356F5"/>
    <w:rsid w:val="00535B6B"/>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E86"/>
    <w:rsid w:val="00561E62"/>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1E62"/>
    <w:rsid w:val="005821B9"/>
    <w:rsid w:val="00584417"/>
    <w:rsid w:val="00586C68"/>
    <w:rsid w:val="0059044D"/>
    <w:rsid w:val="005908CC"/>
    <w:rsid w:val="005914ED"/>
    <w:rsid w:val="005915C3"/>
    <w:rsid w:val="00592A4B"/>
    <w:rsid w:val="00593071"/>
    <w:rsid w:val="005936CE"/>
    <w:rsid w:val="005A0DC9"/>
    <w:rsid w:val="005A1E73"/>
    <w:rsid w:val="005A2080"/>
    <w:rsid w:val="005A4536"/>
    <w:rsid w:val="005A4F88"/>
    <w:rsid w:val="005B0A6E"/>
    <w:rsid w:val="005B118C"/>
    <w:rsid w:val="005B13EA"/>
    <w:rsid w:val="005B1D80"/>
    <w:rsid w:val="005B5107"/>
    <w:rsid w:val="005B5AAE"/>
    <w:rsid w:val="005B69BD"/>
    <w:rsid w:val="005B735D"/>
    <w:rsid w:val="005B7797"/>
    <w:rsid w:val="005B79A2"/>
    <w:rsid w:val="005C04C0"/>
    <w:rsid w:val="005C118C"/>
    <w:rsid w:val="005C20B3"/>
    <w:rsid w:val="005C2E9E"/>
    <w:rsid w:val="005C5E86"/>
    <w:rsid w:val="005D0AA2"/>
    <w:rsid w:val="005D0DED"/>
    <w:rsid w:val="005D10CB"/>
    <w:rsid w:val="005D22C1"/>
    <w:rsid w:val="005D4895"/>
    <w:rsid w:val="005E0D98"/>
    <w:rsid w:val="005E1256"/>
    <w:rsid w:val="005E1A58"/>
    <w:rsid w:val="005E3771"/>
    <w:rsid w:val="005E3C03"/>
    <w:rsid w:val="005E64EB"/>
    <w:rsid w:val="005E6A81"/>
    <w:rsid w:val="005E78B9"/>
    <w:rsid w:val="005F0081"/>
    <w:rsid w:val="005F25FF"/>
    <w:rsid w:val="005F3366"/>
    <w:rsid w:val="005F3F35"/>
    <w:rsid w:val="005F532C"/>
    <w:rsid w:val="005F539E"/>
    <w:rsid w:val="005F719D"/>
    <w:rsid w:val="00600546"/>
    <w:rsid w:val="006005EE"/>
    <w:rsid w:val="00600609"/>
    <w:rsid w:val="00601656"/>
    <w:rsid w:val="00602C82"/>
    <w:rsid w:val="00605CBF"/>
    <w:rsid w:val="00606B40"/>
    <w:rsid w:val="00612CDC"/>
    <w:rsid w:val="00614F13"/>
    <w:rsid w:val="006154E4"/>
    <w:rsid w:val="00616DC5"/>
    <w:rsid w:val="0062005B"/>
    <w:rsid w:val="006239EE"/>
    <w:rsid w:val="00623E23"/>
    <w:rsid w:val="006254FD"/>
    <w:rsid w:val="00626566"/>
    <w:rsid w:val="00626A6F"/>
    <w:rsid w:val="00627B81"/>
    <w:rsid w:val="0063085B"/>
    <w:rsid w:val="00631E3C"/>
    <w:rsid w:val="006332A3"/>
    <w:rsid w:val="006345FA"/>
    <w:rsid w:val="0063464C"/>
    <w:rsid w:val="00635E0E"/>
    <w:rsid w:val="0063778B"/>
    <w:rsid w:val="00640FB8"/>
    <w:rsid w:val="006428E3"/>
    <w:rsid w:val="00643FCE"/>
    <w:rsid w:val="00645104"/>
    <w:rsid w:val="00646FCE"/>
    <w:rsid w:val="0065076D"/>
    <w:rsid w:val="00650B3C"/>
    <w:rsid w:val="00650CF4"/>
    <w:rsid w:val="0065127A"/>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A0A44"/>
    <w:rsid w:val="006A1EAB"/>
    <w:rsid w:val="006A49C1"/>
    <w:rsid w:val="006A693A"/>
    <w:rsid w:val="006A6CBC"/>
    <w:rsid w:val="006B0DB2"/>
    <w:rsid w:val="006B2E75"/>
    <w:rsid w:val="006B3BEF"/>
    <w:rsid w:val="006B3CD9"/>
    <w:rsid w:val="006B4D75"/>
    <w:rsid w:val="006B615E"/>
    <w:rsid w:val="006B61D2"/>
    <w:rsid w:val="006C09D6"/>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D7528"/>
    <w:rsid w:val="006E079D"/>
    <w:rsid w:val="006E231E"/>
    <w:rsid w:val="006E2ED2"/>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60A"/>
    <w:rsid w:val="00705746"/>
    <w:rsid w:val="00706C2F"/>
    <w:rsid w:val="00707A03"/>
    <w:rsid w:val="007108EB"/>
    <w:rsid w:val="00711365"/>
    <w:rsid w:val="00711C92"/>
    <w:rsid w:val="00711EFA"/>
    <w:rsid w:val="007126C3"/>
    <w:rsid w:val="007126F9"/>
    <w:rsid w:val="0071433C"/>
    <w:rsid w:val="00716E38"/>
    <w:rsid w:val="007171CA"/>
    <w:rsid w:val="00721198"/>
    <w:rsid w:val="007215E3"/>
    <w:rsid w:val="007236BE"/>
    <w:rsid w:val="00724172"/>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325A"/>
    <w:rsid w:val="00763B05"/>
    <w:rsid w:val="007648B5"/>
    <w:rsid w:val="00765A34"/>
    <w:rsid w:val="0076754C"/>
    <w:rsid w:val="0077000D"/>
    <w:rsid w:val="00772F4E"/>
    <w:rsid w:val="00774B6E"/>
    <w:rsid w:val="007764E6"/>
    <w:rsid w:val="00781FC8"/>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749F"/>
    <w:rsid w:val="007A0F33"/>
    <w:rsid w:val="007A140E"/>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11AC"/>
    <w:rsid w:val="007D2BF8"/>
    <w:rsid w:val="007D348B"/>
    <w:rsid w:val="007D3E5D"/>
    <w:rsid w:val="007D4749"/>
    <w:rsid w:val="007D52EE"/>
    <w:rsid w:val="007D53DB"/>
    <w:rsid w:val="007D54D0"/>
    <w:rsid w:val="007D5A12"/>
    <w:rsid w:val="007D5D81"/>
    <w:rsid w:val="007D67FA"/>
    <w:rsid w:val="007D71B0"/>
    <w:rsid w:val="007D7E5E"/>
    <w:rsid w:val="007E0562"/>
    <w:rsid w:val="007E3FDE"/>
    <w:rsid w:val="007E52DD"/>
    <w:rsid w:val="007E5AE0"/>
    <w:rsid w:val="007E6F05"/>
    <w:rsid w:val="007E757B"/>
    <w:rsid w:val="007F0AA2"/>
    <w:rsid w:val="007F1D62"/>
    <w:rsid w:val="007F622C"/>
    <w:rsid w:val="007F6ECE"/>
    <w:rsid w:val="007F6F81"/>
    <w:rsid w:val="008004DA"/>
    <w:rsid w:val="00801C7C"/>
    <w:rsid w:val="00802068"/>
    <w:rsid w:val="00802652"/>
    <w:rsid w:val="0080346B"/>
    <w:rsid w:val="008037BE"/>
    <w:rsid w:val="0080433B"/>
    <w:rsid w:val="00804F0D"/>
    <w:rsid w:val="008050DD"/>
    <w:rsid w:val="008056E4"/>
    <w:rsid w:val="00805BE7"/>
    <w:rsid w:val="00805E2C"/>
    <w:rsid w:val="00807000"/>
    <w:rsid w:val="0080776A"/>
    <w:rsid w:val="00811D2B"/>
    <w:rsid w:val="008125E7"/>
    <w:rsid w:val="00812B20"/>
    <w:rsid w:val="00812C16"/>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D94"/>
    <w:rsid w:val="0084077B"/>
    <w:rsid w:val="00841088"/>
    <w:rsid w:val="00841AA9"/>
    <w:rsid w:val="008424CF"/>
    <w:rsid w:val="0084366C"/>
    <w:rsid w:val="00843936"/>
    <w:rsid w:val="00846AD8"/>
    <w:rsid w:val="0084779F"/>
    <w:rsid w:val="008503A2"/>
    <w:rsid w:val="008525D7"/>
    <w:rsid w:val="00852CA6"/>
    <w:rsid w:val="00853622"/>
    <w:rsid w:val="00853A73"/>
    <w:rsid w:val="00854898"/>
    <w:rsid w:val="008574B0"/>
    <w:rsid w:val="00857BE9"/>
    <w:rsid w:val="00857D54"/>
    <w:rsid w:val="00861D5F"/>
    <w:rsid w:val="008621C2"/>
    <w:rsid w:val="008635BB"/>
    <w:rsid w:val="0086463E"/>
    <w:rsid w:val="00865333"/>
    <w:rsid w:val="00865B7D"/>
    <w:rsid w:val="008674FC"/>
    <w:rsid w:val="008701F4"/>
    <w:rsid w:val="00870E7B"/>
    <w:rsid w:val="008717CC"/>
    <w:rsid w:val="00872B6E"/>
    <w:rsid w:val="008754A0"/>
    <w:rsid w:val="0087585A"/>
    <w:rsid w:val="008760E1"/>
    <w:rsid w:val="008760E7"/>
    <w:rsid w:val="008805BF"/>
    <w:rsid w:val="008806F7"/>
    <w:rsid w:val="00880A78"/>
    <w:rsid w:val="00881955"/>
    <w:rsid w:val="00881AE5"/>
    <w:rsid w:val="0088206F"/>
    <w:rsid w:val="008833D9"/>
    <w:rsid w:val="00883767"/>
    <w:rsid w:val="008839F6"/>
    <w:rsid w:val="0088487A"/>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3E3"/>
    <w:rsid w:val="008B695F"/>
    <w:rsid w:val="008B6D1A"/>
    <w:rsid w:val="008B76C0"/>
    <w:rsid w:val="008B795F"/>
    <w:rsid w:val="008C12C3"/>
    <w:rsid w:val="008C25CD"/>
    <w:rsid w:val="008C3C27"/>
    <w:rsid w:val="008C46BF"/>
    <w:rsid w:val="008C53FF"/>
    <w:rsid w:val="008C70F2"/>
    <w:rsid w:val="008D4489"/>
    <w:rsid w:val="008D4987"/>
    <w:rsid w:val="008D685A"/>
    <w:rsid w:val="008D6D2B"/>
    <w:rsid w:val="008E190C"/>
    <w:rsid w:val="008E415A"/>
    <w:rsid w:val="008E4971"/>
    <w:rsid w:val="008E4ECD"/>
    <w:rsid w:val="008E7E54"/>
    <w:rsid w:val="008F0472"/>
    <w:rsid w:val="008F1CDB"/>
    <w:rsid w:val="008F579D"/>
    <w:rsid w:val="008F5DBD"/>
    <w:rsid w:val="008F7014"/>
    <w:rsid w:val="008F7613"/>
    <w:rsid w:val="008F7E86"/>
    <w:rsid w:val="009003B2"/>
    <w:rsid w:val="00900CC3"/>
    <w:rsid w:val="0090120B"/>
    <w:rsid w:val="00905465"/>
    <w:rsid w:val="00906105"/>
    <w:rsid w:val="00910879"/>
    <w:rsid w:val="0091164E"/>
    <w:rsid w:val="009134EC"/>
    <w:rsid w:val="009137E6"/>
    <w:rsid w:val="0091458C"/>
    <w:rsid w:val="009156D9"/>
    <w:rsid w:val="0091656E"/>
    <w:rsid w:val="00916B32"/>
    <w:rsid w:val="00921A92"/>
    <w:rsid w:val="00921F93"/>
    <w:rsid w:val="00923005"/>
    <w:rsid w:val="00925298"/>
    <w:rsid w:val="00925651"/>
    <w:rsid w:val="00926C73"/>
    <w:rsid w:val="00930F60"/>
    <w:rsid w:val="00931F06"/>
    <w:rsid w:val="00932020"/>
    <w:rsid w:val="00934F37"/>
    <w:rsid w:val="009355B9"/>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6612C"/>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A04CB"/>
    <w:rsid w:val="009A1BFB"/>
    <w:rsid w:val="009A2789"/>
    <w:rsid w:val="009A3796"/>
    <w:rsid w:val="009A3876"/>
    <w:rsid w:val="009B2602"/>
    <w:rsid w:val="009B4769"/>
    <w:rsid w:val="009B4A6B"/>
    <w:rsid w:val="009B54FD"/>
    <w:rsid w:val="009C0726"/>
    <w:rsid w:val="009C0AD3"/>
    <w:rsid w:val="009C1F65"/>
    <w:rsid w:val="009C2672"/>
    <w:rsid w:val="009C273B"/>
    <w:rsid w:val="009C3A22"/>
    <w:rsid w:val="009C3AE5"/>
    <w:rsid w:val="009C47CB"/>
    <w:rsid w:val="009C51EF"/>
    <w:rsid w:val="009C75BB"/>
    <w:rsid w:val="009C7BF7"/>
    <w:rsid w:val="009C7E3F"/>
    <w:rsid w:val="009D36D0"/>
    <w:rsid w:val="009D5B88"/>
    <w:rsid w:val="009E6673"/>
    <w:rsid w:val="009F0E9B"/>
    <w:rsid w:val="009F1469"/>
    <w:rsid w:val="009F2039"/>
    <w:rsid w:val="009F27EE"/>
    <w:rsid w:val="009F296F"/>
    <w:rsid w:val="009F2FF4"/>
    <w:rsid w:val="009F4047"/>
    <w:rsid w:val="00A03253"/>
    <w:rsid w:val="00A04FEC"/>
    <w:rsid w:val="00A05B92"/>
    <w:rsid w:val="00A07F0E"/>
    <w:rsid w:val="00A1227F"/>
    <w:rsid w:val="00A13689"/>
    <w:rsid w:val="00A140BE"/>
    <w:rsid w:val="00A1637F"/>
    <w:rsid w:val="00A16D04"/>
    <w:rsid w:val="00A16FCC"/>
    <w:rsid w:val="00A17C92"/>
    <w:rsid w:val="00A20961"/>
    <w:rsid w:val="00A2221B"/>
    <w:rsid w:val="00A2328B"/>
    <w:rsid w:val="00A23D1D"/>
    <w:rsid w:val="00A26577"/>
    <w:rsid w:val="00A2785E"/>
    <w:rsid w:val="00A30838"/>
    <w:rsid w:val="00A325E7"/>
    <w:rsid w:val="00A32C2E"/>
    <w:rsid w:val="00A32E0A"/>
    <w:rsid w:val="00A332FF"/>
    <w:rsid w:val="00A34092"/>
    <w:rsid w:val="00A35180"/>
    <w:rsid w:val="00A35406"/>
    <w:rsid w:val="00A35E90"/>
    <w:rsid w:val="00A37B04"/>
    <w:rsid w:val="00A41CBC"/>
    <w:rsid w:val="00A44FEA"/>
    <w:rsid w:val="00A4511F"/>
    <w:rsid w:val="00A45C4C"/>
    <w:rsid w:val="00A45DE7"/>
    <w:rsid w:val="00A45E35"/>
    <w:rsid w:val="00A46758"/>
    <w:rsid w:val="00A500FE"/>
    <w:rsid w:val="00A50C02"/>
    <w:rsid w:val="00A515C9"/>
    <w:rsid w:val="00A51853"/>
    <w:rsid w:val="00A52D4F"/>
    <w:rsid w:val="00A52F62"/>
    <w:rsid w:val="00A5508B"/>
    <w:rsid w:val="00A577C0"/>
    <w:rsid w:val="00A57C07"/>
    <w:rsid w:val="00A6135B"/>
    <w:rsid w:val="00A6239F"/>
    <w:rsid w:val="00A62D25"/>
    <w:rsid w:val="00A7059F"/>
    <w:rsid w:val="00A70F68"/>
    <w:rsid w:val="00A72AD5"/>
    <w:rsid w:val="00A82018"/>
    <w:rsid w:val="00A829CD"/>
    <w:rsid w:val="00A84A89"/>
    <w:rsid w:val="00A85D74"/>
    <w:rsid w:val="00A861F0"/>
    <w:rsid w:val="00A8737D"/>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58E3"/>
    <w:rsid w:val="00AC67F8"/>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6AE8"/>
    <w:rsid w:val="00B07169"/>
    <w:rsid w:val="00B10D30"/>
    <w:rsid w:val="00B1118C"/>
    <w:rsid w:val="00B1229D"/>
    <w:rsid w:val="00B1626D"/>
    <w:rsid w:val="00B21081"/>
    <w:rsid w:val="00B250D5"/>
    <w:rsid w:val="00B25FD2"/>
    <w:rsid w:val="00B263C5"/>
    <w:rsid w:val="00B2719D"/>
    <w:rsid w:val="00B272A3"/>
    <w:rsid w:val="00B30472"/>
    <w:rsid w:val="00B30B29"/>
    <w:rsid w:val="00B310DF"/>
    <w:rsid w:val="00B314EE"/>
    <w:rsid w:val="00B33FD4"/>
    <w:rsid w:val="00B35402"/>
    <w:rsid w:val="00B36508"/>
    <w:rsid w:val="00B36A8F"/>
    <w:rsid w:val="00B37583"/>
    <w:rsid w:val="00B4006B"/>
    <w:rsid w:val="00B40D87"/>
    <w:rsid w:val="00B42B02"/>
    <w:rsid w:val="00B430EF"/>
    <w:rsid w:val="00B43420"/>
    <w:rsid w:val="00B452F3"/>
    <w:rsid w:val="00B4614D"/>
    <w:rsid w:val="00B50C47"/>
    <w:rsid w:val="00B50FAD"/>
    <w:rsid w:val="00B51BF8"/>
    <w:rsid w:val="00B53C9E"/>
    <w:rsid w:val="00B548EF"/>
    <w:rsid w:val="00B5627D"/>
    <w:rsid w:val="00B569D3"/>
    <w:rsid w:val="00B5700E"/>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60A5"/>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044"/>
    <w:rsid w:val="00B961D2"/>
    <w:rsid w:val="00B962CA"/>
    <w:rsid w:val="00B978FC"/>
    <w:rsid w:val="00B97A29"/>
    <w:rsid w:val="00BA03FF"/>
    <w:rsid w:val="00BA289E"/>
    <w:rsid w:val="00BA501D"/>
    <w:rsid w:val="00BA5EF7"/>
    <w:rsid w:val="00BA71C8"/>
    <w:rsid w:val="00BA7D7F"/>
    <w:rsid w:val="00BB18E0"/>
    <w:rsid w:val="00BB1D2E"/>
    <w:rsid w:val="00BB3C35"/>
    <w:rsid w:val="00BB4627"/>
    <w:rsid w:val="00BB6BB9"/>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2786"/>
    <w:rsid w:val="00C33A32"/>
    <w:rsid w:val="00C34699"/>
    <w:rsid w:val="00C34A64"/>
    <w:rsid w:val="00C36AB1"/>
    <w:rsid w:val="00C37545"/>
    <w:rsid w:val="00C37E23"/>
    <w:rsid w:val="00C40E9D"/>
    <w:rsid w:val="00C421DF"/>
    <w:rsid w:val="00C423A1"/>
    <w:rsid w:val="00C4484F"/>
    <w:rsid w:val="00C4594D"/>
    <w:rsid w:val="00C511B3"/>
    <w:rsid w:val="00C52DBE"/>
    <w:rsid w:val="00C53447"/>
    <w:rsid w:val="00C534A2"/>
    <w:rsid w:val="00C54BF0"/>
    <w:rsid w:val="00C626CA"/>
    <w:rsid w:val="00C62EA2"/>
    <w:rsid w:val="00C6351C"/>
    <w:rsid w:val="00C65C83"/>
    <w:rsid w:val="00C66C61"/>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A105F"/>
    <w:rsid w:val="00CA2638"/>
    <w:rsid w:val="00CA498E"/>
    <w:rsid w:val="00CA49FD"/>
    <w:rsid w:val="00CA5D53"/>
    <w:rsid w:val="00CA69DC"/>
    <w:rsid w:val="00CA7DD0"/>
    <w:rsid w:val="00CB2B3C"/>
    <w:rsid w:val="00CB3F0C"/>
    <w:rsid w:val="00CB5BC3"/>
    <w:rsid w:val="00CC115A"/>
    <w:rsid w:val="00CC1A55"/>
    <w:rsid w:val="00CC365F"/>
    <w:rsid w:val="00CC3CBD"/>
    <w:rsid w:val="00CC4AE5"/>
    <w:rsid w:val="00CC6556"/>
    <w:rsid w:val="00CD16F7"/>
    <w:rsid w:val="00CD199E"/>
    <w:rsid w:val="00CD229B"/>
    <w:rsid w:val="00CD276F"/>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3D9"/>
    <w:rsid w:val="00CE6C0C"/>
    <w:rsid w:val="00CE7E99"/>
    <w:rsid w:val="00CF0DCB"/>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5497"/>
    <w:rsid w:val="00D25776"/>
    <w:rsid w:val="00D27B71"/>
    <w:rsid w:val="00D31999"/>
    <w:rsid w:val="00D32207"/>
    <w:rsid w:val="00D33348"/>
    <w:rsid w:val="00D33796"/>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B26"/>
    <w:rsid w:val="00D56D71"/>
    <w:rsid w:val="00D61988"/>
    <w:rsid w:val="00D62172"/>
    <w:rsid w:val="00D631A2"/>
    <w:rsid w:val="00D65142"/>
    <w:rsid w:val="00D7189C"/>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4258"/>
    <w:rsid w:val="00D872B2"/>
    <w:rsid w:val="00D92C6C"/>
    <w:rsid w:val="00D96050"/>
    <w:rsid w:val="00D97B76"/>
    <w:rsid w:val="00DA130A"/>
    <w:rsid w:val="00DA2604"/>
    <w:rsid w:val="00DA5C52"/>
    <w:rsid w:val="00DA727C"/>
    <w:rsid w:val="00DA7560"/>
    <w:rsid w:val="00DB0539"/>
    <w:rsid w:val="00DB11A4"/>
    <w:rsid w:val="00DB2A53"/>
    <w:rsid w:val="00DB3BB5"/>
    <w:rsid w:val="00DB4F56"/>
    <w:rsid w:val="00DB5954"/>
    <w:rsid w:val="00DB73C3"/>
    <w:rsid w:val="00DC2354"/>
    <w:rsid w:val="00DC2E7B"/>
    <w:rsid w:val="00DC347E"/>
    <w:rsid w:val="00DC5306"/>
    <w:rsid w:val="00DC597B"/>
    <w:rsid w:val="00DC6AC9"/>
    <w:rsid w:val="00DD1D8D"/>
    <w:rsid w:val="00DD30A9"/>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26956"/>
    <w:rsid w:val="00E35DD3"/>
    <w:rsid w:val="00E36004"/>
    <w:rsid w:val="00E40A02"/>
    <w:rsid w:val="00E4246B"/>
    <w:rsid w:val="00E42C05"/>
    <w:rsid w:val="00E43273"/>
    <w:rsid w:val="00E43F7F"/>
    <w:rsid w:val="00E4436B"/>
    <w:rsid w:val="00E457FE"/>
    <w:rsid w:val="00E46CAE"/>
    <w:rsid w:val="00E47429"/>
    <w:rsid w:val="00E50263"/>
    <w:rsid w:val="00E50DF2"/>
    <w:rsid w:val="00E50E7E"/>
    <w:rsid w:val="00E50F67"/>
    <w:rsid w:val="00E51924"/>
    <w:rsid w:val="00E51974"/>
    <w:rsid w:val="00E5661D"/>
    <w:rsid w:val="00E57D0D"/>
    <w:rsid w:val="00E60A44"/>
    <w:rsid w:val="00E64C8B"/>
    <w:rsid w:val="00E65AFD"/>
    <w:rsid w:val="00E67861"/>
    <w:rsid w:val="00E73F04"/>
    <w:rsid w:val="00E76D0A"/>
    <w:rsid w:val="00E82EB6"/>
    <w:rsid w:val="00E852CF"/>
    <w:rsid w:val="00E85BEC"/>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9E0"/>
    <w:rsid w:val="00EA6E57"/>
    <w:rsid w:val="00EB18F0"/>
    <w:rsid w:val="00EB39CD"/>
    <w:rsid w:val="00EB415E"/>
    <w:rsid w:val="00EB4AC8"/>
    <w:rsid w:val="00EB54E2"/>
    <w:rsid w:val="00EB5AD6"/>
    <w:rsid w:val="00EC1144"/>
    <w:rsid w:val="00EC18CA"/>
    <w:rsid w:val="00EC1B85"/>
    <w:rsid w:val="00EC2B14"/>
    <w:rsid w:val="00EC3EB4"/>
    <w:rsid w:val="00EC5722"/>
    <w:rsid w:val="00EC583F"/>
    <w:rsid w:val="00EC6697"/>
    <w:rsid w:val="00ED029D"/>
    <w:rsid w:val="00ED1F56"/>
    <w:rsid w:val="00ED301D"/>
    <w:rsid w:val="00ED7571"/>
    <w:rsid w:val="00EE248A"/>
    <w:rsid w:val="00EE3557"/>
    <w:rsid w:val="00EE457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ACF"/>
    <w:rsid w:val="00F65990"/>
    <w:rsid w:val="00F66981"/>
    <w:rsid w:val="00F700C1"/>
    <w:rsid w:val="00F70DF5"/>
    <w:rsid w:val="00F714EA"/>
    <w:rsid w:val="00F74CEA"/>
    <w:rsid w:val="00F76151"/>
    <w:rsid w:val="00F76B6A"/>
    <w:rsid w:val="00F804A7"/>
    <w:rsid w:val="00F810C0"/>
    <w:rsid w:val="00F81144"/>
    <w:rsid w:val="00F81B6C"/>
    <w:rsid w:val="00F82DAC"/>
    <w:rsid w:val="00F83AA8"/>
    <w:rsid w:val="00F84AC2"/>
    <w:rsid w:val="00F85447"/>
    <w:rsid w:val="00F85603"/>
    <w:rsid w:val="00F86588"/>
    <w:rsid w:val="00F90B7A"/>
    <w:rsid w:val="00F93319"/>
    <w:rsid w:val="00F96B4E"/>
    <w:rsid w:val="00F97756"/>
    <w:rsid w:val="00F97FD4"/>
    <w:rsid w:val="00FA23D1"/>
    <w:rsid w:val="00FA38CE"/>
    <w:rsid w:val="00FA3B8D"/>
    <w:rsid w:val="00FA5863"/>
    <w:rsid w:val="00FA5EE9"/>
    <w:rsid w:val="00FB0030"/>
    <w:rsid w:val="00FB1462"/>
    <w:rsid w:val="00FB3730"/>
    <w:rsid w:val="00FB3789"/>
    <w:rsid w:val="00FB37CD"/>
    <w:rsid w:val="00FB5746"/>
    <w:rsid w:val="00FB5FE8"/>
    <w:rsid w:val="00FC00AB"/>
    <w:rsid w:val="00FC0691"/>
    <w:rsid w:val="00FC17B6"/>
    <w:rsid w:val="00FC391C"/>
    <w:rsid w:val="00FC4446"/>
    <w:rsid w:val="00FC5719"/>
    <w:rsid w:val="00FC5D9B"/>
    <w:rsid w:val="00FC683D"/>
    <w:rsid w:val="00FC6AB2"/>
    <w:rsid w:val="00FC6F56"/>
    <w:rsid w:val="00FD1655"/>
    <w:rsid w:val="00FD19A8"/>
    <w:rsid w:val="00FD534C"/>
    <w:rsid w:val="00FD73DD"/>
    <w:rsid w:val="00FE0E39"/>
    <w:rsid w:val="00FE2108"/>
    <w:rsid w:val="00FE2AD3"/>
    <w:rsid w:val="00FE2E59"/>
    <w:rsid w:val="00FE4470"/>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655"/>
    <w:pPr>
      <w:spacing w:after="0" w:line="240" w:lineRule="auto"/>
    </w:pPr>
    <w:rPr>
      <w:rFonts w:eastAsia="Times New Roman"/>
      <w:lang w:eastAsia="ru-RU"/>
    </w:rPr>
  </w:style>
  <w:style w:type="paragraph" w:styleId="1">
    <w:name w:val="heading 1"/>
    <w:basedOn w:val="a0"/>
    <w:next w:val="a0"/>
    <w:link w:val="10"/>
    <w:uiPriority w:val="9"/>
    <w:qFormat/>
    <w:rsid w:val="00205FE7"/>
    <w:pPr>
      <w:numPr>
        <w:numId w:val="11"/>
      </w:numPr>
      <w:spacing w:before="240" w:after="240"/>
      <w:contextualSpacing/>
      <w:outlineLvl w:val="0"/>
    </w:pPr>
    <w:rPr>
      <w:rFonts w:eastAsiaTheme="minorHAnsi"/>
      <w:b/>
      <w:caps/>
    </w:rPr>
  </w:style>
  <w:style w:type="paragraph" w:styleId="2">
    <w:name w:val="heading 2"/>
    <w:basedOn w:val="a0"/>
    <w:next w:val="a0"/>
    <w:link w:val="20"/>
    <w:uiPriority w:val="9"/>
    <w:unhideWhenUsed/>
    <w:qFormat/>
    <w:rsid w:val="00205FE7"/>
    <w:pPr>
      <w:keepNext/>
      <w:keepLines/>
      <w:numPr>
        <w:ilvl w:val="1"/>
        <w:numId w:val="11"/>
      </w:numPr>
      <w:spacing w:after="120"/>
      <w:contextualSpacing/>
      <w:outlineLvl w:val="1"/>
    </w:pPr>
    <w:rPr>
      <w:rFonts w:eastAsiaTheme="minorHAnsi"/>
      <w:b/>
    </w:rPr>
  </w:style>
  <w:style w:type="paragraph" w:styleId="3">
    <w:name w:val="heading 3"/>
    <w:basedOn w:val="a0"/>
    <w:next w:val="a0"/>
    <w:link w:val="30"/>
    <w:uiPriority w:val="9"/>
    <w:unhideWhenUsed/>
    <w:qFormat/>
    <w:rsid w:val="00205FE7"/>
    <w:pPr>
      <w:keepNext/>
      <w:numPr>
        <w:ilvl w:val="2"/>
        <w:numId w:val="11"/>
      </w:numPr>
      <w:spacing w:before="120"/>
      <w:contextualSpacing/>
      <w:outlineLvl w:val="2"/>
    </w:pPr>
    <w:rPr>
      <w:rFonts w:eastAsiaTheme="minorHAnsi"/>
      <w:b/>
    </w:rPr>
  </w:style>
  <w:style w:type="paragraph" w:styleId="4">
    <w:name w:val="heading 4"/>
    <w:basedOn w:val="a0"/>
    <w:next w:val="a0"/>
    <w:link w:val="40"/>
    <w:uiPriority w:val="9"/>
    <w:unhideWhenUsed/>
    <w:qFormat/>
    <w:rsid w:val="00205FE7"/>
    <w:pPr>
      <w:keepNext/>
      <w:numPr>
        <w:ilvl w:val="3"/>
        <w:numId w:val="11"/>
      </w:numPr>
      <w:spacing w:before="120"/>
      <w:contextualSpacing/>
      <w:outlineLvl w:val="3"/>
    </w:pPr>
    <w:rPr>
      <w:rFonts w:eastAsiaTheme="minorHAnsi"/>
      <w:b/>
      <w:i/>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jc w:val="center"/>
    </w:pPr>
    <w:rPr>
      <w:rFonts w:eastAsiaTheme="minorHAnsi"/>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pPr>
  </w:style>
  <w:style w:type="character" w:customStyle="1" w:styleId="10">
    <w:name w:val="Заголовок 1 Знак"/>
    <w:link w:val="1"/>
    <w:uiPriority w:val="9"/>
    <w:rsid w:val="00932020"/>
    <w:rPr>
      <w:b/>
      <w:caps/>
      <w:lang w:eastAsia="ru-RU"/>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b/>
      <w:lang w:eastAsia="ru-RU"/>
    </w:rPr>
  </w:style>
  <w:style w:type="character" w:customStyle="1" w:styleId="30">
    <w:name w:val="Заголовок 3 Знак"/>
    <w:link w:val="3"/>
    <w:uiPriority w:val="9"/>
    <w:rsid w:val="00540573"/>
    <w:rPr>
      <w:b/>
      <w:lang w:eastAsia="ru-RU"/>
    </w:rPr>
  </w:style>
  <w:style w:type="character" w:customStyle="1" w:styleId="40">
    <w:name w:val="Заголовок 4 Знак"/>
    <w:link w:val="4"/>
    <w:uiPriority w:val="9"/>
    <w:rsid w:val="00540573"/>
    <w:rPr>
      <w:b/>
      <w:i/>
      <w:lang w:eastAsia="ru-RU"/>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lang w:eastAsia="ru-RU"/>
    </w:rPr>
  </w:style>
  <w:style w:type="paragraph" w:styleId="12">
    <w:name w:val="toc 1"/>
    <w:basedOn w:val="a0"/>
    <w:next w:val="a0"/>
    <w:autoRedefine/>
    <w:uiPriority w:val="39"/>
    <w:unhideWhenUsed/>
    <w:qFormat/>
    <w:rsid w:val="00EB54E2"/>
    <w:pPr>
      <w:tabs>
        <w:tab w:val="left" w:pos="1276"/>
        <w:tab w:val="right" w:leader="dot" w:pos="9627"/>
      </w:tabs>
      <w:spacing w:after="100"/>
    </w:pPr>
  </w:style>
  <w:style w:type="paragraph" w:styleId="21">
    <w:name w:val="toc 2"/>
    <w:basedOn w:val="a0"/>
    <w:next w:val="a0"/>
    <w:autoRedefine/>
    <w:uiPriority w:val="39"/>
    <w:unhideWhenUsed/>
    <w:rsid w:val="00EB54E2"/>
    <w:pPr>
      <w:tabs>
        <w:tab w:val="left" w:pos="709"/>
        <w:tab w:val="right" w:leader="dot" w:pos="9627"/>
      </w:tabs>
      <w:spacing w:after="100"/>
      <w:ind w:left="24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ind w:firstLine="567"/>
      <w:jc w:val="both"/>
    </w:pPr>
    <w:rPr>
      <w:rFonts w:eastAsia="Microsoft YaHei"/>
      <w:sz w:val="20"/>
    </w:rPr>
  </w:style>
  <w:style w:type="paragraph" w:styleId="22">
    <w:name w:val="index 2"/>
    <w:basedOn w:val="a0"/>
    <w:autoRedefine/>
    <w:uiPriority w:val="99"/>
    <w:semiHidden/>
    <w:unhideWhenUsed/>
    <w:rsid w:val="00602C82"/>
    <w:pPr>
      <w:widowControl w:val="0"/>
      <w:adjustRightInd w:val="0"/>
      <w:ind w:left="720" w:firstLine="567"/>
      <w:jc w:val="both"/>
    </w:pPr>
    <w:rPr>
      <w:rFonts w:eastAsia="Microsoft YaHei"/>
      <w:sz w:val="20"/>
    </w:rPr>
  </w:style>
  <w:style w:type="paragraph" w:styleId="31">
    <w:name w:val="index 3"/>
    <w:basedOn w:val="a0"/>
    <w:autoRedefine/>
    <w:uiPriority w:val="99"/>
    <w:semiHidden/>
    <w:unhideWhenUsed/>
    <w:rsid w:val="00602C82"/>
    <w:pPr>
      <w:widowControl w:val="0"/>
      <w:adjustRightInd w:val="0"/>
      <w:ind w:firstLine="567"/>
      <w:jc w:val="both"/>
    </w:pPr>
    <w:rPr>
      <w:rFonts w:eastAsia="Microsoft YaHei"/>
      <w:sz w:val="20"/>
    </w:rPr>
  </w:style>
  <w:style w:type="paragraph" w:styleId="41">
    <w:name w:val="index 4"/>
    <w:basedOn w:val="a0"/>
    <w:autoRedefine/>
    <w:uiPriority w:val="99"/>
    <w:semiHidden/>
    <w:unhideWhenUsed/>
    <w:rsid w:val="00602C82"/>
    <w:pPr>
      <w:widowControl w:val="0"/>
      <w:adjustRightInd w:val="0"/>
      <w:ind w:left="1440" w:firstLine="567"/>
      <w:jc w:val="both"/>
    </w:pPr>
    <w:rPr>
      <w:rFonts w:eastAsia="Microsoft YaHei"/>
      <w:sz w:val="20"/>
    </w:rPr>
  </w:style>
  <w:style w:type="paragraph" w:styleId="51">
    <w:name w:val="index 5"/>
    <w:basedOn w:val="a0"/>
    <w:autoRedefine/>
    <w:uiPriority w:val="99"/>
    <w:semiHidden/>
    <w:unhideWhenUsed/>
    <w:rsid w:val="00602C82"/>
    <w:pPr>
      <w:widowControl w:val="0"/>
      <w:adjustRightInd w:val="0"/>
      <w:ind w:left="1800" w:firstLine="567"/>
      <w:jc w:val="both"/>
    </w:pPr>
    <w:rPr>
      <w:rFonts w:eastAsia="Microsoft YaHei"/>
      <w:sz w:val="20"/>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rPr>
  </w:style>
  <w:style w:type="paragraph" w:styleId="afa">
    <w:name w:val="table of authorities"/>
    <w:basedOn w:val="a0"/>
    <w:uiPriority w:val="99"/>
    <w:semiHidden/>
    <w:unhideWhenUsed/>
    <w:rsid w:val="00602C82"/>
    <w:pPr>
      <w:widowControl w:val="0"/>
      <w:tabs>
        <w:tab w:val="right" w:leader="dot" w:pos="7560"/>
      </w:tabs>
      <w:adjustRightInd w:val="0"/>
      <w:ind w:left="1440" w:hanging="360"/>
      <w:jc w:val="both"/>
    </w:pPr>
    <w:rPr>
      <w:rFonts w:eastAsia="Microsoft YaHei"/>
      <w:sz w:val="20"/>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ind w:firstLine="567"/>
      <w:jc w:val="both"/>
    </w:pPr>
    <w:rPr>
      <w:rFonts w:ascii="Tahoma" w:eastAsia="Microsoft YaHei" w:hAnsi="Tahoma" w:cs="Tahoma"/>
      <w:sz w:val="20"/>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pPr>
  </w:style>
  <w:style w:type="paragraph" w:styleId="aff8">
    <w:name w:val="annotation text"/>
    <w:basedOn w:val="a0"/>
    <w:link w:val="aff9"/>
    <w:uiPriority w:val="99"/>
    <w:semiHidden/>
    <w:unhideWhenUsed/>
    <w:rsid w:val="00317B8D"/>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pPr>
    <w:rPr>
      <w:color w:val="000000"/>
      <w:sz w:val="20"/>
      <w:szCs w:val="20"/>
    </w:rPr>
  </w:style>
  <w:style w:type="paragraph" w:customStyle="1" w:styleId="font6">
    <w:name w:val="font6"/>
    <w:basedOn w:val="a0"/>
    <w:rsid w:val="005908CC"/>
    <w:pPr>
      <w:spacing w:before="100" w:beforeAutospacing="1" w:after="100" w:afterAutospacing="1"/>
    </w:pPr>
    <w:rPr>
      <w:color w:val="FF0000"/>
      <w:sz w:val="20"/>
      <w:szCs w:val="20"/>
    </w:rPr>
  </w:style>
  <w:style w:type="paragraph" w:customStyle="1" w:styleId="font7">
    <w:name w:val="font7"/>
    <w:basedOn w:val="a0"/>
    <w:rsid w:val="005908CC"/>
    <w:pPr>
      <w:spacing w:before="100" w:beforeAutospacing="1" w:after="100" w:afterAutospacing="1"/>
    </w:pPr>
    <w:rPr>
      <w:sz w:val="20"/>
      <w:szCs w:val="20"/>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sz w:val="20"/>
      <w:szCs w:val="20"/>
    </w:rPr>
  </w:style>
  <w:style w:type="paragraph" w:customStyle="1" w:styleId="xl64">
    <w:name w:val="xl64"/>
    <w:basedOn w:val="a0"/>
    <w:rsid w:val="005908CC"/>
    <w:pPr>
      <w:spacing w:before="100" w:beforeAutospacing="1" w:after="100" w:afterAutospacing="1"/>
      <w:jc w:val="center"/>
      <w:textAlignment w:val="center"/>
    </w:pPr>
    <w:rPr>
      <w:sz w:val="20"/>
      <w:szCs w:val="20"/>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jc w:val="center"/>
      <w:textAlignment w:val="center"/>
    </w:pPr>
    <w:rPr>
      <w:sz w:val="20"/>
      <w:szCs w:val="20"/>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zag3">
    <w:name w:val="zag3"/>
    <w:basedOn w:val="a0"/>
    <w:rsid w:val="00E43273"/>
    <w:pPr>
      <w:spacing w:before="240" w:after="240"/>
      <w:ind w:left="709" w:hanging="709"/>
      <w:jc w:val="center"/>
    </w:p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rPr>
      <w:rFonts w:eastAsiaTheme="minorHAnsi"/>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pPr>
    <w:rPr>
      <w:color w:val="000000"/>
    </w:rPr>
  </w:style>
  <w:style w:type="paragraph" w:customStyle="1" w:styleId="font9">
    <w:name w:val="font9"/>
    <w:basedOn w:val="a0"/>
    <w:rsid w:val="006527B3"/>
    <w:pPr>
      <w:spacing w:before="100" w:beforeAutospacing="1" w:after="100" w:afterAutospacing="1"/>
    </w:pPr>
    <w:rPr>
      <w:color w:val="0563C1"/>
      <w:sz w:val="20"/>
      <w:szCs w:val="20"/>
      <w:u w:val="single"/>
    </w:rPr>
  </w:style>
  <w:style w:type="paragraph" w:customStyle="1" w:styleId="font10">
    <w:name w:val="font10"/>
    <w:basedOn w:val="a0"/>
    <w:rsid w:val="006527B3"/>
    <w:pPr>
      <w:spacing w:before="100" w:beforeAutospacing="1" w:after="100" w:afterAutospacing="1"/>
    </w:pPr>
    <w:rPr>
      <w:b/>
      <w:bCs/>
      <w:color w:val="0563C1"/>
      <w:sz w:val="20"/>
      <w:szCs w:val="20"/>
      <w:u w:val="single"/>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sz w:val="20"/>
      <w:szCs w:val="20"/>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contextualSpacing/>
      <w:jc w:val="both"/>
    </w:pPr>
    <w:rPr>
      <w:rFonts w:eastAsiaTheme="minorHAnsi"/>
      <w:iCs/>
      <w:color w:val="000000"/>
      <w:sz w:val="20"/>
      <w:szCs w:val="26"/>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jc w:val="center"/>
    </w:pPr>
    <w:rPr>
      <w:color w:val="000000"/>
      <w:sz w:val="20"/>
      <w:szCs w:val="20"/>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jc w:val="center"/>
      <w:textAlignment w:val="center"/>
    </w:pPr>
    <w:rPr>
      <w:sz w:val="20"/>
      <w:szCs w:val="20"/>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sz w:val="20"/>
      <w:szCs w:val="20"/>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sz w:val="20"/>
      <w:szCs w:val="20"/>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sz w:val="20"/>
      <w:szCs w:val="20"/>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jc w:val="center"/>
      <w:textAlignment w:val="center"/>
    </w:pPr>
    <w:rPr>
      <w:sz w:val="20"/>
      <w:szCs w:val="20"/>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jc w:val="center"/>
      <w:textAlignment w:val="center"/>
    </w:pPr>
    <w:rPr>
      <w:sz w:val="20"/>
      <w:szCs w:val="20"/>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sz w:val="20"/>
      <w:szCs w:val="20"/>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jc w:val="center"/>
      <w:textAlignment w:val="center"/>
    </w:pPr>
    <w:rPr>
      <w:sz w:val="20"/>
      <w:szCs w:val="20"/>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jc w:val="center"/>
      <w:textAlignment w:val="center"/>
    </w:pPr>
    <w:rPr>
      <w:sz w:val="20"/>
      <w:szCs w:val="20"/>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center"/>
    </w:pPr>
    <w:rPr>
      <w:sz w:val="20"/>
      <w:szCs w:val="20"/>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sz w:val="20"/>
      <w:szCs w:val="20"/>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rPr>
  </w:style>
  <w:style w:type="paragraph" w:customStyle="1" w:styleId="msonormal0">
    <w:name w:val="msonormal"/>
    <w:basedOn w:val="a0"/>
    <w:rsid w:val="00852CA6"/>
    <w:pPr>
      <w:spacing w:before="100" w:beforeAutospacing="1" w:after="100" w:afterAutospacing="1"/>
    </w:p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style>
  <w:style w:type="paragraph" w:customStyle="1" w:styleId="fontstyle0">
    <w:name w:val="fontstyle0"/>
    <w:basedOn w:val="a0"/>
    <w:rsid w:val="00196868"/>
    <w:pPr>
      <w:spacing w:before="100" w:beforeAutospacing="1" w:after="100" w:afterAutospacing="1"/>
    </w:pPr>
    <w:rPr>
      <w:rFonts w:ascii="Arial" w:hAnsi="Arial" w:cs="Arial"/>
      <w:b/>
      <w:bCs/>
      <w:color w:val="000000"/>
      <w:sz w:val="32"/>
      <w:szCs w:val="32"/>
    </w:rPr>
  </w:style>
  <w:style w:type="paragraph" w:customStyle="1" w:styleId="fontstyle1">
    <w:name w:val="fontstyle1"/>
    <w:basedOn w:val="a0"/>
    <w:rsid w:val="00196868"/>
    <w:pPr>
      <w:spacing w:before="100" w:beforeAutospacing="1" w:after="100" w:afterAutospacing="1"/>
    </w:pPr>
    <w:rPr>
      <w:color w:val="000000"/>
    </w:rPr>
  </w:style>
  <w:style w:type="paragraph" w:customStyle="1" w:styleId="fontstyle2">
    <w:name w:val="fontstyle2"/>
    <w:basedOn w:val="a0"/>
    <w:rsid w:val="00196868"/>
    <w:pPr>
      <w:spacing w:before="100" w:beforeAutospacing="1" w:after="100" w:afterAutospacing="1"/>
    </w:pPr>
    <w:rPr>
      <w:rFonts w:ascii="Arial" w:hAnsi="Arial" w:cs="Arial"/>
      <w:color w:val="000000"/>
    </w:rPr>
  </w:style>
  <w:style w:type="paragraph" w:customStyle="1" w:styleId="fontstyle3">
    <w:name w:val="fontstyle3"/>
    <w:basedOn w:val="a0"/>
    <w:rsid w:val="00196868"/>
    <w:pPr>
      <w:spacing w:before="100" w:beforeAutospacing="1" w:after="100" w:afterAutospacing="1"/>
    </w:pPr>
    <w:rPr>
      <w:rFonts w:ascii="Arial Narrow" w:hAnsi="Arial Narrow"/>
      <w:b/>
      <w:bCs/>
      <w:color w:val="000000"/>
      <w:sz w:val="16"/>
      <w:szCs w:val="16"/>
    </w:rPr>
  </w:style>
  <w:style w:type="paragraph" w:customStyle="1" w:styleId="fontstyle4">
    <w:name w:val="fontstyle4"/>
    <w:basedOn w:val="a0"/>
    <w:rsid w:val="00196868"/>
    <w:pPr>
      <w:spacing w:before="100" w:beforeAutospacing="1" w:after="100" w:afterAutospacing="1"/>
    </w:pPr>
    <w:rPr>
      <w:rFonts w:ascii="Arial Narrow" w:hAnsi="Arial Narrow"/>
      <w:color w:val="000000"/>
      <w:sz w:val="18"/>
      <w:szCs w:val="18"/>
    </w:rPr>
  </w:style>
  <w:style w:type="paragraph" w:customStyle="1" w:styleId="fontstyle5">
    <w:name w:val="fontstyle5"/>
    <w:basedOn w:val="a0"/>
    <w:rsid w:val="00196868"/>
    <w:pPr>
      <w:spacing w:before="100" w:beforeAutospacing="1" w:after="100" w:afterAutospacing="1"/>
    </w:pPr>
    <w:rPr>
      <w:rFonts w:ascii="Arial Black" w:hAnsi="Arial Black"/>
      <w:color w:val="000000"/>
      <w:sz w:val="18"/>
      <w:szCs w:val="18"/>
    </w:rPr>
  </w:style>
  <w:style w:type="paragraph" w:customStyle="1" w:styleId="fontstyle6">
    <w:name w:val="fontstyle6"/>
    <w:basedOn w:val="a0"/>
    <w:rsid w:val="00196868"/>
    <w:pPr>
      <w:spacing w:before="100" w:beforeAutospacing="1" w:after="100" w:afterAutospacing="1"/>
    </w:pPr>
    <w:rPr>
      <w:rFonts w:ascii="Arial" w:hAnsi="Arial" w:cs="Arial"/>
      <w:i/>
      <w:iCs/>
      <w:color w:val="000000"/>
    </w:rPr>
  </w:style>
  <w:style w:type="paragraph" w:customStyle="1" w:styleId="fontstyle7">
    <w:name w:val="fontstyle7"/>
    <w:basedOn w:val="a0"/>
    <w:rsid w:val="00196868"/>
    <w:pPr>
      <w:spacing w:before="100" w:beforeAutospacing="1" w:after="100" w:afterAutospacing="1"/>
    </w:pPr>
    <w:rPr>
      <w:rFonts w:ascii="Symbol" w:hAnsi="Symbol"/>
      <w:color w:val="000000"/>
    </w:rPr>
  </w:style>
  <w:style w:type="paragraph" w:customStyle="1" w:styleId="fontstyle8">
    <w:name w:val="fontstyle8"/>
    <w:basedOn w:val="a0"/>
    <w:rsid w:val="00196868"/>
    <w:pPr>
      <w:spacing w:before="100" w:beforeAutospacing="1" w:after="100" w:afterAutospacing="1"/>
    </w:pPr>
    <w:rPr>
      <w:rFonts w:ascii="Calibri" w:hAnsi="Calibri" w:cs="Calibri"/>
      <w:b/>
      <w:bCs/>
      <w:color w:val="000000"/>
      <w:sz w:val="18"/>
      <w:szCs w:val="18"/>
    </w:rPr>
  </w:style>
  <w:style w:type="paragraph" w:customStyle="1" w:styleId="fontstyle9">
    <w:name w:val="fontstyle9"/>
    <w:basedOn w:val="a0"/>
    <w:rsid w:val="00196868"/>
    <w:pPr>
      <w:spacing w:before="100" w:beforeAutospacing="1" w:after="100" w:afterAutospacing="1"/>
    </w:pPr>
    <w:rPr>
      <w:color w:val="000000"/>
      <w:sz w:val="52"/>
      <w:szCs w:val="52"/>
    </w:rPr>
  </w:style>
  <w:style w:type="paragraph" w:customStyle="1" w:styleId="fontstyle10">
    <w:name w:val="fontstyle10"/>
    <w:basedOn w:val="a0"/>
    <w:rsid w:val="00196868"/>
    <w:pPr>
      <w:spacing w:before="100" w:beforeAutospacing="1" w:after="100" w:afterAutospacing="1"/>
    </w:pPr>
    <w:rPr>
      <w:i/>
      <w:iCs/>
      <w:color w:val="000000"/>
      <w:sz w:val="52"/>
      <w:szCs w:val="52"/>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ind w:left="360" w:hanging="360"/>
      <w:contextualSpacing/>
      <w:jc w:val="both"/>
    </w:pPr>
    <w:rPr>
      <w:rFonts w:eastAsia="Microsoft YaHei"/>
    </w:rPr>
  </w:style>
  <w:style w:type="paragraph" w:customStyle="1" w:styleId="TableParagraph">
    <w:name w:val="Table Paragraph"/>
    <w:basedOn w:val="a0"/>
    <w:uiPriority w:val="1"/>
    <w:qFormat/>
    <w:rsid w:val="00E16FC3"/>
    <w:pPr>
      <w:autoSpaceDE w:val="0"/>
      <w:autoSpaceDN w:val="0"/>
      <w:adjustRightInd w:val="0"/>
    </w:pPr>
    <w:rPr>
      <w:rFonts w:ascii="Arial" w:eastAsiaTheme="minorHAnsi" w:hAnsi="Arial" w:cs="Arial"/>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hAnsi="Arial" w:cs="Arial"/>
    </w:rPr>
  </w:style>
  <w:style w:type="character" w:customStyle="1" w:styleId="afff8">
    <w:name w:val="обыч Знак"/>
    <w:basedOn w:val="a1"/>
    <w:link w:val="afff7"/>
    <w:rsid w:val="0037252C"/>
    <w:rPr>
      <w:rFonts w:ascii="Arial" w:eastAsia="Times New Roman" w:hAnsi="Arial" w:cs="Arial"/>
      <w:lang w:eastAsia="ru-RU"/>
    </w:rPr>
  </w:style>
  <w:style w:type="paragraph" w:styleId="afff9">
    <w:name w:val="footnote text"/>
    <w:basedOn w:val="a0"/>
    <w:link w:val="afffa"/>
    <w:uiPriority w:val="99"/>
    <w:semiHidden/>
    <w:unhideWhenUsed/>
    <w:rsid w:val="003C6523"/>
    <w:rPr>
      <w:sz w:val="20"/>
      <w:szCs w:val="20"/>
    </w:rPr>
  </w:style>
  <w:style w:type="character" w:customStyle="1" w:styleId="afffa">
    <w:name w:val="Текст сноски Знак"/>
    <w:basedOn w:val="a1"/>
    <w:link w:val="afff9"/>
    <w:uiPriority w:val="99"/>
    <w:semiHidden/>
    <w:rsid w:val="003C6523"/>
    <w:rPr>
      <w:rFonts w:eastAsiaTheme="minorEastAsia" w:cstheme="minorBidi"/>
      <w:sz w:val="20"/>
      <w:szCs w:val="20"/>
    </w:rPr>
  </w:style>
  <w:style w:type="character" w:styleId="afffb">
    <w:name w:val="footnote reference"/>
    <w:basedOn w:val="a1"/>
    <w:uiPriority w:val="99"/>
    <w:semiHidden/>
    <w:unhideWhenUsed/>
    <w:rsid w:val="003C65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3498973">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0431086">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77965561">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25006014">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4279713">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48260283">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73117CFF-C089-40D1-85AA-B8254D496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398</TotalTime>
  <Pages>46</Pages>
  <Words>23102</Words>
  <Characters>131682</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154476</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94</cp:revision>
  <cp:lastPrinted>2021-01-19T06:04:00Z</cp:lastPrinted>
  <dcterms:created xsi:type="dcterms:W3CDTF">2020-10-04T19:12:00Z</dcterms:created>
  <dcterms:modified xsi:type="dcterms:W3CDTF">2021-01-19T06:04:00Z</dcterms:modified>
</cp:coreProperties>
</file>