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1" w:rsidRDefault="00847DE1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847DE1" w:rsidRDefault="00847DE1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847DE1" w:rsidRDefault="00847DE1" w:rsidP="00847DE1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847DE1" w:rsidRPr="007126AD" w:rsidRDefault="00847DE1" w:rsidP="00847DE1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:rsidR="00847DE1" w:rsidRPr="007126AD" w:rsidRDefault="007126AD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7126AD">
        <w:rPr>
          <w:rFonts w:eastAsia="Calibri"/>
          <w:b/>
          <w:sz w:val="24"/>
          <w:szCs w:val="24"/>
        </w:rPr>
        <w:t>постановление Администрации городского округа города Переславля-Залесского «</w:t>
      </w:r>
      <w:r w:rsidRPr="007126AD">
        <w:rPr>
          <w:b/>
          <w:sz w:val="24"/>
          <w:szCs w:val="24"/>
        </w:rPr>
        <w:t xml:space="preserve">Об определении </w:t>
      </w:r>
      <w:proofErr w:type="gramStart"/>
      <w:r w:rsidRPr="007126AD">
        <w:rPr>
          <w:b/>
          <w:sz w:val="24"/>
          <w:szCs w:val="24"/>
        </w:rPr>
        <w:t>границ</w:t>
      </w:r>
      <w:proofErr w:type="gramEnd"/>
      <w:r w:rsidRPr="007126AD">
        <w:rPr>
          <w:b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7126AD" w:rsidRDefault="007126AD" w:rsidP="00847DE1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847DE1" w:rsidRDefault="00847DE1" w:rsidP="00847DE1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847DE1" w:rsidRDefault="00847DE1" w:rsidP="00847DE1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45"/>
      </w:tblGrid>
      <w:tr w:rsidR="00847DE1" w:rsidTr="003C367C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847DE1" w:rsidTr="003C367C">
        <w:trPr>
          <w:trHeight w:val="399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1" w:rsidRDefault="00F157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Бахчоян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Л.М.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1" w:rsidRDefault="007126AD" w:rsidP="007126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Предложение учтено</w:t>
            </w:r>
          </w:p>
        </w:tc>
      </w:tr>
    </w:tbl>
    <w:p w:rsidR="00847DE1" w:rsidRDefault="00847DE1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8E8" w:rsidRDefault="000518E8"/>
    <w:sectPr w:rsidR="0005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B"/>
    <w:rsid w:val="000518E8"/>
    <w:rsid w:val="000E4C7B"/>
    <w:rsid w:val="003C367C"/>
    <w:rsid w:val="007126AD"/>
    <w:rsid w:val="00847DE1"/>
    <w:rsid w:val="00BC351F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DAD2-0703-41FA-9DA1-CDB40C0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2020-05-20T13:02:00Z</dcterms:created>
  <dcterms:modified xsi:type="dcterms:W3CDTF">2020-08-17T13:08:00Z</dcterms:modified>
</cp:coreProperties>
</file>