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00" w:rsidRPr="00CE6A17" w:rsidRDefault="00425900" w:rsidP="0042590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425900" w:rsidRDefault="00425900" w:rsidP="0042590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425900" w:rsidRDefault="00425900" w:rsidP="00425900">
      <w:pPr>
        <w:pStyle w:val="a3"/>
        <w:spacing w:before="0"/>
        <w:jc w:val="center"/>
        <w:rPr>
          <w:sz w:val="24"/>
          <w:szCs w:val="24"/>
        </w:rPr>
      </w:pPr>
    </w:p>
    <w:p w:rsidR="00425900" w:rsidRDefault="00425900" w:rsidP="00425900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муниципального контроля Администрации города Переславля-Залесского </w:t>
      </w:r>
      <w:r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425900" w:rsidRPr="00CE6A17" w:rsidRDefault="00425900" w:rsidP="00425900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3404"/>
        <w:gridCol w:w="542"/>
        <w:gridCol w:w="3304"/>
      </w:tblGrid>
      <w:tr w:rsidR="00425900" w:rsidRPr="00CE6A17" w:rsidTr="007044A6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22877" w:rsidRDefault="00E22877" w:rsidP="00425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2877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 w:rsidRPr="00E2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900" w:rsidRPr="00E22877">
              <w:rPr>
                <w:rFonts w:ascii="Times New Roman" w:hAnsi="Times New Roman"/>
                <w:sz w:val="24"/>
                <w:szCs w:val="24"/>
              </w:rPr>
              <w:t>(далее – решение)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FD5614" w:rsidP="0042590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Решением вносятся изменения в действующее решение Переславль-Залесской городской Думы от 26.04.2018 № 46 </w:t>
            </w:r>
            <w:r w:rsidRPr="00F255A3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01.</w:t>
            </w:r>
            <w:r w:rsidRPr="0002463E">
              <w:rPr>
                <w:rFonts w:eastAsia="Calibri"/>
                <w:sz w:val="24"/>
                <w:szCs w:val="24"/>
              </w:rPr>
              <w:t>0</w:t>
            </w:r>
            <w:r w:rsidR="00C209C7">
              <w:rPr>
                <w:rFonts w:eastAsia="Calibri"/>
                <w:sz w:val="24"/>
                <w:szCs w:val="24"/>
              </w:rPr>
              <w:t>6</w:t>
            </w:r>
            <w:r w:rsidRPr="0002463E">
              <w:rPr>
                <w:rFonts w:eastAsia="Calibri"/>
                <w:sz w:val="24"/>
                <w:szCs w:val="24"/>
              </w:rPr>
              <w:t>.</w:t>
            </w:r>
            <w:r w:rsidRPr="00EA2D6F">
              <w:rPr>
                <w:rFonts w:eastAsia="Calibri"/>
                <w:sz w:val="24"/>
                <w:szCs w:val="24"/>
              </w:rPr>
              <w:t>202</w:t>
            </w:r>
            <w:r w:rsidR="00FD5614"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1C6808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C6808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717FF" w:rsidRPr="005717FF" w:rsidRDefault="005717FF" w:rsidP="005717F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>Проект решения вносится на рассмотрение Переславль-Залесской городской Думы в соответствии со статьей 9 Федерального закона от 17.01.1992 № 2202-1 «О прокуратуре Российской Федерации», в целях реализации правотворческой инициативы, предоставленной Переславскому межрайонному прокурору Уставом городского округа город Переславль-Залесский Ярославской области, утвержденным решением Переславль-Залесской городской Думы от 23.06.2005 № 49.</w:t>
            </w:r>
          </w:p>
          <w:p w:rsidR="005717FF" w:rsidRDefault="005717FF" w:rsidP="005717FF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 xml:space="preserve">С 07.07.2023 вступил в силу Закон Ярославской области от 03.07.2023 № 49-з «О внесении </w:t>
            </w:r>
            <w:r w:rsidRPr="00571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изменения в статью 3 Закона Ярославской области «Об иных вопросах, регулируемых правилами благоустройства территории муниципального образования Ярославской области», согласно которому наряду с вопросами, которые могут регулироваться правилами благоустройства в соответствии с Федеральным законом, правилами благоустройства могут также регулироваться вопросы проведения мероприятий по борьбе с борщевиком Сосновского, произрастающим на территориях муниципальных образований Ярославской области, в том числе по его уничтожению механическим (скашивание вегетативной массы борщевика Сосновского, подрезка, выкапывание, уборка сухих растений), химическим (опрыскивание очагов (участков) произрастания борщевика Сосновского гербицидами в соответствии с действующим справочником пестицидов и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, разрешенных к применению на территории Российской Федерации) и агротехнологическим (вспашка,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залужение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 обработанной территории многолетними травами (насаждениями)) способами обработки, а также путем комбинирования указанных способов. </w:t>
            </w:r>
          </w:p>
          <w:p w:rsidR="00425900" w:rsidRPr="005717FF" w:rsidRDefault="005717FF" w:rsidP="005717FF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>Поскольку региональным законодательством расширен перечень способов борьбы с борщевиком Сосновского, представительному органу местного самоуправления необходимо привести муниципальный нормативный правовой акт в соответствии с ним, обеспечив при этом права соответствующих землепользователей</w:t>
            </w: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Круг лиц, на которых будет распространено действие акта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AE5DDF" w:rsidRDefault="005717FF" w:rsidP="003B1E7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5717FF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Переславский межрайонный прокурор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5717F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E2980">
              <w:rPr>
                <w:rFonts w:eastAsia="Calibri"/>
                <w:sz w:val="24"/>
                <w:szCs w:val="24"/>
              </w:rPr>
              <w:t xml:space="preserve">С </w:t>
            </w:r>
            <w:r w:rsidR="005717FF" w:rsidRPr="00FE2980">
              <w:rPr>
                <w:rFonts w:eastAsia="Calibri"/>
                <w:sz w:val="24"/>
                <w:szCs w:val="24"/>
              </w:rPr>
              <w:t>11</w:t>
            </w:r>
            <w:r w:rsidRPr="00FE2980">
              <w:rPr>
                <w:rFonts w:eastAsia="Calibri"/>
                <w:sz w:val="24"/>
                <w:szCs w:val="24"/>
              </w:rPr>
              <w:t>.0</w:t>
            </w:r>
            <w:r w:rsidR="005717FF" w:rsidRPr="00FE2980">
              <w:rPr>
                <w:rFonts w:eastAsia="Calibri"/>
                <w:sz w:val="24"/>
                <w:szCs w:val="24"/>
              </w:rPr>
              <w:t>3</w:t>
            </w:r>
            <w:r w:rsidRPr="00FE2980">
              <w:rPr>
                <w:rFonts w:eastAsia="Calibri"/>
                <w:sz w:val="24"/>
                <w:szCs w:val="24"/>
              </w:rPr>
              <w:t>.202</w:t>
            </w:r>
            <w:r w:rsidR="005717FF" w:rsidRPr="00FE2980">
              <w:rPr>
                <w:rFonts w:eastAsia="Calibri"/>
                <w:sz w:val="24"/>
                <w:szCs w:val="24"/>
              </w:rPr>
              <w:t>4</w:t>
            </w:r>
            <w:bookmarkStart w:id="0" w:name="_GoBack"/>
            <w:bookmarkEnd w:id="0"/>
            <w:r w:rsidR="00AE5DDF" w:rsidRPr="00FE2980">
              <w:rPr>
                <w:rFonts w:eastAsia="Calibri"/>
                <w:sz w:val="24"/>
                <w:szCs w:val="24"/>
              </w:rPr>
              <w:t xml:space="preserve"> </w:t>
            </w:r>
            <w:r w:rsidRPr="00FE2980">
              <w:rPr>
                <w:rFonts w:eastAsia="Calibri"/>
                <w:sz w:val="24"/>
                <w:szCs w:val="24"/>
              </w:rPr>
              <w:t xml:space="preserve">по </w:t>
            </w:r>
            <w:r w:rsidR="005717FF" w:rsidRPr="00FE2980">
              <w:rPr>
                <w:rFonts w:eastAsia="Calibri"/>
                <w:sz w:val="24"/>
                <w:szCs w:val="24"/>
              </w:rPr>
              <w:t>15</w:t>
            </w:r>
            <w:r w:rsidRPr="00FE2980">
              <w:rPr>
                <w:rFonts w:eastAsia="Calibri"/>
                <w:sz w:val="24"/>
                <w:szCs w:val="24"/>
              </w:rPr>
              <w:t>.0</w:t>
            </w:r>
            <w:r w:rsidR="00AE5DDF" w:rsidRPr="00FE2980">
              <w:rPr>
                <w:rFonts w:eastAsia="Calibri"/>
                <w:sz w:val="24"/>
                <w:szCs w:val="24"/>
              </w:rPr>
              <w:t>3</w:t>
            </w:r>
            <w:r w:rsidRPr="00FE2980">
              <w:rPr>
                <w:rFonts w:eastAsia="Calibri"/>
                <w:sz w:val="24"/>
                <w:szCs w:val="24"/>
              </w:rPr>
              <w:t>.202</w:t>
            </w:r>
            <w:r w:rsidR="005717FF" w:rsidRPr="00FE2980">
              <w:rPr>
                <w:rFonts w:eastAsia="Calibri"/>
                <w:sz w:val="24"/>
                <w:szCs w:val="24"/>
              </w:rPr>
              <w:t>4</w:t>
            </w:r>
            <w:r w:rsidRPr="00FE2980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6F">
              <w:rPr>
                <w:rFonts w:ascii="Times New Roman" w:eastAsia="Calibri" w:hAnsi="Times New Roman"/>
                <w:sz w:val="24"/>
                <w:szCs w:val="24"/>
              </w:rPr>
              <w:t>Козырькова Ольга Вячеславовна – заместитель начальника управления муниципального контроля Администрации города Переславля-Залесского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425900" w:rsidRPr="00CE6A17" w:rsidTr="007044A6">
        <w:tc>
          <w:tcPr>
            <w:tcW w:w="9748" w:type="dxa"/>
            <w:gridSpan w:val="4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425900" w:rsidRPr="00CE6A17" w:rsidRDefault="00425900" w:rsidP="00425900">
      <w:pPr>
        <w:pStyle w:val="a3"/>
        <w:jc w:val="center"/>
        <w:rPr>
          <w:sz w:val="24"/>
          <w:szCs w:val="24"/>
        </w:rPr>
      </w:pPr>
    </w:p>
    <w:sectPr w:rsidR="00425900" w:rsidRPr="00CE6A17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00"/>
    <w:rsid w:val="0002463E"/>
    <w:rsid w:val="001E4CD0"/>
    <w:rsid w:val="003B1E7E"/>
    <w:rsid w:val="00425900"/>
    <w:rsid w:val="005717FF"/>
    <w:rsid w:val="00901EEC"/>
    <w:rsid w:val="00A53E8C"/>
    <w:rsid w:val="00AE5DDF"/>
    <w:rsid w:val="00B030A1"/>
    <w:rsid w:val="00C209C7"/>
    <w:rsid w:val="00CE4A8A"/>
    <w:rsid w:val="00D72067"/>
    <w:rsid w:val="00E22877"/>
    <w:rsid w:val="00E90EBE"/>
    <w:rsid w:val="00EA2D6F"/>
    <w:rsid w:val="00EB27D6"/>
    <w:rsid w:val="00FD5614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E8D3-6FF8-456B-A702-CE33865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2590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425900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59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17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3</cp:revision>
  <dcterms:created xsi:type="dcterms:W3CDTF">2024-03-05T10:38:00Z</dcterms:created>
  <dcterms:modified xsi:type="dcterms:W3CDTF">2024-03-06T07:23:00Z</dcterms:modified>
</cp:coreProperties>
</file>