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AC" w:rsidRDefault="00686C85" w:rsidP="00FE5D1D">
      <w:pPr>
        <w:pStyle w:val="1"/>
        <w:spacing w:line="240" w:lineRule="auto"/>
      </w:pPr>
      <w:r>
        <w:t>ПРОЕКТ</w:t>
      </w:r>
      <w:r>
        <w:rPr>
          <w:u w:val="none"/>
        </w:rPr>
        <w:t xml:space="preserve"> </w:t>
      </w:r>
    </w:p>
    <w:p w:rsidR="007D1A2A" w:rsidRDefault="00686C85" w:rsidP="00FE5D1D">
      <w:pPr>
        <w:spacing w:after="0" w:line="240" w:lineRule="auto"/>
        <w:ind w:left="10" w:right="24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вносит </w:t>
      </w:r>
      <w:r w:rsidR="007D1A2A">
        <w:rPr>
          <w:rFonts w:ascii="Times New Roman" w:eastAsia="Times New Roman" w:hAnsi="Times New Roman" w:cs="Times New Roman"/>
          <w:sz w:val="24"/>
        </w:rPr>
        <w:t>Исполняющий обязанности</w:t>
      </w:r>
    </w:p>
    <w:p w:rsidR="004221AC" w:rsidRDefault="00686C85" w:rsidP="00FE5D1D">
      <w:pPr>
        <w:spacing w:after="0" w:line="240" w:lineRule="auto"/>
        <w:ind w:left="10" w:right="243" w:hanging="10"/>
        <w:jc w:val="right"/>
      </w:pPr>
      <w:r>
        <w:rPr>
          <w:rFonts w:ascii="Times New Roman" w:eastAsia="Times New Roman" w:hAnsi="Times New Roman" w:cs="Times New Roman"/>
          <w:sz w:val="24"/>
        </w:rPr>
        <w:t>Глав</w:t>
      </w:r>
      <w:r w:rsidR="007D1A2A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города  </w:t>
      </w:r>
    </w:p>
    <w:p w:rsidR="004221AC" w:rsidRDefault="00686C85" w:rsidP="00FE5D1D">
      <w:pPr>
        <w:spacing w:after="0" w:line="240" w:lineRule="auto"/>
        <w:ind w:left="10" w:right="2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Переславля-Залесского </w:t>
      </w:r>
    </w:p>
    <w:p w:rsidR="004221AC" w:rsidRDefault="00686C85" w:rsidP="00FE5D1D">
      <w:pPr>
        <w:spacing w:after="0"/>
        <w:ind w:right="1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505968" cy="600456"/>
            <wp:effectExtent l="0" t="0" r="0" b="0"/>
            <wp:docPr id="6265" name="Picture 6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" name="Picture 62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AC" w:rsidRPr="00FE5D1D" w:rsidRDefault="00686C85" w:rsidP="00FE5D1D">
      <w:pPr>
        <w:spacing w:after="0" w:line="24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1AC" w:rsidRDefault="00686C85">
      <w:pPr>
        <w:spacing w:after="1" w:line="238" w:lineRule="auto"/>
        <w:ind w:left="3781" w:right="1396" w:hanging="1437"/>
      </w:pPr>
      <w:r>
        <w:rPr>
          <w:rFonts w:ascii="Times New Roman" w:eastAsia="Times New Roman" w:hAnsi="Times New Roman" w:cs="Times New Roman"/>
          <w:b/>
          <w:sz w:val="28"/>
        </w:rPr>
        <w:t xml:space="preserve">Переславль-Залесская городская Дума седьмого созыва </w:t>
      </w:r>
    </w:p>
    <w:p w:rsidR="004221AC" w:rsidRDefault="00686C85">
      <w:pPr>
        <w:spacing w:after="0"/>
        <w:ind w:right="1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221AC" w:rsidRDefault="00686C85">
      <w:pPr>
        <w:spacing w:after="0"/>
        <w:ind w:left="10" w:right="26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 Е Ш Е Н И Е </w:t>
      </w:r>
    </w:p>
    <w:p w:rsidR="004221AC" w:rsidRDefault="007D1A2A">
      <w:pPr>
        <w:tabs>
          <w:tab w:val="center" w:pos="4954"/>
          <w:tab w:val="center" w:pos="5662"/>
          <w:tab w:val="center" w:pos="6369"/>
          <w:tab w:val="center" w:pos="7078"/>
          <w:tab w:val="center" w:pos="7785"/>
          <w:tab w:val="center" w:pos="8907"/>
        </w:tabs>
        <w:spacing w:after="111" w:line="248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00.00.0000</w:t>
      </w:r>
      <w:r w:rsidR="00686C85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   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№ ___ </w:t>
      </w:r>
    </w:p>
    <w:p w:rsidR="004221AC" w:rsidRDefault="00686C85">
      <w:pPr>
        <w:spacing w:after="0"/>
        <w:ind w:left="10" w:right="25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город Переславль-Залесский </w:t>
      </w:r>
    </w:p>
    <w:p w:rsidR="004221AC" w:rsidRDefault="00686C85">
      <w:pPr>
        <w:spacing w:after="60"/>
        <w:ind w:right="20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>
      <w:pPr>
        <w:spacing w:after="1" w:line="238" w:lineRule="auto"/>
        <w:ind w:left="100" w:right="37" w:firstLine="12"/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Переславль-Залесской городской Думы от 26.04.2018 № 46 «Об утверждении Правил благоустройства территории </w:t>
      </w:r>
    </w:p>
    <w:p w:rsidR="004221AC" w:rsidRDefault="00686C85">
      <w:pPr>
        <w:spacing w:after="0"/>
        <w:ind w:left="10" w:right="26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городского округа город Переславль-Залесский Ярославской области» </w:t>
      </w:r>
    </w:p>
    <w:p w:rsidR="004221AC" w:rsidRDefault="00686C8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FE5D1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E5D1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учитывая протокол публичных слушаний от </w:t>
      </w:r>
      <w:r w:rsidR="00B50E5E">
        <w:rPr>
          <w:rFonts w:ascii="Times New Roman" w:eastAsia="Times New Roman" w:hAnsi="Times New Roman" w:cs="Times New Roman"/>
          <w:sz w:val="28"/>
        </w:rPr>
        <w:t xml:space="preserve">28.02.2023 </w:t>
      </w:r>
      <w:r w:rsidR="007D1A2A">
        <w:rPr>
          <w:rFonts w:ascii="Times New Roman" w:eastAsia="Times New Roman" w:hAnsi="Times New Roman" w:cs="Times New Roman"/>
          <w:sz w:val="28"/>
        </w:rPr>
        <w:t xml:space="preserve">№ </w:t>
      </w:r>
      <w:r w:rsidR="00B50E5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, заключение о результатах публичных слушаний от </w:t>
      </w:r>
      <w:r w:rsidR="00B50E5E">
        <w:rPr>
          <w:rFonts w:ascii="Times New Roman" w:eastAsia="Times New Roman" w:hAnsi="Times New Roman" w:cs="Times New Roman"/>
          <w:sz w:val="28"/>
        </w:rPr>
        <w:t>28.02.2023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4221AC" w:rsidRDefault="00686C85" w:rsidP="00FE5D1D">
      <w:pPr>
        <w:spacing w:after="0" w:line="240" w:lineRule="auto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FE5D1D">
      <w:pPr>
        <w:spacing w:after="0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Переславль-Залесская городская Дума РЕШИЛА: </w:t>
      </w:r>
    </w:p>
    <w:p w:rsidR="004221AC" w:rsidRDefault="00686C85" w:rsidP="00FE5D1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FE5D1D">
      <w:pPr>
        <w:spacing w:after="0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Внести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 (с изменениями от 29.11.2018 № 112, от 24.09.2020 № 77, </w:t>
      </w:r>
      <w:r>
        <w:rPr>
          <w:rFonts w:ascii="Times New Roman" w:eastAsia="Times New Roman" w:hAnsi="Times New Roman" w:cs="Times New Roman"/>
          <w:color w:val="22272F"/>
          <w:sz w:val="28"/>
        </w:rPr>
        <w:t>от 25.11.2021 № 96</w:t>
      </w:r>
      <w:r>
        <w:rPr>
          <w:rFonts w:ascii="Times New Roman" w:eastAsia="Times New Roman" w:hAnsi="Times New Roman" w:cs="Times New Roman"/>
          <w:sz w:val="28"/>
        </w:rPr>
        <w:t xml:space="preserve">) следующие изменения: </w:t>
      </w:r>
    </w:p>
    <w:p w:rsidR="004221AC" w:rsidRDefault="00686C85" w:rsidP="00FE5D1D">
      <w:pPr>
        <w:spacing w:after="0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Подпункт 3.13.21. пункта 3.13. дополнить абзацем 7 следующего содержания: </w:t>
      </w:r>
    </w:p>
    <w:p w:rsidR="004221AC" w:rsidRDefault="00686C85" w:rsidP="00FE5D1D">
      <w:pPr>
        <w:spacing w:after="0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«Для предотвращения образования ледяных пробок в водосточной системе кровли, скопления снега и наледи в водоотводящих желобах, образования снежных и ледяных наростов на карнизах кровли рекомендуется предусматривать установку кабельной системы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антиобледенения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color w:val="22272F"/>
          <w:sz w:val="28"/>
        </w:rPr>
        <w:t xml:space="preserve">. </w:t>
      </w:r>
    </w:p>
    <w:p w:rsidR="004221AC" w:rsidRDefault="00686C85" w:rsidP="00FE5D1D">
      <w:pPr>
        <w:numPr>
          <w:ilvl w:val="0"/>
          <w:numId w:val="1"/>
        </w:numPr>
        <w:spacing w:after="0" w:line="240" w:lineRule="auto"/>
        <w:ind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 </w:t>
      </w:r>
    </w:p>
    <w:p w:rsidR="004221AC" w:rsidRDefault="00686C85" w:rsidP="00FE5D1D">
      <w:pPr>
        <w:numPr>
          <w:ilvl w:val="0"/>
          <w:numId w:val="1"/>
        </w:numPr>
        <w:spacing w:after="0" w:line="240" w:lineRule="auto"/>
        <w:ind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после его официального опубликования. </w:t>
      </w:r>
    </w:p>
    <w:p w:rsidR="004221AC" w:rsidRPr="00FE5D1D" w:rsidRDefault="00686C85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21AC" w:rsidRDefault="00686C8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21AC" w:rsidRDefault="00686C85" w:rsidP="00FE5D1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Исполняющий обязанности Главы </w:t>
      </w:r>
      <w:proofErr w:type="gramStart"/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Председатель Переславль-Залесской  </w:t>
      </w:r>
    </w:p>
    <w:p w:rsidR="004221AC" w:rsidRDefault="00686C85" w:rsidP="00FE5D1D">
      <w:pPr>
        <w:tabs>
          <w:tab w:val="center" w:pos="5954"/>
        </w:tabs>
        <w:spacing w:after="0" w:line="240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города Переславля-Залесского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городской Думы </w:t>
      </w:r>
    </w:p>
    <w:p w:rsidR="00FE5D1D" w:rsidRDefault="00686C85" w:rsidP="00FE5D1D">
      <w:pPr>
        <w:tabs>
          <w:tab w:val="center" w:pos="3546"/>
          <w:tab w:val="right" w:pos="989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tab/>
      </w:r>
      <w:r>
        <w:rPr>
          <w:rFonts w:ascii="Times New Roman" w:eastAsia="Times New Roman" w:hAnsi="Times New Roman" w:cs="Times New Roman"/>
          <w:sz w:val="28"/>
        </w:rPr>
        <w:t>А.Н. Тарасенков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Г.В. Миронова</w:t>
      </w:r>
      <w:r w:rsidR="00FE5D1D">
        <w:rPr>
          <w:rFonts w:ascii="Times New Roman" w:eastAsia="Times New Roman" w:hAnsi="Times New Roman" w:cs="Times New Roman"/>
          <w:sz w:val="28"/>
        </w:rPr>
        <w:br w:type="page"/>
      </w:r>
    </w:p>
    <w:p w:rsidR="00FE5D1D" w:rsidRDefault="00FE5D1D" w:rsidP="00FE5D1D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FE5D1D" w:rsidRPr="00FE5D1D" w:rsidRDefault="00FE5D1D" w:rsidP="00FE5D1D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E5D1D" w:rsidRPr="00FE5D1D" w:rsidRDefault="00FE5D1D" w:rsidP="00FE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</w:t>
      </w:r>
    </w:p>
    <w:p w:rsidR="00FE5D1D" w:rsidRPr="00FE5D1D" w:rsidRDefault="00FE5D1D" w:rsidP="00FE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 xml:space="preserve">от 26.04.2018 № 46 «Об утверждении Правил благоустройства </w:t>
      </w:r>
    </w:p>
    <w:p w:rsidR="00FE5D1D" w:rsidRPr="00FE5D1D" w:rsidRDefault="00FE5D1D" w:rsidP="00FE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>территории города Переславля-Залесского»</w:t>
      </w:r>
    </w:p>
    <w:p w:rsidR="00FE5D1D" w:rsidRPr="00FE5D1D" w:rsidRDefault="00FE5D1D" w:rsidP="00FE5D1D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FE5D1D" w:rsidRPr="00FE5D1D" w:rsidRDefault="00FE5D1D" w:rsidP="00FE5D1D">
      <w:pPr>
        <w:spacing w:after="0" w:line="240" w:lineRule="auto"/>
        <w:ind w:left="-15" w:right="249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проекта решения Переславль-Залесской городской Думы «О внесении изменений в решение Переславль-Залесской городской Думы от 26.04.2018 № 46 «Об утверждении Правил благоустройства территории города Переславля-Залесского» обусловлено необходимостью исполнения пункта 11.1. Перечня поручений оперативного совещания временно исполняющего обязанности Губернатора области (№ МЕ.ОС.01-23/2022 от 20.09.2022). В связи с чем необходимо внести следующие изменения в Правила благоустройства: в пункт 3.13.21 пункта 3.13. дополнить абзацем 7 следующего содержания: </w:t>
      </w:r>
    </w:p>
    <w:p w:rsidR="00FE5D1D" w:rsidRPr="00FE5D1D" w:rsidRDefault="00FE5D1D" w:rsidP="00FE5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 xml:space="preserve"> «Для предотвращения образования ледяных пробок в водосточной системе кровли, скопления снега и наледи в водоотводящих желобах, образования снежных и ледяных наростов на карнизах кровли рекомендуется предусматривать установку кабельной системы </w:t>
      </w:r>
      <w:proofErr w:type="spellStart"/>
      <w:r w:rsidRPr="00FE5D1D">
        <w:rPr>
          <w:rFonts w:ascii="Times New Roman" w:hAnsi="Times New Roman" w:cs="Times New Roman"/>
          <w:sz w:val="28"/>
          <w:szCs w:val="28"/>
        </w:rPr>
        <w:t>антиобледенения</w:t>
      </w:r>
      <w:proofErr w:type="spellEnd"/>
      <w:r w:rsidRPr="00FE5D1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5D1D" w:rsidRPr="00FE5D1D" w:rsidRDefault="00FE5D1D" w:rsidP="00FE5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 xml:space="preserve">Указанный проект не устанавливает новые и не изменяет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в связи с чем проведение оценки регулирующего воздействия не требуется. Принятие проекта данного нормативного правового акта не повлечет увеличение (уменьшение) расходов местного бюджета. </w:t>
      </w:r>
    </w:p>
    <w:p w:rsidR="00FE5D1D" w:rsidRPr="00FE5D1D" w:rsidRDefault="00FE5D1D" w:rsidP="00FE5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 xml:space="preserve">Правовое обоснование:  </w:t>
      </w:r>
    </w:p>
    <w:p w:rsidR="00FE5D1D" w:rsidRPr="00FE5D1D" w:rsidRDefault="00FE5D1D" w:rsidP="00FE5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целях надлежащего содержания крыш зданий, расположенных на территории городского округа город Переславль-Залесский, в зимний период, исключения несчастных случаев, связанных со сходом снега и льда с крыш зданий. </w:t>
      </w:r>
    </w:p>
    <w:p w:rsidR="00FE5D1D" w:rsidRPr="00FE5D1D" w:rsidRDefault="00FE5D1D" w:rsidP="00FE5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D1D" w:rsidRPr="00FE5D1D" w:rsidRDefault="00FE5D1D" w:rsidP="00FE5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D1D" w:rsidRPr="00FE5D1D" w:rsidRDefault="00FE5D1D" w:rsidP="00FE5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D1D" w:rsidRPr="00FE5D1D" w:rsidRDefault="00FE5D1D" w:rsidP="00FE5D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E5D1D" w:rsidRDefault="00FE5D1D" w:rsidP="00FE5D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>Города Пе</w:t>
      </w:r>
      <w:r>
        <w:rPr>
          <w:rFonts w:ascii="Times New Roman" w:hAnsi="Times New Roman" w:cs="Times New Roman"/>
          <w:sz w:val="28"/>
          <w:szCs w:val="28"/>
        </w:rPr>
        <w:t>реславля-Залесского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E5D1D">
        <w:rPr>
          <w:rFonts w:ascii="Times New Roman" w:hAnsi="Times New Roman" w:cs="Times New Roman"/>
          <w:sz w:val="28"/>
          <w:szCs w:val="28"/>
        </w:rPr>
        <w:t xml:space="preserve">      Т.С. Ильина</w:t>
      </w:r>
    </w:p>
    <w:p w:rsidR="00FE5D1D" w:rsidRDefault="00FE5D1D" w:rsidP="00FE5D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E5D1D" w:rsidRDefault="00FE5D1D" w:rsidP="00FE5D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FE5D1D" w:rsidSect="00FE5D1D">
          <w:pgSz w:w="11900" w:h="16840"/>
          <w:pgMar w:top="426" w:right="560" w:bottom="727" w:left="1701" w:header="720" w:footer="720" w:gutter="0"/>
          <w:cols w:space="720"/>
        </w:sectPr>
      </w:pPr>
    </w:p>
    <w:p w:rsidR="00FE5D1D" w:rsidRPr="00FE5D1D" w:rsidRDefault="00FE5D1D" w:rsidP="00FE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>Сравнительная 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D1D" w:rsidRPr="00FE5D1D" w:rsidRDefault="00FE5D1D" w:rsidP="00FE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>изменений к проекту решения городской Думы</w:t>
      </w:r>
    </w:p>
    <w:p w:rsidR="00FE5D1D" w:rsidRPr="00FE5D1D" w:rsidRDefault="00FE5D1D" w:rsidP="00FE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D1D" w:rsidRPr="00FE5D1D" w:rsidRDefault="00FE5D1D" w:rsidP="00FE5D1D">
      <w:pPr>
        <w:spacing w:after="0" w:line="240" w:lineRule="auto"/>
        <w:ind w:left="10" w:right="261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D1D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 </w:t>
      </w:r>
    </w:p>
    <w:p w:rsidR="00FE5D1D" w:rsidRPr="00FE5D1D" w:rsidRDefault="00FE5D1D" w:rsidP="00FE5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702"/>
      </w:tblGrid>
      <w:tr w:rsidR="00FE5D1D" w:rsidRPr="00FE5D1D" w:rsidTr="00FE5D1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5D1D" w:rsidRPr="00FE5D1D" w:rsidRDefault="00FE5D1D" w:rsidP="00FE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FE5D1D" w:rsidRPr="00FE5D1D" w:rsidTr="00FE5D1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D1D" w:rsidRPr="00FE5D1D" w:rsidTr="00FE5D1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3.13.21. В зимнее время собственниками и арендаторами зданий должна быть организована своевременная очистка кровель зданий от снега, наледи и сосулек.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 момента обнаружения скопления снега, </w:t>
            </w:r>
            <w:proofErr w:type="spellStart"/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наледеобразований</w:t>
            </w:r>
            <w:proofErr w:type="spellEnd"/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(сосулек) на крышах зданий до принятия мер по их очистке опасное место должно быть огорожено. Работы по очистке крыш (кровель) должны быть выполнены не позднее 48 часов с момента обнаружения скопления снега, </w:t>
            </w:r>
            <w:proofErr w:type="spellStart"/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наледеобразований</w:t>
            </w:r>
            <w:proofErr w:type="spellEnd"/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(сосулек) на крышах (кровлях) зданий.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Сброшенный с кровель зданий снег (наледь) убирается в специально отведенные места для последующего вывоза не позднее 4 часов после сброса.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Запрещается сбрасывать снег, лед и отходы в воронки водосточных труб.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и информационных конструкций, светофорных объектов, дорожных знаков и др.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Крыши с наружным водоотводом необходимо периодически очищать от снега, не допуская его накопления более 30 см.</w:t>
            </w:r>
          </w:p>
          <w:p w:rsidR="00FE5D1D" w:rsidRPr="00FE5D1D" w:rsidRDefault="00FE5D1D" w:rsidP="00FE5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Подпункт 3.13.21. пункта 3.13. дополнить абзацем 7 следующего содержания:</w:t>
            </w:r>
          </w:p>
          <w:p w:rsidR="00FE5D1D" w:rsidRPr="00FE5D1D" w:rsidRDefault="00FE5D1D" w:rsidP="00FE5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sz w:val="24"/>
                <w:szCs w:val="24"/>
              </w:rPr>
              <w:t xml:space="preserve"> «Для предотвращения образования ледяных пробок в водосточной системе кровли, скопления снега и наледи в водоотводящих желобах, образования снежных и ледяных наростов на карнизах кровли рекомендуется предусматривать установку кабельной системы </w:t>
            </w:r>
            <w:proofErr w:type="spellStart"/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антиобледенения</w:t>
            </w:r>
            <w:proofErr w:type="spellEnd"/>
            <w:r w:rsidRPr="00FE5D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3.13.21. В зимнее время собственниками и арендаторами зданий должна быть организована своевременная очистка кровель зданий от снега, наледи и сосулек.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 момента обнаружения скопления снега, </w:t>
            </w:r>
            <w:proofErr w:type="spellStart"/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наледеобразований</w:t>
            </w:r>
            <w:proofErr w:type="spellEnd"/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(сосулек) на крышах зданий до принятия мер по их очистке опасное место должно быть огорожено. Работы по очистке крыш (кровель) должны быть выполнены не позднее 48 часов с момента обнаружения скопления снега, </w:t>
            </w:r>
            <w:proofErr w:type="spellStart"/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наледеобразований</w:t>
            </w:r>
            <w:proofErr w:type="spellEnd"/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(сосулек) на крышах (кровлях) зданий.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Сброшенный с кровель зданий снег (наледь) убирается в специально отведенные места для последующего вывоза не позднее 4 часов после сброса.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Запрещается сбрасывать снег, лед и отходы в воронки водосточных труб.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и информационных конструкций, светофорных объектов, дорожных знаков и др.</w:t>
            </w:r>
          </w:p>
          <w:p w:rsidR="00FE5D1D" w:rsidRPr="00FE5D1D" w:rsidRDefault="00FE5D1D" w:rsidP="00FE5D1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E5D1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Крыши с наружным водоотводом необходимо периодически очищать от снега, не допуская его накопления более 30 см.</w:t>
            </w:r>
          </w:p>
          <w:p w:rsidR="00FE5D1D" w:rsidRPr="00FE5D1D" w:rsidRDefault="00FE5D1D" w:rsidP="00FE5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Д</w:t>
            </w:r>
            <w:r w:rsidRPr="00FE5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предотвращения образования ледяных пробок в водосточной системе кровли, скопления снега и наледи в водоотводящих желобах, образования снежных и ледяных наростов на карнизах кровли рекомендуется предусматривать установку кабельной системы </w:t>
            </w:r>
            <w:proofErr w:type="spellStart"/>
            <w:r w:rsidRPr="00FE5D1D">
              <w:rPr>
                <w:rFonts w:ascii="Times New Roman" w:hAnsi="Times New Roman" w:cs="Times New Roman"/>
                <w:b/>
                <w:sz w:val="24"/>
                <w:szCs w:val="24"/>
              </w:rPr>
              <w:t>антиобледенения</w:t>
            </w:r>
            <w:proofErr w:type="spellEnd"/>
            <w:r w:rsidRPr="00FE5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E5D1D" w:rsidRPr="00FE5D1D" w:rsidRDefault="00FE5D1D" w:rsidP="00FE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D1D" w:rsidRPr="00FE5D1D" w:rsidRDefault="00FE5D1D" w:rsidP="00FE5D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221AC" w:rsidRPr="00FE5D1D" w:rsidRDefault="00686C85" w:rsidP="00FE5D1D">
      <w:pPr>
        <w:tabs>
          <w:tab w:val="center" w:pos="3546"/>
          <w:tab w:val="right" w:pos="98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21AC" w:rsidRDefault="00686C85">
      <w:pPr>
        <w:spacing w:after="0"/>
        <w:ind w:right="19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221AC" w:rsidSect="00FE5D1D">
      <w:pgSz w:w="16840" w:h="11900" w:orient="landscape"/>
      <w:pgMar w:top="1135" w:right="726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63BE"/>
    <w:multiLevelType w:val="hybridMultilevel"/>
    <w:tmpl w:val="5C1292C8"/>
    <w:lvl w:ilvl="0" w:tplc="9D02E54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8BC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A21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1B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6A72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44F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C51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A3F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408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AC"/>
    <w:rsid w:val="004221AC"/>
    <w:rsid w:val="00686C85"/>
    <w:rsid w:val="007D1A2A"/>
    <w:rsid w:val="00B50E5E"/>
    <w:rsid w:val="00C136BB"/>
    <w:rsid w:val="00CD080F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909E-C9A6-47F3-AC9B-0FECD178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59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Макурина ИЕ</cp:lastModifiedBy>
  <cp:revision>5</cp:revision>
  <dcterms:created xsi:type="dcterms:W3CDTF">2023-01-23T11:50:00Z</dcterms:created>
  <dcterms:modified xsi:type="dcterms:W3CDTF">2023-03-27T14:14:00Z</dcterms:modified>
</cp:coreProperties>
</file>