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B847C3">
        <w:rPr>
          <w:spacing w:val="2"/>
        </w:rPr>
        <w:t>24</w:t>
      </w:r>
      <w:r w:rsidRPr="00017047">
        <w:rPr>
          <w:spacing w:val="2"/>
        </w:rPr>
        <w:t xml:space="preserve">» </w:t>
      </w:r>
      <w:r w:rsidR="00B847C3">
        <w:rPr>
          <w:spacing w:val="2"/>
        </w:rPr>
        <w:t>июля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701996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701996" w:rsidRPr="00701996">
        <w:rPr>
          <w:spacing w:val="2"/>
          <w:u w:val="single"/>
        </w:rPr>
        <w:t xml:space="preserve">«О </w:t>
      </w:r>
      <w:r w:rsidR="00B847C3" w:rsidRPr="00B847C3">
        <w:rPr>
          <w:color w:val="000000"/>
          <w:u w:val="single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номером76:18:010813:129 площадью 1871 </w:t>
      </w:r>
      <w:proofErr w:type="spellStart"/>
      <w:r w:rsidR="00B847C3" w:rsidRPr="00B847C3">
        <w:rPr>
          <w:color w:val="000000"/>
          <w:u w:val="single"/>
        </w:rPr>
        <w:t>кв.м</w:t>
      </w:r>
      <w:proofErr w:type="spellEnd"/>
      <w:r w:rsidR="00B847C3" w:rsidRPr="00B847C3">
        <w:rPr>
          <w:color w:val="000000"/>
          <w:u w:val="single"/>
        </w:rPr>
        <w:t>., расположенном по адресу: Российская Федерация, Ярославская область, г. Переславль-Залесский, ул. Вокзальная, д. 39а</w:t>
      </w:r>
      <w:r w:rsidR="00B847C3">
        <w:rPr>
          <w:color w:val="000000"/>
          <w:u w:val="single"/>
        </w:rPr>
        <w:t>»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B847C3">
        <w:rPr>
          <w:spacing w:val="2"/>
          <w:u w:val="single"/>
        </w:rPr>
        <w:t>1</w:t>
      </w:r>
      <w:r w:rsidR="00701996">
        <w:rPr>
          <w:spacing w:val="2"/>
          <w:u w:val="single"/>
        </w:rPr>
        <w:t xml:space="preserve"> от </w:t>
      </w:r>
      <w:r w:rsidR="00B847C3">
        <w:rPr>
          <w:spacing w:val="2"/>
          <w:u w:val="single"/>
        </w:rPr>
        <w:t>24</w:t>
      </w:r>
      <w:r w:rsidR="00701996">
        <w:rPr>
          <w:spacing w:val="2"/>
          <w:u w:val="single"/>
        </w:rPr>
        <w:t>.0</w:t>
      </w:r>
      <w:r w:rsidR="00B847C3">
        <w:rPr>
          <w:spacing w:val="2"/>
          <w:u w:val="single"/>
        </w:rPr>
        <w:t>7</w:t>
      </w:r>
      <w:bookmarkStart w:id="0" w:name="_GoBack"/>
      <w:bookmarkEnd w:id="0"/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4A2935"/>
    <w:rsid w:val="00683FC6"/>
    <w:rsid w:val="00701996"/>
    <w:rsid w:val="00A41909"/>
    <w:rsid w:val="00A75254"/>
    <w:rsid w:val="00B847C3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8B5B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2023-09-07T05:49:00Z</dcterms:created>
  <dcterms:modified xsi:type="dcterms:W3CDTF">2023-09-07T05:49:00Z</dcterms:modified>
</cp:coreProperties>
</file>